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2025Z12523</w:t>
        <w:br/>
      </w:r>
      <w:proofErr w:type="spellEnd"/>
    </w:p>
    <w:p>
      <w:pPr>
        <w:pStyle w:val="Normal"/>
        <w:rPr>
          <w:b w:val="1"/>
          <w:bCs w:val="1"/>
        </w:rPr>
      </w:pPr>
      <w:r w:rsidR="250AE766">
        <w:rPr>
          <w:b w:val="0"/>
          <w:bCs w:val="0"/>
        </w:rPr>
        <w:t>(ingezonden 18 juni 2025)</w:t>
        <w:br/>
      </w:r>
    </w:p>
    <w:p>
      <w:r>
        <w:t xml:space="preserve">Vragen van het lid Van der Burg (VVD) aan de minister van Buitenlandse Zaken over hulpverlening aan Nederlanders die vastzitten in Israël</w:t>
      </w:r>
      <w:r>
        <w:br/>
      </w:r>
    </w:p>
    <w:p>
      <w:r>
        <w:t xml:space="preserve"> </w:t>
      </w:r>
      <w:r>
        <w:br/>
      </w:r>
    </w:p>
    <w:p>
      <w:pPr>
        <w:pStyle w:val="ListParagraph"/>
        <w:numPr>
          <w:ilvl w:val="0"/>
          <w:numId w:val="100481390"/>
        </w:numPr>
        <w:ind w:left="360"/>
      </w:pPr>
      <w:r>
        <w:t>Herkent u signalen dat er Nederlanders vast zitten in Israël die niet weten hoe ze terug moeten komen en weinig duidelijkheid van de Nederlandse ambassade in Israël ervaren?</w:t>
      </w:r>
      <w:r>
        <w:br/>
      </w:r>
    </w:p>
    <w:p>
      <w:pPr>
        <w:pStyle w:val="ListParagraph"/>
        <w:numPr>
          <w:ilvl w:val="0"/>
          <w:numId w:val="100481390"/>
        </w:numPr>
        <w:ind w:left="360"/>
      </w:pPr>
      <w:r>
        <w:t>Hoeveel Nederlanders zitten er volgens de informatie waarover u beschikt momenteel vast in Israël sinds het luchtruim boven Israël is gesloten als gevolg van de onderlinge aanvallen tussen Israël en Iran?</w:t>
      </w:r>
      <w:r>
        <w:br/>
      </w:r>
    </w:p>
    <w:p>
      <w:pPr>
        <w:pStyle w:val="ListParagraph"/>
        <w:numPr>
          <w:ilvl w:val="0"/>
          <w:numId w:val="100481390"/>
        </w:numPr>
        <w:ind w:left="360"/>
      </w:pPr>
      <w:r>
        <w:t>Welke hulp wordt op dit moment geboden aan deze Nederlanders, bijvoorbeeld op het gebied van onderdak, informatievoorziening of consulaire bijstand?</w:t>
      </w:r>
      <w:r>
        <w:br/>
      </w:r>
    </w:p>
    <w:p>
      <w:pPr>
        <w:pStyle w:val="ListParagraph"/>
        <w:numPr>
          <w:ilvl w:val="0"/>
          <w:numId w:val="100481390"/>
        </w:numPr>
        <w:ind w:left="360"/>
      </w:pPr>
      <w:r>
        <w:t>Constaterende dat het ministerie van Buitenlandse Zaken aangeeft dat reizen via Jordanië of Egypte wel mogelijk is, in hoeverre ondersteunt of begeleidt Nederland deze Nederlanders bij het veilig bereiken van de grensovergangen en bij het organiseren van vervoer naar bijvoorbeeld Amman?</w:t>
      </w:r>
      <w:r>
        <w:br/>
      </w:r>
    </w:p>
    <w:p>
      <w:pPr>
        <w:pStyle w:val="ListParagraph"/>
        <w:numPr>
          <w:ilvl w:val="0"/>
          <w:numId w:val="100481390"/>
        </w:numPr>
        <w:ind w:left="360"/>
      </w:pPr>
      <w:r>
        <w:t>Bent u actief in contact met buurlanden zoals Jordanië en Egypte om de grensovergangen open te houden of versoepelde doorgang mogelijk te maken voor Nederlanders?</w:t>
      </w:r>
      <w:r>
        <w:br/>
      </w:r>
    </w:p>
    <w:p>
      <w:pPr>
        <w:pStyle w:val="ListParagraph"/>
        <w:numPr>
          <w:ilvl w:val="0"/>
          <w:numId w:val="100481390"/>
        </w:numPr>
        <w:ind w:left="360"/>
      </w:pPr>
      <w:r>
        <w:t>Zijn er voldoende middelen beschikbaar, zoals personeel van ambassades of consulaire posten, om Nederlanders in deze situatie effectief bij te staan op alternatieve routes?</w:t>
      </w:r>
      <w:r>
        <w:br/>
      </w:r>
    </w:p>
    <w:p>
      <w:pPr>
        <w:pStyle w:val="ListParagraph"/>
        <w:numPr>
          <w:ilvl w:val="0"/>
          <w:numId w:val="100481390"/>
        </w:numPr>
        <w:ind w:left="360"/>
      </w:pPr>
      <w:r>
        <w:t>Op welke termijn verwacht u dat de Nederlanders die vastzitten in Israël op veilige wijze kunnen terugkeren naar Nederland?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