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156" w:rsidR="00CF686B" w:rsidP="00CF686B" w:rsidRDefault="004C6A1D" w14:paraId="2E5B9A55" w14:textId="17EDCDA1">
      <w:pPr>
        <w:ind w:left="1416" w:hanging="1416"/>
        <w:rPr>
          <w:rFonts w:ascii="Calibri" w:hAnsi="Calibri" w:cs="Calibri"/>
        </w:rPr>
      </w:pPr>
      <w:r w:rsidRPr="000B1156">
        <w:rPr>
          <w:rFonts w:ascii="Calibri" w:hAnsi="Calibri" w:cs="Calibri"/>
        </w:rPr>
        <w:t>36600</w:t>
      </w:r>
      <w:r w:rsidRPr="000B1156" w:rsidR="00CF686B">
        <w:rPr>
          <w:rFonts w:ascii="Calibri" w:hAnsi="Calibri" w:cs="Calibri"/>
        </w:rPr>
        <w:t xml:space="preserve"> </w:t>
      </w:r>
      <w:r w:rsidRPr="000B1156">
        <w:rPr>
          <w:rFonts w:ascii="Calibri" w:hAnsi="Calibri" w:cs="Calibri"/>
        </w:rPr>
        <w:t>VI</w:t>
      </w:r>
      <w:r w:rsidRPr="000B1156" w:rsidR="00CF686B">
        <w:rPr>
          <w:rFonts w:ascii="Calibri" w:hAnsi="Calibri" w:cs="Calibri"/>
        </w:rPr>
        <w:tab/>
        <w:t>Vaststelling van de begrotingsstaten van het Ministerie van Justitie en Veiligheid (VI) voor het jaar 2025</w:t>
      </w:r>
    </w:p>
    <w:p w:rsidRPr="000B1156" w:rsidR="00CF686B" w:rsidP="004474D9" w:rsidRDefault="00CF686B" w14:paraId="3212E2B1" w14:textId="77777777">
      <w:pPr>
        <w:rPr>
          <w:rFonts w:ascii="Calibri" w:hAnsi="Calibri" w:cs="Calibri"/>
          <w:color w:val="000000"/>
        </w:rPr>
      </w:pPr>
      <w:r w:rsidRPr="000B1156">
        <w:rPr>
          <w:rFonts w:ascii="Calibri" w:hAnsi="Calibri" w:cs="Calibri"/>
        </w:rPr>
        <w:t xml:space="preserve">Nr. </w:t>
      </w:r>
      <w:r w:rsidRPr="000B1156">
        <w:rPr>
          <w:rFonts w:ascii="Calibri" w:hAnsi="Calibri" w:cs="Calibri"/>
        </w:rPr>
        <w:t>159</w:t>
      </w:r>
      <w:r w:rsidRPr="000B1156">
        <w:rPr>
          <w:rFonts w:ascii="Calibri" w:hAnsi="Calibri" w:cs="Calibri"/>
        </w:rPr>
        <w:tab/>
      </w:r>
      <w:r w:rsidRPr="000B1156">
        <w:rPr>
          <w:rFonts w:ascii="Calibri" w:hAnsi="Calibri" w:cs="Calibri"/>
        </w:rPr>
        <w:tab/>
        <w:t>Brief van de minister van Justitie en Veiligheid</w:t>
      </w:r>
    </w:p>
    <w:p w:rsidRPr="000B1156" w:rsidR="004C6A1D" w:rsidP="004C6A1D" w:rsidRDefault="00CF686B" w14:paraId="0BE48634" w14:textId="63299672">
      <w:pPr>
        <w:rPr>
          <w:rFonts w:ascii="Calibri" w:hAnsi="Calibri" w:cs="Calibri"/>
        </w:rPr>
      </w:pPr>
      <w:r w:rsidRPr="000B1156">
        <w:rPr>
          <w:rFonts w:ascii="Calibri" w:hAnsi="Calibri" w:cs="Calibri"/>
        </w:rPr>
        <w:t>Aan de Voorzitter van de Tweede Kamer der Staten-Generaal</w:t>
      </w:r>
    </w:p>
    <w:p w:rsidRPr="000B1156" w:rsidR="00CF686B" w:rsidP="004C6A1D" w:rsidRDefault="00CF686B" w14:paraId="61C3920A" w14:textId="6B1BE1B3">
      <w:pPr>
        <w:rPr>
          <w:rFonts w:ascii="Calibri" w:hAnsi="Calibri" w:cs="Calibri"/>
        </w:rPr>
      </w:pPr>
      <w:r w:rsidRPr="000B1156">
        <w:rPr>
          <w:rFonts w:ascii="Calibri" w:hAnsi="Calibri" w:cs="Calibri"/>
        </w:rPr>
        <w:t xml:space="preserve">Den Haag, </w:t>
      </w:r>
      <w:r w:rsidRPr="000B1156" w:rsidR="000B1156">
        <w:rPr>
          <w:rFonts w:ascii="Calibri" w:hAnsi="Calibri" w:cs="Calibri"/>
        </w:rPr>
        <w:t>18 juni 2025</w:t>
      </w:r>
    </w:p>
    <w:p w:rsidRPr="000B1156" w:rsidR="004C6A1D" w:rsidP="004C6A1D" w:rsidRDefault="004C6A1D" w14:paraId="58FD2373" w14:textId="77777777">
      <w:pPr>
        <w:rPr>
          <w:rFonts w:ascii="Calibri" w:hAnsi="Calibri" w:cs="Calibri"/>
        </w:rPr>
      </w:pPr>
    </w:p>
    <w:p w:rsidRPr="000B1156" w:rsidR="004C6A1D" w:rsidP="004C6A1D" w:rsidRDefault="004C6A1D" w14:paraId="0245D337" w14:textId="77777777">
      <w:pPr>
        <w:rPr>
          <w:rFonts w:ascii="Calibri" w:hAnsi="Calibri" w:cs="Calibri"/>
        </w:rPr>
      </w:pPr>
      <w:r w:rsidRPr="000B1156">
        <w:rPr>
          <w:rFonts w:ascii="Calibri" w:hAnsi="Calibri" w:cs="Calibri"/>
        </w:rPr>
        <w:t>Bijgevoegd vindt u het gewijzigde taakbesluit van de staatssecretaris Rechtsbescherming. Dit besluit treedt in werking met ingang van de dag na de datum van uitgifte van de Staatscourant waarin het wordt geplaatst en werkt terug tot en met 18 juni 2025.</w:t>
      </w:r>
    </w:p>
    <w:p w:rsidRPr="000B1156" w:rsidR="004C6A1D" w:rsidP="004C6A1D" w:rsidRDefault="004C6A1D" w14:paraId="4BC48FB0" w14:textId="77777777">
      <w:pPr>
        <w:rPr>
          <w:rFonts w:ascii="Calibri" w:hAnsi="Calibri" w:cs="Calibri"/>
        </w:rPr>
      </w:pPr>
    </w:p>
    <w:p w:rsidRPr="000B1156" w:rsidR="004C6A1D" w:rsidP="004C6A1D" w:rsidRDefault="004C6A1D" w14:paraId="4EC9414F" w14:textId="77777777">
      <w:pPr>
        <w:rPr>
          <w:rFonts w:ascii="Calibri" w:hAnsi="Calibri" w:cs="Calibri"/>
        </w:rPr>
      </w:pPr>
    </w:p>
    <w:p w:rsidRPr="000B1156" w:rsidR="004C6A1D" w:rsidP="000B1156" w:rsidRDefault="004C6A1D" w14:paraId="19DB5389" w14:textId="13053574">
      <w:pPr>
        <w:pStyle w:val="Geenafstand"/>
        <w:rPr>
          <w:rFonts w:ascii="Calibri" w:hAnsi="Calibri" w:cs="Calibri"/>
        </w:rPr>
      </w:pPr>
      <w:r w:rsidRPr="000B1156">
        <w:rPr>
          <w:rFonts w:ascii="Calibri" w:hAnsi="Calibri" w:cs="Calibri"/>
        </w:rPr>
        <w:t>De </w:t>
      </w:r>
      <w:r w:rsidRPr="000B1156" w:rsidR="000B1156">
        <w:rPr>
          <w:rFonts w:ascii="Calibri" w:hAnsi="Calibri" w:cs="Calibri"/>
        </w:rPr>
        <w:t>m</w:t>
      </w:r>
      <w:r w:rsidRPr="000B1156">
        <w:rPr>
          <w:rFonts w:ascii="Calibri" w:hAnsi="Calibri" w:cs="Calibri"/>
        </w:rPr>
        <w:t>inister van Justitie en Veiligheid,</w:t>
      </w:r>
    </w:p>
    <w:p w:rsidRPr="000B1156" w:rsidR="004C6A1D" w:rsidP="000B1156" w:rsidRDefault="004C6A1D" w14:paraId="3814FE47" w14:textId="77777777">
      <w:pPr>
        <w:pStyle w:val="Geenafstand"/>
        <w:rPr>
          <w:rFonts w:ascii="Calibri" w:hAnsi="Calibri" w:cs="Calibri"/>
        </w:rPr>
      </w:pPr>
      <w:r w:rsidRPr="000B1156">
        <w:rPr>
          <w:rFonts w:ascii="Calibri" w:hAnsi="Calibri" w:cs="Calibri"/>
        </w:rPr>
        <w:t>D.M. van Weel</w:t>
      </w:r>
    </w:p>
    <w:p w:rsidRPr="000B1156" w:rsidR="004C6A1D" w:rsidP="004C6A1D" w:rsidRDefault="004C6A1D" w14:paraId="186BC73B" w14:textId="77777777">
      <w:pPr>
        <w:rPr>
          <w:rFonts w:ascii="Calibri" w:hAnsi="Calibri" w:cs="Calibri"/>
        </w:rPr>
      </w:pPr>
    </w:p>
    <w:p w:rsidRPr="000B1156" w:rsidR="004C6A1D" w:rsidP="004C6A1D" w:rsidRDefault="004C6A1D" w14:paraId="79C6E950" w14:textId="77777777">
      <w:pPr>
        <w:rPr>
          <w:rFonts w:ascii="Calibri" w:hAnsi="Calibri" w:cs="Calibri"/>
        </w:rPr>
      </w:pPr>
    </w:p>
    <w:p w:rsidRPr="000B1156" w:rsidR="00E6311E" w:rsidRDefault="00E6311E" w14:paraId="5EF19BD2" w14:textId="77777777">
      <w:pPr>
        <w:rPr>
          <w:rFonts w:ascii="Calibri" w:hAnsi="Calibri" w:cs="Calibri"/>
        </w:rPr>
      </w:pPr>
    </w:p>
    <w:sectPr w:rsidRPr="000B1156" w:rsidR="00E6311E" w:rsidSect="004C6A1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90B7" w14:textId="77777777" w:rsidR="004C6A1D" w:rsidRDefault="004C6A1D" w:rsidP="004C6A1D">
      <w:pPr>
        <w:spacing w:after="0" w:line="240" w:lineRule="auto"/>
      </w:pPr>
      <w:r>
        <w:separator/>
      </w:r>
    </w:p>
  </w:endnote>
  <w:endnote w:type="continuationSeparator" w:id="0">
    <w:p w14:paraId="1D32D27B" w14:textId="77777777" w:rsidR="004C6A1D" w:rsidRDefault="004C6A1D" w:rsidP="004C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49FB" w14:textId="77777777" w:rsidR="004C6A1D" w:rsidRPr="004C6A1D" w:rsidRDefault="004C6A1D" w:rsidP="004C6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8C63" w14:textId="77777777" w:rsidR="004C6A1D" w:rsidRPr="004C6A1D" w:rsidRDefault="004C6A1D" w:rsidP="004C6A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6ED0" w14:textId="77777777" w:rsidR="004C6A1D" w:rsidRPr="004C6A1D" w:rsidRDefault="004C6A1D" w:rsidP="004C6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F32B" w14:textId="77777777" w:rsidR="004C6A1D" w:rsidRDefault="004C6A1D" w:rsidP="004C6A1D">
      <w:pPr>
        <w:spacing w:after="0" w:line="240" w:lineRule="auto"/>
      </w:pPr>
      <w:r>
        <w:separator/>
      </w:r>
    </w:p>
  </w:footnote>
  <w:footnote w:type="continuationSeparator" w:id="0">
    <w:p w14:paraId="39AC8226" w14:textId="77777777" w:rsidR="004C6A1D" w:rsidRDefault="004C6A1D" w:rsidP="004C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2627" w14:textId="77777777" w:rsidR="004C6A1D" w:rsidRPr="004C6A1D" w:rsidRDefault="004C6A1D" w:rsidP="004C6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73DF" w14:textId="77777777" w:rsidR="004C6A1D" w:rsidRPr="004C6A1D" w:rsidRDefault="004C6A1D" w:rsidP="004C6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2A55" w14:textId="77777777" w:rsidR="004C6A1D" w:rsidRPr="004C6A1D" w:rsidRDefault="004C6A1D" w:rsidP="004C6A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1D"/>
    <w:rsid w:val="000B1156"/>
    <w:rsid w:val="0025703A"/>
    <w:rsid w:val="004C6A1D"/>
    <w:rsid w:val="00A1428C"/>
    <w:rsid w:val="00C57495"/>
    <w:rsid w:val="00CF686B"/>
    <w:rsid w:val="00E6311E"/>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EE20"/>
  <w15:chartTrackingRefBased/>
  <w15:docId w15:val="{853C0B87-CF6E-43A8-8CA6-306E27C2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6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A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A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A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A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A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A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A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A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6A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6A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6A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6A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6A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A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A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A1D"/>
    <w:rPr>
      <w:rFonts w:eastAsiaTheme="majorEastAsia" w:cstheme="majorBidi"/>
      <w:color w:val="272727" w:themeColor="text1" w:themeTint="D8"/>
    </w:rPr>
  </w:style>
  <w:style w:type="paragraph" w:styleId="Titel">
    <w:name w:val="Title"/>
    <w:basedOn w:val="Standaard"/>
    <w:next w:val="Standaard"/>
    <w:link w:val="TitelChar"/>
    <w:uiPriority w:val="10"/>
    <w:qFormat/>
    <w:rsid w:val="004C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A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A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6A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A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6A1D"/>
    <w:rPr>
      <w:i/>
      <w:iCs/>
      <w:color w:val="404040" w:themeColor="text1" w:themeTint="BF"/>
    </w:rPr>
  </w:style>
  <w:style w:type="paragraph" w:styleId="Lijstalinea">
    <w:name w:val="List Paragraph"/>
    <w:basedOn w:val="Standaard"/>
    <w:uiPriority w:val="34"/>
    <w:qFormat/>
    <w:rsid w:val="004C6A1D"/>
    <w:pPr>
      <w:ind w:left="720"/>
      <w:contextualSpacing/>
    </w:pPr>
  </w:style>
  <w:style w:type="character" w:styleId="Intensievebenadrukking">
    <w:name w:val="Intense Emphasis"/>
    <w:basedOn w:val="Standaardalinea-lettertype"/>
    <w:uiPriority w:val="21"/>
    <w:qFormat/>
    <w:rsid w:val="004C6A1D"/>
    <w:rPr>
      <w:i/>
      <w:iCs/>
      <w:color w:val="0F4761" w:themeColor="accent1" w:themeShade="BF"/>
    </w:rPr>
  </w:style>
  <w:style w:type="paragraph" w:styleId="Duidelijkcitaat">
    <w:name w:val="Intense Quote"/>
    <w:basedOn w:val="Standaard"/>
    <w:next w:val="Standaard"/>
    <w:link w:val="DuidelijkcitaatChar"/>
    <w:uiPriority w:val="30"/>
    <w:qFormat/>
    <w:rsid w:val="004C6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6A1D"/>
    <w:rPr>
      <w:i/>
      <w:iCs/>
      <w:color w:val="0F4761" w:themeColor="accent1" w:themeShade="BF"/>
    </w:rPr>
  </w:style>
  <w:style w:type="character" w:styleId="Intensieveverwijzing">
    <w:name w:val="Intense Reference"/>
    <w:basedOn w:val="Standaardalinea-lettertype"/>
    <w:uiPriority w:val="32"/>
    <w:qFormat/>
    <w:rsid w:val="004C6A1D"/>
    <w:rPr>
      <w:b/>
      <w:bCs/>
      <w:smallCaps/>
      <w:color w:val="0F4761" w:themeColor="accent1" w:themeShade="BF"/>
      <w:spacing w:val="5"/>
    </w:rPr>
  </w:style>
  <w:style w:type="paragraph" w:styleId="Voettekst">
    <w:name w:val="footer"/>
    <w:basedOn w:val="Standaard"/>
    <w:next w:val="Standaard"/>
    <w:link w:val="VoettekstChar"/>
    <w:rsid w:val="004C6A1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C6A1D"/>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4C6A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6A1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1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87</ap:Words>
  <ap:Characters>482</ap:Characters>
  <ap:DocSecurity>0</ap:DocSecurity>
  <ap:Lines>4</ap:Lines>
  <ap:Paragraphs>1</ap:Paragraphs>
  <ap:ScaleCrop>false</ap:ScaleCrop>
  <ap:LinksUpToDate>false</ap:LinksUpToDate>
  <ap:CharactersWithSpaces>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2025-06-23T09:44:00.0000000Z</dcterms:created>
  <dcterms:modified xsi:type="dcterms:W3CDTF">2025-06-23T09:44:00.0000000Z</dcterms:modified>
  <version/>
  <category/>
</coreProperties>
</file>