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E0AC5" w14:paraId="6C2ECD27" w14:textId="0045762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38B76C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E0AC5" w:rsidR="001E0AC5">
              <w:t>de Spreidingswet, de contourennota tot intrekking hiervan en haar uitspraken over dwang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1E0AC5" w14:paraId="2A2BBFB1" w14:textId="14AD3D01">
            <w:pPr>
              <w:pStyle w:val="referentiegegevens"/>
              <w:rPr>
                <w:color w:val="FF0000"/>
              </w:rPr>
            </w:pPr>
            <w:r w:rsidRPr="001E0AC5">
              <w:t>6389123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E0AC5" w:rsidR="00C6487D" w:rsidP="00133AE9" w:rsidRDefault="001E0AC5" w14:paraId="7E785020" w14:textId="71BE045D">
            <w:pPr>
              <w:pStyle w:val="referentiegegevens"/>
            </w:pPr>
            <w:r w:rsidRPr="001E0AC5">
              <w:t>2025Z09089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9FD424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E0AC5">
        <w:rPr>
          <w:rFonts w:cs="Utopia"/>
          <w:color w:val="000000"/>
        </w:rPr>
        <w:t>het lid</w:t>
      </w:r>
      <w:r w:rsidR="00F64F6A">
        <w:t xml:space="preserve"> </w:t>
      </w:r>
      <w:r w:rsidRPr="001E0AC5" w:rsidR="001E0AC5">
        <w:rPr>
          <w:rFonts w:cs="Utopia"/>
          <w:color w:val="000000"/>
        </w:rPr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1E0AC5" w:rsidR="001E0AC5">
        <w:rPr>
          <w:rFonts w:cs="Utopia"/>
          <w:color w:val="000000"/>
        </w:rPr>
        <w:t>de Spreidingswet, de contourennota tot intrekking hiervan en haar uitspraken over dwang</w:t>
      </w:r>
      <w:r w:rsidR="001E0AC5">
        <w:rPr>
          <w:rFonts w:cs="Utopia"/>
          <w:color w:val="000000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E0AC5">
        <w:t>13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F7A1" w14:textId="77777777" w:rsidR="00AC50B2" w:rsidRDefault="00AC50B2">
      <w:r>
        <w:separator/>
      </w:r>
    </w:p>
    <w:p w14:paraId="1D87CC2F" w14:textId="77777777" w:rsidR="00AC50B2" w:rsidRDefault="00AC50B2"/>
    <w:p w14:paraId="7DB0E1BD" w14:textId="77777777" w:rsidR="00AC50B2" w:rsidRDefault="00AC50B2"/>
    <w:p w14:paraId="05D1187C" w14:textId="77777777" w:rsidR="00AC50B2" w:rsidRDefault="00AC50B2"/>
  </w:endnote>
  <w:endnote w:type="continuationSeparator" w:id="0">
    <w:p w14:paraId="703A7B8F" w14:textId="77777777" w:rsidR="00AC50B2" w:rsidRDefault="00AC50B2">
      <w:r>
        <w:continuationSeparator/>
      </w:r>
    </w:p>
    <w:p w14:paraId="0EA30E05" w14:textId="77777777" w:rsidR="00AC50B2" w:rsidRDefault="00AC50B2"/>
    <w:p w14:paraId="205D8D0A" w14:textId="77777777" w:rsidR="00AC50B2" w:rsidRDefault="00AC50B2"/>
    <w:p w14:paraId="3FF88D74" w14:textId="77777777" w:rsidR="00AC50B2" w:rsidRDefault="00AC50B2"/>
  </w:endnote>
  <w:endnote w:type="continuationNotice" w:id="1">
    <w:p w14:paraId="5CFC2C34" w14:textId="77777777" w:rsidR="00AC50B2" w:rsidRDefault="00AC50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A4BE" w14:textId="77777777" w:rsidR="00AC50B2" w:rsidRDefault="00AC50B2">
      <w:r>
        <w:separator/>
      </w:r>
    </w:p>
  </w:footnote>
  <w:footnote w:type="continuationSeparator" w:id="0">
    <w:p w14:paraId="6B12DF52" w14:textId="77777777" w:rsidR="00AC50B2" w:rsidRDefault="00AC50B2">
      <w:r>
        <w:continuationSeparator/>
      </w:r>
    </w:p>
  </w:footnote>
  <w:footnote w:type="continuationNotice" w:id="1">
    <w:p w14:paraId="13F791AE" w14:textId="77777777" w:rsidR="00AC50B2" w:rsidRDefault="00AC50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4880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AC5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060DC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73EE6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7780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50B2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060DC"/>
    <w:rsid w:val="0056553D"/>
    <w:rsid w:val="00697C3D"/>
    <w:rsid w:val="00806070"/>
    <w:rsid w:val="008946EC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2025-06-18T15:16:00.0000000Z</dcterms:created>
  <dcterms:modified xsi:type="dcterms:W3CDTF">2025-06-18T15:16:00.0000000Z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