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273D3" w14:paraId="4D0BCA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ED42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09B2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273D3" w14:paraId="1DD34C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67B68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273D3" w14:paraId="649A23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1DB449" w14:textId="77777777"/>
        </w:tc>
      </w:tr>
      <w:tr w:rsidR="00997775" w:rsidTr="006273D3" w14:paraId="3B3EF6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5EE334" w14:textId="77777777"/>
        </w:tc>
      </w:tr>
      <w:tr w:rsidR="00997775" w:rsidTr="006273D3" w14:paraId="00BFD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02702" w14:textId="77777777"/>
        </w:tc>
        <w:tc>
          <w:tcPr>
            <w:tcW w:w="7654" w:type="dxa"/>
            <w:gridSpan w:val="2"/>
          </w:tcPr>
          <w:p w:rsidR="00997775" w:rsidRDefault="00997775" w14:paraId="44656426" w14:textId="77777777"/>
        </w:tc>
      </w:tr>
      <w:tr w:rsidR="006273D3" w:rsidTr="006273D3" w14:paraId="3C9A3C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D3" w:rsidP="006273D3" w:rsidRDefault="006273D3" w14:paraId="5B02197A" w14:textId="51B5817B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6273D3" w:rsidP="006273D3" w:rsidRDefault="006273D3" w14:paraId="7A98379B" w14:textId="034ED2F1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6273D3" w:rsidTr="006273D3" w14:paraId="55123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D3" w:rsidP="006273D3" w:rsidRDefault="006273D3" w14:paraId="040668B4" w14:textId="77777777"/>
        </w:tc>
        <w:tc>
          <w:tcPr>
            <w:tcW w:w="7654" w:type="dxa"/>
            <w:gridSpan w:val="2"/>
          </w:tcPr>
          <w:p w:rsidR="006273D3" w:rsidP="006273D3" w:rsidRDefault="006273D3" w14:paraId="04EB61C3" w14:textId="77777777"/>
        </w:tc>
      </w:tr>
      <w:tr w:rsidR="006273D3" w:rsidTr="006273D3" w14:paraId="211D8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D3" w:rsidP="006273D3" w:rsidRDefault="006273D3" w14:paraId="3779BB0F" w14:textId="77777777"/>
        </w:tc>
        <w:tc>
          <w:tcPr>
            <w:tcW w:w="7654" w:type="dxa"/>
            <w:gridSpan w:val="2"/>
          </w:tcPr>
          <w:p w:rsidR="006273D3" w:rsidP="006273D3" w:rsidRDefault="006273D3" w14:paraId="540A103B" w14:textId="77777777"/>
        </w:tc>
      </w:tr>
      <w:tr w:rsidR="006273D3" w:rsidTr="006273D3" w14:paraId="22B40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D3" w:rsidP="006273D3" w:rsidRDefault="006273D3" w14:paraId="04318964" w14:textId="3458FE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6273D3" w:rsidP="006273D3" w:rsidRDefault="006273D3" w14:paraId="7B706A89" w14:textId="66912AE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IDSINGA C.S.</w:t>
            </w:r>
          </w:p>
        </w:tc>
      </w:tr>
      <w:tr w:rsidR="006273D3" w:rsidTr="006273D3" w14:paraId="5915B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D3" w:rsidP="006273D3" w:rsidRDefault="006273D3" w14:paraId="6F5FADAB" w14:textId="77777777"/>
        </w:tc>
        <w:tc>
          <w:tcPr>
            <w:tcW w:w="7654" w:type="dxa"/>
            <w:gridSpan w:val="2"/>
          </w:tcPr>
          <w:p w:rsidR="006273D3" w:rsidP="006273D3" w:rsidRDefault="006273D3" w14:paraId="449667B7" w14:textId="0F6073E6">
            <w:r>
              <w:t>Voorgesteld 18 juni 2025</w:t>
            </w:r>
          </w:p>
        </w:tc>
      </w:tr>
      <w:tr w:rsidR="00997775" w:rsidTr="006273D3" w14:paraId="30380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5E1BD" w14:textId="77777777"/>
        </w:tc>
        <w:tc>
          <w:tcPr>
            <w:tcW w:w="7654" w:type="dxa"/>
            <w:gridSpan w:val="2"/>
          </w:tcPr>
          <w:p w:rsidR="00997775" w:rsidRDefault="00997775" w14:paraId="1841D293" w14:textId="77777777"/>
        </w:tc>
      </w:tr>
      <w:tr w:rsidR="00997775" w:rsidTr="006273D3" w14:paraId="76D501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4DCFD4" w14:textId="77777777"/>
        </w:tc>
        <w:tc>
          <w:tcPr>
            <w:tcW w:w="7654" w:type="dxa"/>
            <w:gridSpan w:val="2"/>
          </w:tcPr>
          <w:p w:rsidR="00997775" w:rsidRDefault="00997775" w14:paraId="512AED0E" w14:textId="77777777">
            <w:r>
              <w:t>De Kamer,</w:t>
            </w:r>
          </w:p>
        </w:tc>
      </w:tr>
      <w:tr w:rsidR="00997775" w:rsidTr="006273D3" w14:paraId="3C488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4E6E0" w14:textId="77777777"/>
        </w:tc>
        <w:tc>
          <w:tcPr>
            <w:tcW w:w="7654" w:type="dxa"/>
            <w:gridSpan w:val="2"/>
          </w:tcPr>
          <w:p w:rsidR="00997775" w:rsidRDefault="00997775" w14:paraId="2539FA6A" w14:textId="77777777"/>
        </w:tc>
      </w:tr>
      <w:tr w:rsidR="00997775" w:rsidTr="006273D3" w14:paraId="2C5B5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C6724F" w14:textId="77777777"/>
        </w:tc>
        <w:tc>
          <w:tcPr>
            <w:tcW w:w="7654" w:type="dxa"/>
            <w:gridSpan w:val="2"/>
          </w:tcPr>
          <w:p w:rsidR="00997775" w:rsidRDefault="00997775" w14:paraId="0C1C14EC" w14:textId="77777777">
            <w:r>
              <w:t>gehoord de beraadslaging,</w:t>
            </w:r>
          </w:p>
        </w:tc>
      </w:tr>
      <w:tr w:rsidR="00997775" w:rsidTr="006273D3" w14:paraId="67146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23F6D" w14:textId="77777777"/>
        </w:tc>
        <w:tc>
          <w:tcPr>
            <w:tcW w:w="7654" w:type="dxa"/>
            <w:gridSpan w:val="2"/>
          </w:tcPr>
          <w:p w:rsidR="00997775" w:rsidRDefault="00997775" w14:paraId="67D81116" w14:textId="77777777"/>
        </w:tc>
      </w:tr>
      <w:tr w:rsidR="00997775" w:rsidTr="006273D3" w14:paraId="65D74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B444C8" w14:textId="77777777"/>
        </w:tc>
        <w:tc>
          <w:tcPr>
            <w:tcW w:w="7654" w:type="dxa"/>
            <w:gridSpan w:val="2"/>
          </w:tcPr>
          <w:p w:rsidRPr="006273D3" w:rsidR="006273D3" w:rsidP="006273D3" w:rsidRDefault="006273D3" w14:paraId="71E1F429" w14:textId="77777777">
            <w:r w:rsidRPr="006273D3">
              <w:t>constaterende dat op 9 april 2024 de motie-Idsinga c.s. met ruime meerderheid is aangenomen in de Tweede Kamer;</w:t>
            </w:r>
          </w:p>
          <w:p w:rsidR="006273D3" w:rsidP="006273D3" w:rsidRDefault="006273D3" w14:paraId="74102711" w14:textId="77777777"/>
          <w:p w:rsidRPr="006273D3" w:rsidR="006273D3" w:rsidP="006273D3" w:rsidRDefault="006273D3" w14:paraId="0460CCB3" w14:textId="6A26F84A">
            <w:r w:rsidRPr="006273D3">
              <w:t xml:space="preserve">overwegende dat de motie als strekking had om de </w:t>
            </w:r>
            <w:proofErr w:type="spellStart"/>
            <w:r w:rsidRPr="006273D3">
              <w:t>lucratiefbelangregeling</w:t>
            </w:r>
            <w:proofErr w:type="spellEnd"/>
            <w:r w:rsidRPr="006273D3">
              <w:t xml:space="preserve"> zodanig aan te passen dat managers die actief zijn in de private-</w:t>
            </w:r>
            <w:proofErr w:type="spellStart"/>
            <w:r w:rsidRPr="006273D3">
              <w:t>equitysector</w:t>
            </w:r>
            <w:proofErr w:type="spellEnd"/>
            <w:r w:rsidRPr="006273D3">
              <w:t xml:space="preserve"> ten aanzien van hun </w:t>
            </w:r>
            <w:proofErr w:type="spellStart"/>
            <w:r w:rsidRPr="006273D3">
              <w:t>carried</w:t>
            </w:r>
            <w:proofErr w:type="spellEnd"/>
            <w:r w:rsidRPr="006273D3">
              <w:t xml:space="preserve"> interest zwaarder worden belast dan binnen de huidige Wet inkomstenbelasting het geval is;</w:t>
            </w:r>
          </w:p>
          <w:p w:rsidR="006273D3" w:rsidP="006273D3" w:rsidRDefault="006273D3" w14:paraId="614880EB" w14:textId="77777777"/>
          <w:p w:rsidRPr="006273D3" w:rsidR="006273D3" w:rsidP="006273D3" w:rsidRDefault="006273D3" w14:paraId="10998FA0" w14:textId="2AB79E81">
            <w:r w:rsidRPr="006273D3">
              <w:t>overwegende dat deze belastingplichtigen onder voorwaarden de keuzemogelijkheid hebben om deze voordelen in box 2 te belasten;</w:t>
            </w:r>
          </w:p>
          <w:p w:rsidR="006273D3" w:rsidP="006273D3" w:rsidRDefault="006273D3" w14:paraId="0B48FF12" w14:textId="77777777"/>
          <w:p w:rsidRPr="006273D3" w:rsidR="006273D3" w:rsidP="006273D3" w:rsidRDefault="006273D3" w14:paraId="6E27A11F" w14:textId="3586B135">
            <w:r w:rsidRPr="006273D3">
              <w:t>overwegende dat relevante wijzigingen in de regelgeving om dit te realiseren nog niet in werking zijn getreden;</w:t>
            </w:r>
          </w:p>
          <w:p w:rsidR="006273D3" w:rsidP="006273D3" w:rsidRDefault="006273D3" w14:paraId="3B0C083D" w14:textId="77777777"/>
          <w:p w:rsidRPr="006273D3" w:rsidR="006273D3" w:rsidP="006273D3" w:rsidRDefault="006273D3" w14:paraId="015D24B7" w14:textId="0A6E0D97">
            <w:r w:rsidRPr="006273D3">
              <w:t>verzoekt de regering om, als onderdeel van het Belastingplan 2026, een wetsvoorstel in te dienen dat voordelen zwaarder in box 2 belast en daarmee recht doet aan de strekking van de bovengenoemde motie,</w:t>
            </w:r>
          </w:p>
          <w:p w:rsidR="006273D3" w:rsidP="006273D3" w:rsidRDefault="006273D3" w14:paraId="68D9A50B" w14:textId="77777777"/>
          <w:p w:rsidRPr="006273D3" w:rsidR="006273D3" w:rsidP="006273D3" w:rsidRDefault="006273D3" w14:paraId="6D563D18" w14:textId="57A4D058">
            <w:r w:rsidRPr="006273D3">
              <w:t>en gaat over tot de orde van de dag.</w:t>
            </w:r>
          </w:p>
          <w:p w:rsidR="006273D3" w:rsidP="006273D3" w:rsidRDefault="006273D3" w14:paraId="38EF2F00" w14:textId="77777777"/>
          <w:p w:rsidR="006273D3" w:rsidP="006273D3" w:rsidRDefault="006273D3" w14:paraId="1C8BEDE1" w14:textId="77777777">
            <w:r w:rsidRPr="006273D3">
              <w:t>Idsinga</w:t>
            </w:r>
          </w:p>
          <w:p w:rsidR="006273D3" w:rsidP="006273D3" w:rsidRDefault="006273D3" w14:paraId="1CB94430" w14:textId="77777777">
            <w:proofErr w:type="spellStart"/>
            <w:r w:rsidRPr="006273D3">
              <w:t>Stultiens</w:t>
            </w:r>
            <w:proofErr w:type="spellEnd"/>
            <w:r w:rsidRPr="006273D3">
              <w:t xml:space="preserve"> </w:t>
            </w:r>
          </w:p>
          <w:p w:rsidR="00997775" w:rsidP="006273D3" w:rsidRDefault="006273D3" w14:paraId="62BF7423" w14:textId="0A799445">
            <w:r w:rsidRPr="006273D3">
              <w:t>Dijk</w:t>
            </w:r>
          </w:p>
        </w:tc>
      </w:tr>
    </w:tbl>
    <w:p w:rsidR="00997775" w:rsidRDefault="00997775" w14:paraId="0EDE92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FFB7" w14:textId="77777777" w:rsidR="006273D3" w:rsidRDefault="006273D3">
      <w:pPr>
        <w:spacing w:line="20" w:lineRule="exact"/>
      </w:pPr>
    </w:p>
  </w:endnote>
  <w:endnote w:type="continuationSeparator" w:id="0">
    <w:p w14:paraId="50C0AACA" w14:textId="77777777" w:rsidR="006273D3" w:rsidRDefault="006273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79DE59" w14:textId="77777777" w:rsidR="006273D3" w:rsidRDefault="006273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17FA" w14:textId="77777777" w:rsidR="006273D3" w:rsidRDefault="006273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ED74E2" w14:textId="77777777" w:rsidR="006273D3" w:rsidRDefault="00627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73D3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2389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239"/>
  <w15:docId w15:val="{79F54121-5D19-44B7-8A65-0063B982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2025-06-19T07:15:00.0000000Z</dcterms:modified>
  <dc:description>------------------------</dc:description>
  <dc:subject/>
  <keywords/>
  <version/>
  <category/>
</coreProperties>
</file>