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65B0B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56D6E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7FA14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1546B5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D78D4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AB03C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A77E96" w14:textId="77777777"/>
        </w:tc>
      </w:tr>
      <w:tr w:rsidR="00997775" w14:paraId="0CD7A4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0805E9" w14:textId="77777777"/>
        </w:tc>
      </w:tr>
      <w:tr w:rsidR="00997775" w14:paraId="2FC890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DEAD14" w14:textId="77777777"/>
        </w:tc>
        <w:tc>
          <w:tcPr>
            <w:tcW w:w="7654" w:type="dxa"/>
            <w:gridSpan w:val="2"/>
          </w:tcPr>
          <w:p w:rsidR="00997775" w:rsidRDefault="00997775" w14:paraId="44A2ACB6" w14:textId="77777777"/>
        </w:tc>
      </w:tr>
      <w:tr w:rsidR="00997775" w14:paraId="1A7401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45277" w14:paraId="3C678AF2" w14:textId="21CA6471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Pr="00645277" w:rsidR="00997775" w:rsidP="00A07C71" w:rsidRDefault="00645277" w14:paraId="6B4A3F87" w14:textId="6A2F3DAA">
            <w:pPr>
              <w:rPr>
                <w:rFonts w:ascii="Times New Roman(W1)" w:hAnsi="Times New Roman(W1)" w:cs="Arial"/>
                <w:b/>
                <w:bCs/>
              </w:rPr>
            </w:pPr>
            <w:r w:rsidRPr="00645277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997775" w14:paraId="629CE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5DDACF" w14:textId="77777777"/>
        </w:tc>
        <w:tc>
          <w:tcPr>
            <w:tcW w:w="7654" w:type="dxa"/>
            <w:gridSpan w:val="2"/>
          </w:tcPr>
          <w:p w:rsidR="00997775" w:rsidRDefault="00997775" w14:paraId="7EA031A1" w14:textId="77777777"/>
        </w:tc>
      </w:tr>
      <w:tr w:rsidR="00997775" w14:paraId="364A3D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37FDFB" w14:textId="77777777"/>
        </w:tc>
        <w:tc>
          <w:tcPr>
            <w:tcW w:w="7654" w:type="dxa"/>
            <w:gridSpan w:val="2"/>
          </w:tcPr>
          <w:p w:rsidR="00997775" w:rsidRDefault="00997775" w14:paraId="57175CA6" w14:textId="77777777"/>
        </w:tc>
      </w:tr>
      <w:tr w:rsidR="00997775" w14:paraId="0B864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2CC281" w14:textId="2DE8DCB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45277">
              <w:rPr>
                <w:b/>
              </w:rPr>
              <w:t>130</w:t>
            </w:r>
            <w:r w:rsidR="00A7554D"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997775" w:rsidRDefault="00645277" w14:paraId="252EB298" w14:textId="7BE0A7ED">
            <w:pPr>
              <w:rPr>
                <w:b/>
              </w:rPr>
            </w:pPr>
            <w:r w:rsidRPr="00645277">
              <w:rPr>
                <w:b/>
              </w:rPr>
              <w:t xml:space="preserve">MOTIE VAN </w:t>
            </w:r>
            <w:r w:rsidR="0073246A">
              <w:rPr>
                <w:b/>
              </w:rPr>
              <w:t>DE LEDEN BECKERMAN EN BUSHOFF</w:t>
            </w:r>
          </w:p>
        </w:tc>
      </w:tr>
      <w:tr w:rsidR="00997775" w14:paraId="7CBB82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9E7FC5" w14:textId="77777777"/>
        </w:tc>
        <w:tc>
          <w:tcPr>
            <w:tcW w:w="7654" w:type="dxa"/>
            <w:gridSpan w:val="2"/>
          </w:tcPr>
          <w:p w:rsidR="00997775" w:rsidP="00280D6A" w:rsidRDefault="00997775" w14:paraId="339881E2" w14:textId="03123850">
            <w:r>
              <w:t>Voorgesteld</w:t>
            </w:r>
            <w:r w:rsidR="00280D6A">
              <w:t xml:space="preserve"> </w:t>
            </w:r>
            <w:r w:rsidR="00645277">
              <w:t>19 juni 2025</w:t>
            </w:r>
          </w:p>
        </w:tc>
      </w:tr>
      <w:tr w:rsidR="00997775" w14:paraId="2EEE79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84D34C" w14:textId="77777777"/>
        </w:tc>
        <w:tc>
          <w:tcPr>
            <w:tcW w:w="7654" w:type="dxa"/>
            <w:gridSpan w:val="2"/>
          </w:tcPr>
          <w:p w:rsidR="00997775" w:rsidRDefault="00997775" w14:paraId="42AAD65D" w14:textId="77777777"/>
        </w:tc>
      </w:tr>
      <w:tr w:rsidR="00997775" w14:paraId="0184EC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C20EBA" w14:textId="77777777"/>
        </w:tc>
        <w:tc>
          <w:tcPr>
            <w:tcW w:w="7654" w:type="dxa"/>
            <w:gridSpan w:val="2"/>
          </w:tcPr>
          <w:p w:rsidR="00997775" w:rsidRDefault="00997775" w14:paraId="68BBA3B9" w14:textId="77777777">
            <w:r>
              <w:t>De Kamer,</w:t>
            </w:r>
          </w:p>
        </w:tc>
      </w:tr>
      <w:tr w:rsidR="00997775" w14:paraId="13717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66C50F" w14:textId="77777777"/>
        </w:tc>
        <w:tc>
          <w:tcPr>
            <w:tcW w:w="7654" w:type="dxa"/>
            <w:gridSpan w:val="2"/>
          </w:tcPr>
          <w:p w:rsidR="00997775" w:rsidRDefault="00997775" w14:paraId="78A2AA70" w14:textId="77777777"/>
        </w:tc>
      </w:tr>
      <w:tr w:rsidR="00997775" w14:paraId="620922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BF830D" w14:textId="77777777"/>
        </w:tc>
        <w:tc>
          <w:tcPr>
            <w:tcW w:w="7654" w:type="dxa"/>
            <w:gridSpan w:val="2"/>
          </w:tcPr>
          <w:p w:rsidR="00997775" w:rsidRDefault="00997775" w14:paraId="08132899" w14:textId="77777777">
            <w:r>
              <w:t>gehoord de beraadslaging,</w:t>
            </w:r>
          </w:p>
        </w:tc>
      </w:tr>
      <w:tr w:rsidR="00997775" w14:paraId="0F688B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8797FB" w14:textId="77777777"/>
        </w:tc>
        <w:tc>
          <w:tcPr>
            <w:tcW w:w="7654" w:type="dxa"/>
            <w:gridSpan w:val="2"/>
          </w:tcPr>
          <w:p w:rsidR="00997775" w:rsidRDefault="00997775" w14:paraId="53DE3A1F" w14:textId="77777777"/>
        </w:tc>
      </w:tr>
      <w:tr w:rsidR="00997775" w14:paraId="1D2950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AD6E77" w14:textId="77777777"/>
        </w:tc>
        <w:tc>
          <w:tcPr>
            <w:tcW w:w="7654" w:type="dxa"/>
            <w:gridSpan w:val="2"/>
          </w:tcPr>
          <w:p w:rsidRPr="00A7554D" w:rsidR="00A7554D" w:rsidP="00A7554D" w:rsidRDefault="00A7554D" w14:paraId="5EF5DF22" w14:textId="77777777">
            <w:r w:rsidRPr="00A7554D">
              <w:t>overwegende dat al in 2013 de motie-Beckerman/Nijboer op stuk nr. 1181 (33529) werd aangenomen met als dictum "verzoekt de regering te komen tot een gelijkwaardige uitkomst via een echte deur-tot-deuraanpak waarbij woningen heel, veilig en duurzaam worden, en onterecht afgewezen schades, zoals B- en C-schades van de NAM, alsnog te vergoeden";</w:t>
            </w:r>
          </w:p>
          <w:p w:rsidR="00A7554D" w:rsidP="00A7554D" w:rsidRDefault="00A7554D" w14:paraId="3BFB4CA1" w14:textId="77777777"/>
          <w:p w:rsidRPr="00A7554D" w:rsidR="00A7554D" w:rsidP="00A7554D" w:rsidRDefault="00A7554D" w14:paraId="197E006F" w14:textId="59696958">
            <w:r w:rsidRPr="00A7554D">
              <w:t>constaterende dat deze motie nog steeds onvolledig is uitgevoerd;</w:t>
            </w:r>
          </w:p>
          <w:p w:rsidR="00A7554D" w:rsidP="00A7554D" w:rsidRDefault="00A7554D" w14:paraId="4884C0E3" w14:textId="77777777"/>
          <w:p w:rsidRPr="00A7554D" w:rsidR="00A7554D" w:rsidP="00A7554D" w:rsidRDefault="00A7554D" w14:paraId="11E35714" w14:textId="32B79967">
            <w:r w:rsidRPr="00A7554D">
              <w:t>verzoekt de regering voor de begroting een plan te presenteren om onterecht afgewezen schades, zoals B- en C-schades van de NAM, alsnog te vergoeden,</w:t>
            </w:r>
          </w:p>
          <w:p w:rsidR="00A7554D" w:rsidP="00A7554D" w:rsidRDefault="00A7554D" w14:paraId="3D3087EF" w14:textId="77777777"/>
          <w:p w:rsidRPr="00A7554D" w:rsidR="00A7554D" w:rsidP="00A7554D" w:rsidRDefault="00A7554D" w14:paraId="599048F2" w14:textId="49F45368">
            <w:r w:rsidRPr="00A7554D">
              <w:t>en gaat over tot de orde van de dag.</w:t>
            </w:r>
          </w:p>
          <w:p w:rsidR="00A7554D" w:rsidP="00A7554D" w:rsidRDefault="00A7554D" w14:paraId="1FA9A38E" w14:textId="77777777"/>
          <w:p w:rsidR="00A7554D" w:rsidP="00A7554D" w:rsidRDefault="00A7554D" w14:paraId="58AACF80" w14:textId="77777777">
            <w:r w:rsidRPr="00A7554D">
              <w:t xml:space="preserve">Beckerman </w:t>
            </w:r>
          </w:p>
          <w:p w:rsidR="00997775" w:rsidP="00A7554D" w:rsidRDefault="00A7554D" w14:paraId="70739508" w14:textId="2BE73486">
            <w:r w:rsidRPr="00A7554D">
              <w:t>Bushoff</w:t>
            </w:r>
          </w:p>
        </w:tc>
      </w:tr>
    </w:tbl>
    <w:p w:rsidR="00997775" w:rsidRDefault="00997775" w14:paraId="5510ED6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A0A59" w14:textId="77777777" w:rsidR="00C57D8E" w:rsidRDefault="00C57D8E">
      <w:pPr>
        <w:spacing w:line="20" w:lineRule="exact"/>
      </w:pPr>
    </w:p>
  </w:endnote>
  <w:endnote w:type="continuationSeparator" w:id="0">
    <w:p w14:paraId="4CD73833" w14:textId="77777777" w:rsidR="00C57D8E" w:rsidRDefault="00C57D8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20AAFD" w14:textId="77777777" w:rsidR="00C57D8E" w:rsidRDefault="00C57D8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BB491" w14:textId="77777777" w:rsidR="00C57D8E" w:rsidRDefault="00C57D8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39A1FF" w14:textId="77777777" w:rsidR="00C57D8E" w:rsidRDefault="00C57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7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45277"/>
    <w:rsid w:val="006765BC"/>
    <w:rsid w:val="00710A7A"/>
    <w:rsid w:val="0073246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D644D"/>
    <w:rsid w:val="009E7F14"/>
    <w:rsid w:val="00A079BF"/>
    <w:rsid w:val="00A07C71"/>
    <w:rsid w:val="00A4034A"/>
    <w:rsid w:val="00A60256"/>
    <w:rsid w:val="00A7554D"/>
    <w:rsid w:val="00A95259"/>
    <w:rsid w:val="00AA558D"/>
    <w:rsid w:val="00AB75BE"/>
    <w:rsid w:val="00AC6B87"/>
    <w:rsid w:val="00B511EE"/>
    <w:rsid w:val="00B74E9D"/>
    <w:rsid w:val="00BF5690"/>
    <w:rsid w:val="00C57D8E"/>
    <w:rsid w:val="00CC23D1"/>
    <w:rsid w:val="00CC270F"/>
    <w:rsid w:val="00CE05AF"/>
    <w:rsid w:val="00D43192"/>
    <w:rsid w:val="00DE2437"/>
    <w:rsid w:val="00E27DF4"/>
    <w:rsid w:val="00E63508"/>
    <w:rsid w:val="00ED0FE5"/>
    <w:rsid w:val="00EF5543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739B7"/>
  <w15:docId w15:val="{BE7B875C-21BE-430F-B703-36CD025B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2025-06-20T05:47:00.0000000Z</dcterms:created>
  <dcterms:modified xsi:type="dcterms:W3CDTF">2025-06-20T05:47:00.0000000Z</dcterms:modified>
  <dc:description>------------------------</dc:description>
  <dc:subject/>
  <keywords/>
  <version/>
  <category/>
</coreProperties>
</file>