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A4D" w:rsidP="00BD1A4D" w:rsidRDefault="00BD1A4D" w14:paraId="0AD011EC" w14:textId="1532ABFD">
      <w:pPr>
        <w:suppressAutoHyphens/>
        <w:rPr>
          <w:szCs w:val="18"/>
        </w:rPr>
      </w:pPr>
      <w:r>
        <w:rPr>
          <w:szCs w:val="18"/>
        </w:rPr>
        <w:t>AH 2497</w:t>
      </w:r>
    </w:p>
    <w:p w:rsidR="00BD1A4D" w:rsidP="00BD1A4D" w:rsidRDefault="00BD1A4D" w14:paraId="207B0328" w14:textId="06D1EFF6">
      <w:pPr>
        <w:suppressAutoHyphens/>
        <w:rPr>
          <w:szCs w:val="18"/>
        </w:rPr>
      </w:pPr>
      <w:r>
        <w:rPr>
          <w:szCs w:val="18"/>
        </w:rPr>
        <w:t>2025Z08609</w:t>
      </w:r>
    </w:p>
    <w:p w:rsidRPr="000D3F95" w:rsidR="00BD1A4D" w:rsidP="00BD1A4D" w:rsidRDefault="00BD1A4D" w14:paraId="7F6BF76F" w14:textId="0174C90A">
      <w:pPr>
        <w:suppressAutoHyphens/>
        <w:rPr>
          <w:szCs w:val="18"/>
        </w:rPr>
      </w:pPr>
      <w:r w:rsidRPr="00BD1A4D">
        <w:rPr>
          <w:sz w:val="24"/>
          <w:szCs w:val="24"/>
        </w:rPr>
        <w:t xml:space="preserve">Antwoord van minister </w:t>
      </w:r>
      <w:r>
        <w:rPr>
          <w:sz w:val="24"/>
          <w:szCs w:val="24"/>
        </w:rPr>
        <w:t>Van Hijum</w:t>
      </w:r>
      <w:r w:rsidRPr="00BD1A4D">
        <w:rPr>
          <w:sz w:val="24"/>
          <w:szCs w:val="24"/>
        </w:rPr>
        <w:t xml:space="preserve"> (Volksgezondheid, Welzijn en Sport) (ontvangen</w:t>
      </w:r>
      <w:r>
        <w:rPr>
          <w:sz w:val="24"/>
          <w:szCs w:val="24"/>
        </w:rPr>
        <w:t xml:space="preserve"> 19 juni 2025)</w:t>
      </w:r>
    </w:p>
    <w:p w:rsidR="00BD1A4D" w:rsidP="00BD1A4D" w:rsidRDefault="00BD1A4D" w14:paraId="6B4C35AA" w14:textId="77777777">
      <w:pPr>
        <w:suppressAutoHyphens/>
        <w:rPr>
          <w:szCs w:val="18"/>
        </w:rPr>
      </w:pPr>
      <w:r>
        <w:rPr>
          <w:szCs w:val="18"/>
        </w:rPr>
        <w:t>Vraag 1</w:t>
      </w:r>
    </w:p>
    <w:p w:rsidRPr="000D3F95" w:rsidR="00BD1A4D" w:rsidP="00BD1A4D" w:rsidRDefault="00BD1A4D" w14:paraId="65B3BE08" w14:textId="77777777">
      <w:pPr>
        <w:suppressAutoHyphens/>
        <w:rPr>
          <w:szCs w:val="18"/>
        </w:rPr>
      </w:pPr>
      <w:r w:rsidRPr="000D3F95">
        <w:rPr>
          <w:szCs w:val="18"/>
        </w:rPr>
        <w:t xml:space="preserve">Wat is uw reactie op het bericht dat ongediplomeerd personeel in dienst is bij zorgverleners? 1) </w:t>
      </w:r>
    </w:p>
    <w:p w:rsidR="00BD1A4D" w:rsidP="00BD1A4D" w:rsidRDefault="00BD1A4D" w14:paraId="3B8E1BBD" w14:textId="77777777">
      <w:pPr>
        <w:suppressAutoHyphens/>
        <w:rPr>
          <w:szCs w:val="18"/>
        </w:rPr>
      </w:pPr>
    </w:p>
    <w:p w:rsidR="00BD1A4D" w:rsidP="00BD1A4D" w:rsidRDefault="00BD1A4D" w14:paraId="55CAEB8A" w14:textId="77777777">
      <w:pPr>
        <w:suppressAutoHyphens/>
        <w:rPr>
          <w:szCs w:val="18"/>
        </w:rPr>
      </w:pPr>
      <w:r>
        <w:rPr>
          <w:szCs w:val="18"/>
        </w:rPr>
        <w:t>Antwoord 1</w:t>
      </w:r>
    </w:p>
    <w:p w:rsidRPr="000D3F95" w:rsidR="00BD1A4D" w:rsidP="00BD1A4D" w:rsidRDefault="00BD1A4D" w14:paraId="64BAEAB7" w14:textId="77777777">
      <w:pPr>
        <w:suppressAutoHyphens/>
        <w:rPr>
          <w:szCs w:val="18"/>
          <w:highlight w:val="yellow"/>
        </w:rPr>
      </w:pPr>
      <w:r w:rsidRPr="000D3F95">
        <w:rPr>
          <w:szCs w:val="18"/>
        </w:rPr>
        <w:t>Ik vind het zeer zorgelijk als ongediplomeerd personeel is ingeroosterd voor werkzaamheden waarvoor een diploma wel vereist is. Het is de verantwoordelijkheid van de zorginstellingen om toe te zien op de bekwaamheid van personeel</w:t>
      </w:r>
      <w:r w:rsidRPr="000D3F95">
        <w:rPr>
          <w:color w:val="000000" w:themeColor="text1"/>
          <w:szCs w:val="18"/>
        </w:rPr>
        <w:t xml:space="preserve">. </w:t>
      </w:r>
      <w:r w:rsidRPr="000D3F95">
        <w:rPr>
          <w:rFonts w:eastAsia="Verdana" w:cs="Verdana"/>
          <w:color w:val="000000" w:themeColor="text1"/>
          <w:szCs w:val="18"/>
        </w:rPr>
        <w:t>Zie ook mijn antwoord op vraag 9.</w:t>
      </w:r>
      <w:r w:rsidRPr="000D3F95">
        <w:rPr>
          <w:color w:val="000000" w:themeColor="text1"/>
          <w:szCs w:val="18"/>
        </w:rPr>
        <w:t xml:space="preserve"> </w:t>
      </w:r>
    </w:p>
    <w:p w:rsidRPr="000D3F95" w:rsidR="00BD1A4D" w:rsidP="00BD1A4D" w:rsidRDefault="00BD1A4D" w14:paraId="71CB69A9" w14:textId="77777777">
      <w:pPr>
        <w:suppressAutoHyphens/>
        <w:rPr>
          <w:szCs w:val="18"/>
          <w:highlight w:val="yellow"/>
        </w:rPr>
      </w:pPr>
      <w:r w:rsidRPr="000D3F95">
        <w:rPr>
          <w:rFonts w:eastAsia="Aptos" w:cs="Aptos"/>
          <w:szCs w:val="18"/>
        </w:rPr>
        <w:t xml:space="preserve">In de zorg en welzijn is er ook ruimte voor mensen die (nog) geen opleiding hebben afgerond en (nog) geen formeel diploma of certificaat hebben, mits zij bekwaam zijn voor de handelingen die zij uitvoeren. </w:t>
      </w:r>
      <w:r w:rsidRPr="000D3F95">
        <w:rPr>
          <w:szCs w:val="18"/>
        </w:rPr>
        <w:t xml:space="preserve">Zorgbehoevenden moeten wel te allen tijde de zorg kunnen krijgen die nodig is. </w:t>
      </w:r>
    </w:p>
    <w:p w:rsidRPr="000D3F95" w:rsidR="00BD1A4D" w:rsidP="00BD1A4D" w:rsidRDefault="00BD1A4D" w14:paraId="23A169EA" w14:textId="77777777">
      <w:pPr>
        <w:pStyle w:val="Lijstalinea"/>
        <w:suppressAutoHyphens/>
        <w:spacing w:after="0" w:line="240" w:lineRule="atLeast"/>
        <w:ind w:left="0"/>
        <w:rPr>
          <w:rFonts w:ascii="Verdana" w:hAnsi="Verdana"/>
          <w:sz w:val="18"/>
          <w:szCs w:val="18"/>
        </w:rPr>
      </w:pPr>
    </w:p>
    <w:p w:rsidR="00BD1A4D" w:rsidP="00BD1A4D" w:rsidRDefault="00BD1A4D" w14:paraId="0268F0AE" w14:textId="77777777">
      <w:pPr>
        <w:suppressAutoHyphens/>
        <w:rPr>
          <w:szCs w:val="18"/>
        </w:rPr>
      </w:pPr>
      <w:r>
        <w:rPr>
          <w:szCs w:val="18"/>
        </w:rPr>
        <w:t>Vraag 2</w:t>
      </w:r>
    </w:p>
    <w:p w:rsidRPr="000D3F95" w:rsidR="00BD1A4D" w:rsidP="00BD1A4D" w:rsidRDefault="00BD1A4D" w14:paraId="0EE5FF4F" w14:textId="77777777">
      <w:pPr>
        <w:suppressAutoHyphens/>
        <w:rPr>
          <w:szCs w:val="18"/>
        </w:rPr>
      </w:pPr>
      <w:r w:rsidRPr="000D3F95">
        <w:rPr>
          <w:szCs w:val="18"/>
        </w:rPr>
        <w:t xml:space="preserve">Is het wettelijk toegestaan dat ongekwalificeerd personeel werkt in zorg verlenende functies zoals in de jeugdzorg en de zorg voor mensen met een handicap? Zo nee, zijn er hierop uitzonderingen voor uitzendpersoneel? </w:t>
      </w:r>
    </w:p>
    <w:p w:rsidR="00BD1A4D" w:rsidP="00BD1A4D" w:rsidRDefault="00BD1A4D" w14:paraId="288020BE" w14:textId="77777777">
      <w:pPr>
        <w:suppressAutoHyphens/>
        <w:rPr>
          <w:rFonts w:eastAsia="Aptos" w:cs="Aptos"/>
          <w:szCs w:val="18"/>
        </w:rPr>
      </w:pPr>
    </w:p>
    <w:p w:rsidR="00BD1A4D" w:rsidP="00BD1A4D" w:rsidRDefault="00BD1A4D" w14:paraId="5674D57D" w14:textId="77777777">
      <w:pPr>
        <w:suppressAutoHyphens/>
        <w:rPr>
          <w:rFonts w:eastAsia="Aptos" w:cs="Aptos"/>
          <w:szCs w:val="18"/>
        </w:rPr>
      </w:pPr>
      <w:r>
        <w:rPr>
          <w:rFonts w:eastAsia="Aptos" w:cs="Aptos"/>
          <w:szCs w:val="18"/>
        </w:rPr>
        <w:t>Antwoord 2</w:t>
      </w:r>
    </w:p>
    <w:p w:rsidRPr="000D3F95" w:rsidR="00BD1A4D" w:rsidP="00BD1A4D" w:rsidRDefault="00BD1A4D" w14:paraId="5B2F0CA7" w14:textId="77777777">
      <w:pPr>
        <w:suppressAutoHyphens/>
        <w:rPr>
          <w:rFonts w:eastAsia="Aptos" w:cs="Aptos"/>
          <w:szCs w:val="18"/>
        </w:rPr>
      </w:pPr>
      <w:r w:rsidRPr="000D3F95">
        <w:rPr>
          <w:rFonts w:eastAsia="Aptos" w:cs="Aptos"/>
          <w:szCs w:val="18"/>
        </w:rPr>
        <w:t xml:space="preserve">Op grond van de Wet kwaliteit klachten en geschillen zorg (Wkkgz) zijn zorgaanbieders eindverantwoordelijk voor het leveren van goede zorg. Ook wanneer zorgaanbieders personeel via een uitzendbureau werven, dragen zij de verantwoordelijkheid om de bekwaamheid en bevoegdheid van deze zorgmedewerkers te controleren en zich ervan te vergewissen dat zij over de juiste kwalificaties beschikken. Er zijn geen uitzonderingen voor uitzendpersoneel. Hierbij geldt dat het niet is toegestaan dat ongekwalificeerd personeel zelfstandig zorg verleent waarvoor een specifieke opleiding of registratie vereist is. </w:t>
      </w:r>
    </w:p>
    <w:p w:rsidRPr="000D3F95" w:rsidR="00BD1A4D" w:rsidP="00BD1A4D" w:rsidRDefault="00BD1A4D" w14:paraId="37054041" w14:textId="77777777">
      <w:pPr>
        <w:suppressAutoHyphens/>
        <w:rPr>
          <w:rFonts w:eastAsia="Aptos" w:cs="Aptos"/>
          <w:szCs w:val="18"/>
        </w:rPr>
      </w:pPr>
      <w:r w:rsidRPr="000D3F95">
        <w:rPr>
          <w:rFonts w:eastAsia="Aptos" w:cs="Aptos"/>
          <w:szCs w:val="18"/>
        </w:rPr>
        <w:t xml:space="preserve">In de Wet op de Beroepen in de Individuele Gezondheidszorg (Wet BIG) is vastgelegd welke handelingen alleen door BIG-bevoegde (en dus gekwalificeerde) zorgverleners uitgevoerd mogen worden, de zogenoemde voorbehouden handelingen. Toch is er in de praktijk ook ruimte voor mensen zonder diploma of certificaat om in de zorg en welzijn te werken, mits zij bekwaam zijn voor de handelingen die zij uitvoeren. Het uitgangspunt hierbij is: bekwaam is inzetbaar. Dit betekent dat iemand bepaalde zorg- of ondersteuningstaken mag uitvoeren als die persoon de nodige kennis en vaardigheden bezit én in staat is deze handelingen veilig en verantwoord uit te voeren. Of iemand bekwaam is om een voorbehouden handeling in opdracht van een BIG-geregistreerde zorgverlener uit te voeren is de verantwoordelijkheid van de BIG-geregistreerde opdrachtgever en degene die de handeling uitvoert, de opdrachtnemer. </w:t>
      </w:r>
    </w:p>
    <w:p w:rsidR="00BD1A4D" w:rsidP="00BD1A4D" w:rsidRDefault="00BD1A4D" w14:paraId="5F7ED26E" w14:textId="77777777">
      <w:pPr>
        <w:suppressAutoHyphens/>
        <w:rPr>
          <w:rFonts w:eastAsia="Aptos" w:cs="Aptos"/>
          <w:szCs w:val="18"/>
        </w:rPr>
      </w:pPr>
    </w:p>
    <w:p w:rsidR="00BD1A4D" w:rsidP="00BD1A4D" w:rsidRDefault="00BD1A4D" w14:paraId="1F5BB77B" w14:textId="77777777">
      <w:pPr>
        <w:suppressAutoHyphens/>
        <w:rPr>
          <w:rFonts w:eastAsia="Aptos" w:cs="Aptos"/>
          <w:szCs w:val="18"/>
        </w:rPr>
      </w:pPr>
    </w:p>
    <w:p w:rsidR="00BD1A4D" w:rsidP="00BD1A4D" w:rsidRDefault="00BD1A4D" w14:paraId="1C9AA448" w14:textId="77777777">
      <w:pPr>
        <w:suppressAutoHyphens/>
        <w:rPr>
          <w:rFonts w:eastAsia="Aptos" w:cs="Aptos"/>
          <w:szCs w:val="18"/>
        </w:rPr>
      </w:pPr>
    </w:p>
    <w:p w:rsidR="00BD1A4D" w:rsidP="00BD1A4D" w:rsidRDefault="00BD1A4D" w14:paraId="739D1347" w14:textId="77777777">
      <w:pPr>
        <w:suppressAutoHyphens/>
        <w:rPr>
          <w:rFonts w:eastAsia="Aptos" w:cs="Aptos"/>
          <w:szCs w:val="18"/>
        </w:rPr>
      </w:pPr>
      <w:r>
        <w:rPr>
          <w:rFonts w:eastAsia="Aptos" w:cs="Aptos"/>
          <w:szCs w:val="18"/>
        </w:rPr>
        <w:t>Vraag 3</w:t>
      </w:r>
    </w:p>
    <w:p w:rsidRPr="000D3F95" w:rsidR="00BD1A4D" w:rsidP="00BD1A4D" w:rsidRDefault="00BD1A4D" w14:paraId="6BF982AD" w14:textId="77777777">
      <w:pPr>
        <w:suppressAutoHyphens/>
        <w:rPr>
          <w:szCs w:val="18"/>
        </w:rPr>
      </w:pPr>
      <w:r w:rsidRPr="000D3F95">
        <w:rPr>
          <w:szCs w:val="18"/>
        </w:rPr>
        <w:t>Is het uw beleidsvoornemen om meer mogelijkheden te creëren voor ongekwalificeerd personeel om (als uitzendkracht) in de zorg te werken? Zo nee, wat gaat u doen om dit te voorkomen?</w:t>
      </w:r>
    </w:p>
    <w:p w:rsidR="00BD1A4D" w:rsidP="00BD1A4D" w:rsidRDefault="00BD1A4D" w14:paraId="5E1718AA" w14:textId="77777777">
      <w:pPr>
        <w:suppressAutoHyphens/>
        <w:rPr>
          <w:szCs w:val="18"/>
        </w:rPr>
      </w:pPr>
    </w:p>
    <w:p w:rsidR="00BD1A4D" w:rsidP="00BD1A4D" w:rsidRDefault="00BD1A4D" w14:paraId="371A084D" w14:textId="77777777">
      <w:pPr>
        <w:suppressAutoHyphens/>
        <w:rPr>
          <w:szCs w:val="18"/>
        </w:rPr>
      </w:pPr>
      <w:r>
        <w:rPr>
          <w:szCs w:val="18"/>
        </w:rPr>
        <w:t>Antwoord 3</w:t>
      </w:r>
    </w:p>
    <w:p w:rsidRPr="000D3F95" w:rsidR="00BD1A4D" w:rsidP="00BD1A4D" w:rsidRDefault="00BD1A4D" w14:paraId="7CBD43F1" w14:textId="77777777">
      <w:pPr>
        <w:suppressAutoHyphens/>
        <w:rPr>
          <w:color w:val="FF0000"/>
          <w:szCs w:val="18"/>
        </w:rPr>
      </w:pPr>
      <w:r w:rsidRPr="000D3F95">
        <w:rPr>
          <w:szCs w:val="18"/>
        </w:rPr>
        <w:t>Nee, ik ben niet voornemens meer mogelijkheden te creëren voor ongekwalificeerd personeel om in de zorg of welzijn te werken dan dat er nu zijn. Het is de verantwoordelijkheid van de zorginstellingen om toe te zien op de bekwaamheid van personeel. Dit kan zowel vast personeel betreffen als uitzendkrachten.</w:t>
      </w:r>
    </w:p>
    <w:p w:rsidRPr="000D3F95" w:rsidR="00BD1A4D" w:rsidP="00BD1A4D" w:rsidRDefault="00BD1A4D" w14:paraId="03E469D1" w14:textId="77777777">
      <w:pPr>
        <w:suppressAutoHyphens/>
        <w:rPr>
          <w:szCs w:val="18"/>
        </w:rPr>
      </w:pPr>
    </w:p>
    <w:p w:rsidR="00BD1A4D" w:rsidP="00BD1A4D" w:rsidRDefault="00BD1A4D" w14:paraId="6CBC34BD" w14:textId="77777777">
      <w:pPr>
        <w:suppressAutoHyphens/>
        <w:rPr>
          <w:szCs w:val="18"/>
        </w:rPr>
      </w:pPr>
      <w:r>
        <w:rPr>
          <w:szCs w:val="18"/>
        </w:rPr>
        <w:t>Vraag 4</w:t>
      </w:r>
    </w:p>
    <w:p w:rsidRPr="000D3F95" w:rsidR="00BD1A4D" w:rsidP="00BD1A4D" w:rsidRDefault="00BD1A4D" w14:paraId="0B40313F" w14:textId="77777777">
      <w:pPr>
        <w:suppressAutoHyphens/>
        <w:rPr>
          <w:color w:val="000000" w:themeColor="text1"/>
          <w:szCs w:val="18"/>
        </w:rPr>
      </w:pPr>
      <w:r w:rsidRPr="000D3F95">
        <w:rPr>
          <w:szCs w:val="18"/>
        </w:rPr>
        <w:t xml:space="preserve">Zijn er andere berichten of informatie beschikbaar bij uw ministerie of de Inspectie Gezondheidszorg en Jeugd (IGJ) die erop duiden dat dit vaker voorkomt? Zo ja, kunt u een overzicht delen van deze informatie en specifiek de hoeveelheid incidenten? Zo nee, gaat u hier </w:t>
      </w:r>
      <w:r w:rsidRPr="000D3F95">
        <w:rPr>
          <w:color w:val="000000" w:themeColor="text1"/>
          <w:szCs w:val="18"/>
        </w:rPr>
        <w:t xml:space="preserve">onderzoek naar laten doen? </w:t>
      </w:r>
    </w:p>
    <w:p w:rsidR="00BD1A4D" w:rsidP="00BD1A4D" w:rsidRDefault="00BD1A4D" w14:paraId="38ADF7A8" w14:textId="77777777">
      <w:pPr>
        <w:suppressAutoHyphens/>
        <w:rPr>
          <w:rFonts w:eastAsia="Verdana" w:cs="Verdana"/>
          <w:color w:val="000000" w:themeColor="text1"/>
          <w:szCs w:val="18"/>
        </w:rPr>
      </w:pPr>
    </w:p>
    <w:p w:rsidR="00BD1A4D" w:rsidP="00BD1A4D" w:rsidRDefault="00BD1A4D" w14:paraId="0502C399" w14:textId="77777777">
      <w:pPr>
        <w:suppressAutoHyphens/>
        <w:rPr>
          <w:rFonts w:eastAsia="Verdana" w:cs="Verdana"/>
          <w:color w:val="000000" w:themeColor="text1"/>
          <w:szCs w:val="18"/>
        </w:rPr>
      </w:pPr>
      <w:r>
        <w:rPr>
          <w:rFonts w:eastAsia="Verdana" w:cs="Verdana"/>
          <w:color w:val="000000" w:themeColor="text1"/>
          <w:szCs w:val="18"/>
        </w:rPr>
        <w:t>Antwoord 4</w:t>
      </w:r>
    </w:p>
    <w:p w:rsidRPr="000D3F95" w:rsidR="00BD1A4D" w:rsidP="00BD1A4D" w:rsidRDefault="00BD1A4D" w14:paraId="561676B5" w14:textId="77777777">
      <w:pPr>
        <w:suppressAutoHyphens/>
        <w:rPr>
          <w:rFonts w:eastAsia="Verdana" w:cs="Verdana"/>
          <w:color w:val="000000" w:themeColor="text1"/>
          <w:szCs w:val="18"/>
        </w:rPr>
      </w:pPr>
      <w:r w:rsidRPr="000D3F95">
        <w:rPr>
          <w:rFonts w:eastAsia="Verdana" w:cs="Verdana"/>
          <w:color w:val="000000" w:themeColor="text1"/>
          <w:szCs w:val="18"/>
        </w:rPr>
        <w:t>De IGJ heeft mij laten weten dat er incidenten en calamiteiten zijn geweest door het inzetten van onbevoegd en onbekwaam personeel, maar dat zij daarover geen aantallen bijhoudt. Een landelijk dekkend overzicht van incidenten en calamiteiten in de zorg die rechtstreeks zijn toe te schrijven aan de inzet van onbevoegd en onbekwaam personeel is er niet.</w:t>
      </w:r>
      <w:r w:rsidRPr="000D3F95">
        <w:rPr>
          <w:rFonts w:eastAsia="Verdana" w:cs="Verdana"/>
          <w:color w:val="000000" w:themeColor="text1"/>
          <w:szCs w:val="18"/>
        </w:rPr>
        <w:br/>
      </w:r>
    </w:p>
    <w:p w:rsidR="00BD1A4D" w:rsidP="00BD1A4D" w:rsidRDefault="00BD1A4D" w14:paraId="36D4EB73" w14:textId="77777777">
      <w:pPr>
        <w:suppressAutoHyphens/>
        <w:rPr>
          <w:szCs w:val="18"/>
        </w:rPr>
      </w:pPr>
      <w:r>
        <w:rPr>
          <w:szCs w:val="18"/>
        </w:rPr>
        <w:t>Vraag 5</w:t>
      </w:r>
    </w:p>
    <w:p w:rsidRPr="000D3F95" w:rsidR="00BD1A4D" w:rsidP="00BD1A4D" w:rsidRDefault="00BD1A4D" w14:paraId="2159719F" w14:textId="77777777">
      <w:pPr>
        <w:suppressAutoHyphens/>
        <w:rPr>
          <w:szCs w:val="18"/>
        </w:rPr>
      </w:pPr>
      <w:r w:rsidRPr="000D3F95">
        <w:rPr>
          <w:szCs w:val="18"/>
        </w:rPr>
        <w:t xml:space="preserve">Klopt het dat de IGJ wél contact heeft opgenomen met de afnemers van diensten van Allround Care, maar níet met Allround Care zelf? Zo ja, waarom is dit het geval en deelt u de mening dat dit wel moet gebeuren? Zo nee, wat is het resultaat van dit contact geweest? </w:t>
      </w:r>
    </w:p>
    <w:p w:rsidR="00BD1A4D" w:rsidP="00BD1A4D" w:rsidRDefault="00BD1A4D" w14:paraId="7F68A83D" w14:textId="77777777">
      <w:pPr>
        <w:suppressAutoHyphens/>
        <w:rPr>
          <w:rFonts w:eastAsia="Verdana" w:cs="Verdana"/>
          <w:color w:val="000000" w:themeColor="text1"/>
          <w:szCs w:val="18"/>
        </w:rPr>
      </w:pPr>
    </w:p>
    <w:p w:rsidR="00BD1A4D" w:rsidP="00BD1A4D" w:rsidRDefault="00BD1A4D" w14:paraId="6D0B374D" w14:textId="77777777">
      <w:pPr>
        <w:suppressAutoHyphens/>
        <w:rPr>
          <w:rFonts w:eastAsia="Verdana" w:cs="Verdana"/>
          <w:color w:val="000000" w:themeColor="text1"/>
          <w:szCs w:val="18"/>
        </w:rPr>
      </w:pPr>
      <w:r>
        <w:rPr>
          <w:rFonts w:eastAsia="Verdana" w:cs="Verdana"/>
          <w:color w:val="000000" w:themeColor="text1"/>
          <w:szCs w:val="18"/>
        </w:rPr>
        <w:t>Antwoord 5</w:t>
      </w:r>
    </w:p>
    <w:p w:rsidRPr="000D3F95" w:rsidR="00BD1A4D" w:rsidP="00BD1A4D" w:rsidRDefault="00BD1A4D" w14:paraId="62556AA6" w14:textId="77777777">
      <w:pPr>
        <w:suppressAutoHyphens/>
        <w:rPr>
          <w:rFonts w:eastAsia="Verdana" w:cs="Verdana"/>
          <w:color w:val="000000" w:themeColor="text1"/>
          <w:szCs w:val="18"/>
        </w:rPr>
      </w:pPr>
      <w:r w:rsidRPr="000D3F95">
        <w:rPr>
          <w:rFonts w:eastAsia="Verdana" w:cs="Verdana"/>
          <w:color w:val="000000" w:themeColor="text1"/>
          <w:szCs w:val="18"/>
        </w:rPr>
        <w:t xml:space="preserve">De IGJ is niet bevoegd om toe te zien op uitzend- of bemiddelingsbureaus. Allround Care is dan ook geen object van IGJ-onderzoek. De zorgaanbieders die diensten afnemen van Allround Care vallen wel onder het toezicht van de IGJ en de IGJ heeft dan ook met hen contact opgenomen. De betrokken zorgaanbieders zijn geschrokken van de uitkomsten van de controles en hebben maatregelen genomen om herhaling te voorkomen. </w:t>
      </w:r>
      <w:r w:rsidRPr="000D3F95">
        <w:rPr>
          <w:rFonts w:eastAsia="Verdana" w:cs="Verdana"/>
          <w:color w:val="000000" w:themeColor="text1"/>
          <w:szCs w:val="18"/>
        </w:rPr>
        <w:br/>
      </w:r>
    </w:p>
    <w:p w:rsidR="00BD1A4D" w:rsidP="00BD1A4D" w:rsidRDefault="00BD1A4D" w14:paraId="01E94EE1" w14:textId="77777777">
      <w:pPr>
        <w:suppressAutoHyphens/>
        <w:rPr>
          <w:szCs w:val="18"/>
        </w:rPr>
      </w:pPr>
      <w:r>
        <w:rPr>
          <w:szCs w:val="18"/>
        </w:rPr>
        <w:t>Vraag 6</w:t>
      </w:r>
    </w:p>
    <w:p w:rsidRPr="000D3F95" w:rsidR="00BD1A4D" w:rsidP="00BD1A4D" w:rsidRDefault="00BD1A4D" w14:paraId="6E83C8C7" w14:textId="77777777">
      <w:pPr>
        <w:suppressAutoHyphens/>
        <w:rPr>
          <w:szCs w:val="18"/>
        </w:rPr>
      </w:pPr>
      <w:r>
        <w:rPr>
          <w:szCs w:val="18"/>
        </w:rPr>
        <w:lastRenderedPageBreak/>
        <w:t>D</w:t>
      </w:r>
      <w:r w:rsidRPr="000D3F95">
        <w:rPr>
          <w:szCs w:val="18"/>
        </w:rPr>
        <w:t xml:space="preserve">eelt u de mening dat bestuurders van organisaties die diensten in de zorg aanbieden en daarbij structureel ongekwalificeerd personeel inzetten gesloten en vervolgd dienen te worden? </w:t>
      </w:r>
    </w:p>
    <w:p w:rsidR="00BD1A4D" w:rsidP="00BD1A4D" w:rsidRDefault="00BD1A4D" w14:paraId="50BA7F98" w14:textId="77777777">
      <w:pPr>
        <w:suppressAutoHyphens/>
        <w:rPr>
          <w:szCs w:val="18"/>
        </w:rPr>
      </w:pPr>
    </w:p>
    <w:p w:rsidR="00BD1A4D" w:rsidP="00BD1A4D" w:rsidRDefault="00BD1A4D" w14:paraId="1DBDBA05" w14:textId="77777777">
      <w:pPr>
        <w:suppressAutoHyphens/>
        <w:rPr>
          <w:szCs w:val="18"/>
        </w:rPr>
      </w:pPr>
      <w:r>
        <w:rPr>
          <w:szCs w:val="18"/>
        </w:rPr>
        <w:t>Antwoord 6</w:t>
      </w:r>
    </w:p>
    <w:p w:rsidRPr="000D3F95" w:rsidR="00BD1A4D" w:rsidP="00BD1A4D" w:rsidRDefault="00BD1A4D" w14:paraId="12961674" w14:textId="77777777">
      <w:pPr>
        <w:suppressAutoHyphens/>
        <w:rPr>
          <w:rFonts w:eastAsia="Aptos" w:cs="Aptos"/>
          <w:szCs w:val="18"/>
        </w:rPr>
      </w:pPr>
      <w:r w:rsidRPr="000D3F95">
        <w:rPr>
          <w:szCs w:val="18"/>
        </w:rPr>
        <w:t xml:space="preserve">Het is de verantwoordelijkheid van de zorginstellingen om toe te zien op de bekwaamheid van personeel. </w:t>
      </w:r>
      <w:r w:rsidRPr="000D3F95">
        <w:rPr>
          <w:rFonts w:eastAsia="Aptos" w:cs="Aptos"/>
          <w:szCs w:val="18"/>
        </w:rPr>
        <w:t>In de zorg en welzijn is er ook ruimte voor mensen die (nog) geen opleiding hebben afgerond en (nog) geen formeel diploma of certificaat hebben, mits zij bekwaam zijn voor de handelingen die zij uitvoeren. Patiënten, cliënten, werkgevers of andere betrokkenen die te maken hebben (gehad) met problemen daaromtrent worden aangeraden aangifte te doen, zodat het Openbaar Ministerie tot vervolging kan overgaan. Het is aan de opsporingsdiensten criminele activiteiten nader te onderzoeken.</w:t>
      </w:r>
    </w:p>
    <w:p w:rsidRPr="000D3F95" w:rsidR="00BD1A4D" w:rsidP="00BD1A4D" w:rsidRDefault="00BD1A4D" w14:paraId="22E8224E" w14:textId="77777777">
      <w:pPr>
        <w:suppressAutoHyphens/>
        <w:rPr>
          <w:rFonts w:eastAsia="Aptos" w:cs="Aptos"/>
          <w:szCs w:val="18"/>
        </w:rPr>
      </w:pPr>
    </w:p>
    <w:p w:rsidR="00BD1A4D" w:rsidP="00BD1A4D" w:rsidRDefault="00BD1A4D" w14:paraId="3E78CCB9" w14:textId="77777777">
      <w:pPr>
        <w:suppressAutoHyphens/>
        <w:rPr>
          <w:szCs w:val="18"/>
        </w:rPr>
      </w:pPr>
      <w:r>
        <w:rPr>
          <w:szCs w:val="18"/>
        </w:rPr>
        <w:t>Vraag 7</w:t>
      </w:r>
    </w:p>
    <w:p w:rsidRPr="000D3F95" w:rsidR="00BD1A4D" w:rsidP="00BD1A4D" w:rsidRDefault="00BD1A4D" w14:paraId="3B52AC80" w14:textId="77777777">
      <w:pPr>
        <w:suppressAutoHyphens/>
        <w:rPr>
          <w:szCs w:val="18"/>
        </w:rPr>
      </w:pPr>
      <w:r w:rsidRPr="000D3F95">
        <w:rPr>
          <w:szCs w:val="18"/>
        </w:rPr>
        <w:t xml:space="preserve">Welke stappen worden gezet om grote zorginstellingen hun verantwoordelijkheid te laten nemen bij het controleren van diploma’s van uitzendkrachten? </w:t>
      </w:r>
    </w:p>
    <w:p w:rsidR="00BD1A4D" w:rsidP="00BD1A4D" w:rsidRDefault="00BD1A4D" w14:paraId="6DB0756D" w14:textId="77777777">
      <w:pPr>
        <w:suppressAutoHyphens/>
        <w:rPr>
          <w:rFonts w:eastAsia="Aptos" w:cs="Aptos"/>
          <w:szCs w:val="18"/>
        </w:rPr>
      </w:pPr>
    </w:p>
    <w:p w:rsidR="00BD1A4D" w:rsidP="00BD1A4D" w:rsidRDefault="00BD1A4D" w14:paraId="2595C904" w14:textId="77777777">
      <w:pPr>
        <w:suppressAutoHyphens/>
        <w:rPr>
          <w:rFonts w:eastAsia="Aptos" w:cs="Aptos"/>
          <w:szCs w:val="18"/>
        </w:rPr>
      </w:pPr>
      <w:r>
        <w:rPr>
          <w:rFonts w:eastAsia="Aptos" w:cs="Aptos"/>
          <w:szCs w:val="18"/>
        </w:rPr>
        <w:t>Antwoord 7</w:t>
      </w:r>
    </w:p>
    <w:p w:rsidRPr="000D3F95" w:rsidR="00BD1A4D" w:rsidP="00BD1A4D" w:rsidRDefault="00BD1A4D" w14:paraId="7E4D6003" w14:textId="77777777">
      <w:pPr>
        <w:suppressAutoHyphens/>
        <w:rPr>
          <w:rFonts w:eastAsia="Aptos" w:cs="Aptos"/>
          <w:szCs w:val="18"/>
        </w:rPr>
      </w:pPr>
      <w:r w:rsidRPr="000D3F95">
        <w:rPr>
          <w:rFonts w:eastAsia="Aptos" w:cs="Aptos"/>
          <w:szCs w:val="18"/>
        </w:rPr>
        <w:t xml:space="preserve">Op 31 maart jl. heb ik in samenwerking met de minister van OCW een kamerbrief verzonden met daarin de aanpak fraude en criminaliteit in de zorgketen. In deze brief zijn ook diverse maatregelen opgenomen gericht op bewustwording van aanbieders rond de inzet van EVC’s en het controleren van diploma’s. </w:t>
      </w:r>
      <w:r w:rsidRPr="000D3F95">
        <w:rPr>
          <w:szCs w:val="18"/>
        </w:rPr>
        <w:t xml:space="preserve">Zorgaanbieders worden gewezen op de vergewisplicht en de mogelijkheden hoe deze goed uit te voeren. De vergewisplicht is het onderzoek dat van zorgaanbieders wordt verwacht naar de geschiktheid van zorgverleners (ook Zzp’ers, uitzendkrachten of gedetacheerden). Dat kan bijvoorbeeld door navraag te doen bij eerdere werkgevers, het BIG-register te bekijken en door een VOG te verlangen. </w:t>
      </w:r>
      <w:r w:rsidRPr="000D3F95">
        <w:rPr>
          <w:rFonts w:eastAsia="Aptos" w:cs="Aptos"/>
          <w:szCs w:val="18"/>
        </w:rPr>
        <w:t>Om diplomafraude tegen te gaan stimuleert DUO het gebruik van het gratis digitale uittreksel uit Mijn diploma's. Ook is er nu een mogelijkheid  waarmee zorgaanbieders op de website van DUO eenvoudig kunnen controleren of een uittreksel uit ‘Mijn diploma's’ echt is. Deze mogelijkheid wordt op dit moment onder de aandacht gebracht bij de doelgroep.</w:t>
      </w:r>
      <w:r w:rsidRPr="000D3F95">
        <w:rPr>
          <w:rFonts w:eastAsia="Aptos" w:cs="Aptos"/>
          <w:color w:val="000000" w:themeColor="text1"/>
          <w:szCs w:val="18"/>
        </w:rPr>
        <w:t xml:space="preserve"> </w:t>
      </w:r>
      <w:r w:rsidRPr="000D3F95">
        <w:rPr>
          <w:rFonts w:eastAsia="Verdana" w:cs="Verdana"/>
          <w:color w:val="000000" w:themeColor="text1"/>
          <w:szCs w:val="18"/>
        </w:rPr>
        <w:t>Sinds begin 2023 roept de IGJ de zorgsector regelmatig op om alert te zijn op valse diploma’s, VOG’s en gesjoemel met EVC’s (Erkenning verworven competenties) en opleidingen voor de zorg.</w:t>
      </w:r>
    </w:p>
    <w:p w:rsidRPr="000D3F95" w:rsidR="00BD1A4D" w:rsidP="00BD1A4D" w:rsidRDefault="00BD1A4D" w14:paraId="796950D1" w14:textId="77777777">
      <w:pPr>
        <w:suppressAutoHyphens/>
        <w:rPr>
          <w:rFonts w:eastAsia="Verdana" w:cs="Verdana"/>
          <w:color w:val="000000" w:themeColor="text1"/>
          <w:szCs w:val="18"/>
        </w:rPr>
      </w:pPr>
    </w:p>
    <w:p w:rsidR="00BD1A4D" w:rsidP="00BD1A4D" w:rsidRDefault="00BD1A4D" w14:paraId="584E5A56" w14:textId="77777777">
      <w:pPr>
        <w:suppressAutoHyphens/>
        <w:rPr>
          <w:szCs w:val="18"/>
        </w:rPr>
      </w:pPr>
      <w:r>
        <w:rPr>
          <w:szCs w:val="18"/>
        </w:rPr>
        <w:t>Vraag 8</w:t>
      </w:r>
    </w:p>
    <w:p w:rsidRPr="000D3F95" w:rsidR="00BD1A4D" w:rsidP="00BD1A4D" w:rsidRDefault="00BD1A4D" w14:paraId="50EC6B2F" w14:textId="77777777">
      <w:pPr>
        <w:suppressAutoHyphens/>
        <w:rPr>
          <w:szCs w:val="18"/>
        </w:rPr>
      </w:pPr>
      <w:r w:rsidRPr="000D3F95">
        <w:rPr>
          <w:szCs w:val="18"/>
        </w:rPr>
        <w:t xml:space="preserve">Deelt u de mening dat er onderzoek moet komen naar eventuele negatieve gevolgen voor de patiënten van ongekwalificeerd personeel en dat de kosten en schadevergoeding hiervoor verhaald moeten worden op het bestuur van organisaties die dit personeel hebben ingezet? </w:t>
      </w:r>
    </w:p>
    <w:p w:rsidR="00BD1A4D" w:rsidP="00BD1A4D" w:rsidRDefault="00BD1A4D" w14:paraId="18D8D107" w14:textId="77777777">
      <w:pPr>
        <w:suppressAutoHyphens/>
        <w:rPr>
          <w:rFonts w:eastAsia="Verdana" w:cs="Verdana"/>
          <w:color w:val="000000" w:themeColor="text1"/>
          <w:szCs w:val="18"/>
        </w:rPr>
      </w:pPr>
    </w:p>
    <w:p w:rsidR="00BD1A4D" w:rsidP="00BD1A4D" w:rsidRDefault="00BD1A4D" w14:paraId="50D7C30C" w14:textId="77777777">
      <w:pPr>
        <w:suppressAutoHyphens/>
        <w:rPr>
          <w:rFonts w:eastAsia="Verdana" w:cs="Verdana"/>
          <w:color w:val="000000" w:themeColor="text1"/>
          <w:szCs w:val="18"/>
        </w:rPr>
      </w:pPr>
      <w:r>
        <w:rPr>
          <w:rFonts w:eastAsia="Verdana" w:cs="Verdana"/>
          <w:color w:val="000000" w:themeColor="text1"/>
          <w:szCs w:val="18"/>
        </w:rPr>
        <w:t>Antwoord 8</w:t>
      </w:r>
    </w:p>
    <w:p w:rsidRPr="000D3F95" w:rsidR="00BD1A4D" w:rsidP="00BD1A4D" w:rsidRDefault="00BD1A4D" w14:paraId="00628478" w14:textId="77777777">
      <w:pPr>
        <w:suppressAutoHyphens/>
        <w:rPr>
          <w:rFonts w:eastAsia="Verdana" w:cs="Verdana"/>
          <w:color w:val="000000" w:themeColor="text1"/>
          <w:szCs w:val="18"/>
        </w:rPr>
      </w:pPr>
      <w:r w:rsidRPr="000D3F95">
        <w:rPr>
          <w:rFonts w:eastAsia="Verdana" w:cs="Verdana"/>
          <w:color w:val="000000" w:themeColor="text1"/>
          <w:szCs w:val="18"/>
        </w:rPr>
        <w:t xml:space="preserve">Het is primair aan de direct betrokkenen zoals de zorgaanbieder en/of patiënt/cliënt of diens naasten om aangifte te doen tegen de betreffende ongekwalificeerde zorgverlener en vervolgens al dan niet </w:t>
      </w:r>
      <w:r w:rsidRPr="000D3F95">
        <w:rPr>
          <w:rFonts w:eastAsia="Verdana" w:cs="Verdana"/>
          <w:color w:val="000000" w:themeColor="text1"/>
          <w:szCs w:val="18"/>
        </w:rPr>
        <w:lastRenderedPageBreak/>
        <w:t xml:space="preserve">te besluiten om een juridische procedure te starten waarvan schadevergoeding een onderdeel kan zijn.   </w:t>
      </w:r>
    </w:p>
    <w:p w:rsidR="00BD1A4D" w:rsidP="00BD1A4D" w:rsidRDefault="00BD1A4D" w14:paraId="5E80B2A7" w14:textId="77777777">
      <w:pPr>
        <w:suppressAutoHyphens/>
        <w:rPr>
          <w:szCs w:val="18"/>
        </w:rPr>
      </w:pPr>
    </w:p>
    <w:p w:rsidR="00BD1A4D" w:rsidP="00BD1A4D" w:rsidRDefault="00BD1A4D" w14:paraId="0A52A051" w14:textId="77777777">
      <w:pPr>
        <w:suppressAutoHyphens/>
        <w:rPr>
          <w:szCs w:val="18"/>
        </w:rPr>
      </w:pPr>
      <w:r>
        <w:rPr>
          <w:szCs w:val="18"/>
        </w:rPr>
        <w:t xml:space="preserve">Vraag 9 </w:t>
      </w:r>
    </w:p>
    <w:p w:rsidRPr="000D3F95" w:rsidR="00BD1A4D" w:rsidP="00BD1A4D" w:rsidRDefault="00BD1A4D" w14:paraId="1EDCF7A7" w14:textId="77777777">
      <w:pPr>
        <w:suppressAutoHyphens/>
        <w:rPr>
          <w:szCs w:val="18"/>
        </w:rPr>
      </w:pPr>
      <w:r w:rsidRPr="000D3F95">
        <w:rPr>
          <w:szCs w:val="18"/>
        </w:rPr>
        <w:t xml:space="preserve">Wat is uw reactie op de uitspraak “Vrijwel alle zorginstellingen in Nederland zetten ongediplomeerde medewerkers in op functies waarvoor een diploma niet vereist is”? Wat gaat u hier aan doen? </w:t>
      </w:r>
    </w:p>
    <w:p w:rsidR="00BD1A4D" w:rsidP="00BD1A4D" w:rsidRDefault="00BD1A4D" w14:paraId="1E158C4D" w14:textId="77777777">
      <w:pPr>
        <w:suppressAutoHyphens/>
        <w:rPr>
          <w:rFonts w:eastAsia="Verdana" w:cs="Verdana"/>
          <w:color w:val="000000" w:themeColor="text1"/>
          <w:szCs w:val="18"/>
        </w:rPr>
      </w:pPr>
    </w:p>
    <w:p w:rsidR="00BD1A4D" w:rsidP="00BD1A4D" w:rsidRDefault="00BD1A4D" w14:paraId="3BB41627" w14:textId="77777777">
      <w:pPr>
        <w:suppressAutoHyphens/>
        <w:rPr>
          <w:rFonts w:eastAsia="Verdana" w:cs="Verdana"/>
          <w:color w:val="000000" w:themeColor="text1"/>
          <w:szCs w:val="18"/>
        </w:rPr>
      </w:pPr>
    </w:p>
    <w:p w:rsidR="00BD1A4D" w:rsidP="00BD1A4D" w:rsidRDefault="00BD1A4D" w14:paraId="06C2A825" w14:textId="77777777">
      <w:pPr>
        <w:suppressAutoHyphens/>
        <w:rPr>
          <w:rFonts w:eastAsia="Verdana" w:cs="Verdana"/>
          <w:color w:val="000000" w:themeColor="text1"/>
          <w:szCs w:val="18"/>
        </w:rPr>
      </w:pPr>
    </w:p>
    <w:p w:rsidR="00BD1A4D" w:rsidP="00BD1A4D" w:rsidRDefault="00BD1A4D" w14:paraId="74B93BFA" w14:textId="77777777">
      <w:pPr>
        <w:suppressAutoHyphens/>
        <w:rPr>
          <w:rFonts w:eastAsia="Verdana" w:cs="Verdana"/>
          <w:color w:val="000000" w:themeColor="text1"/>
          <w:szCs w:val="18"/>
        </w:rPr>
      </w:pPr>
    </w:p>
    <w:p w:rsidR="00BD1A4D" w:rsidP="00BD1A4D" w:rsidRDefault="00BD1A4D" w14:paraId="013EC9EE" w14:textId="77777777">
      <w:pPr>
        <w:suppressAutoHyphens/>
        <w:rPr>
          <w:rFonts w:eastAsia="Verdana" w:cs="Verdana"/>
          <w:color w:val="000000" w:themeColor="text1"/>
          <w:szCs w:val="18"/>
        </w:rPr>
      </w:pPr>
    </w:p>
    <w:p w:rsidR="00BD1A4D" w:rsidP="00BD1A4D" w:rsidRDefault="00BD1A4D" w14:paraId="60D55659" w14:textId="77777777">
      <w:pPr>
        <w:suppressAutoHyphens/>
        <w:rPr>
          <w:rFonts w:eastAsia="Verdana" w:cs="Verdana"/>
          <w:color w:val="000000" w:themeColor="text1"/>
          <w:szCs w:val="18"/>
        </w:rPr>
      </w:pPr>
      <w:r>
        <w:rPr>
          <w:rFonts w:eastAsia="Verdana" w:cs="Verdana"/>
          <w:color w:val="000000" w:themeColor="text1"/>
          <w:szCs w:val="18"/>
        </w:rPr>
        <w:t>Antwoord 9</w:t>
      </w:r>
    </w:p>
    <w:p w:rsidR="00BD1A4D" w:rsidP="00BD1A4D" w:rsidRDefault="00BD1A4D" w14:paraId="735E7896" w14:textId="77777777">
      <w:pPr>
        <w:suppressAutoHyphens/>
        <w:rPr>
          <w:rFonts w:eastAsia="Verdana" w:cs="Verdana"/>
          <w:color w:val="000000" w:themeColor="text1"/>
          <w:szCs w:val="18"/>
        </w:rPr>
      </w:pPr>
      <w:r w:rsidRPr="000D3F95">
        <w:rPr>
          <w:rFonts w:eastAsia="Verdana" w:cs="Verdana"/>
          <w:color w:val="000000" w:themeColor="text1"/>
          <w:szCs w:val="18"/>
        </w:rPr>
        <w:t>Het is de verantwoordelijkheid van werkgevers dat zij toezien op de bekwaamheid van hun personeel. Op grond van de vergewisplicht dient een instelling van te voren te onderzoeken of een zorgverlener voldoende bevoegd en bekwaam is voor hetgeen deze wordt ingezet. Bij functies in de zorg waarvoor geen diploma is vereist is het belangrijk dat de werkgever toeziet op de bekwaamheid van deze mensen.</w:t>
      </w:r>
      <w:r>
        <w:rPr>
          <w:rFonts w:eastAsia="Verdana" w:cs="Verdana"/>
          <w:color w:val="000000" w:themeColor="text1"/>
          <w:szCs w:val="18"/>
        </w:rPr>
        <w:t xml:space="preserve"> </w:t>
      </w:r>
    </w:p>
    <w:p w:rsidRPr="000D3F95" w:rsidR="00BD1A4D" w:rsidP="00BD1A4D" w:rsidRDefault="00BD1A4D" w14:paraId="0A44F926" w14:textId="77777777">
      <w:pPr>
        <w:suppressAutoHyphens/>
        <w:rPr>
          <w:rFonts w:eastAsia="Verdana" w:cs="Verdana"/>
          <w:color w:val="000000" w:themeColor="text1"/>
          <w:szCs w:val="18"/>
        </w:rPr>
      </w:pPr>
    </w:p>
    <w:p w:rsidR="00BD1A4D" w:rsidP="00BD1A4D" w:rsidRDefault="00BD1A4D" w14:paraId="1316D497" w14:textId="77777777">
      <w:pPr>
        <w:suppressAutoHyphens/>
        <w:rPr>
          <w:szCs w:val="18"/>
        </w:rPr>
      </w:pPr>
      <w:r>
        <w:rPr>
          <w:szCs w:val="18"/>
        </w:rPr>
        <w:t>Vraag 10</w:t>
      </w:r>
    </w:p>
    <w:p w:rsidRPr="000D3F95" w:rsidR="00BD1A4D" w:rsidP="00BD1A4D" w:rsidRDefault="00BD1A4D" w14:paraId="6DE657A8" w14:textId="77777777">
      <w:pPr>
        <w:suppressAutoHyphens/>
        <w:rPr>
          <w:szCs w:val="18"/>
        </w:rPr>
      </w:pPr>
      <w:r w:rsidRPr="000D3F95">
        <w:rPr>
          <w:szCs w:val="18"/>
        </w:rPr>
        <w:t>Wat is uw reactie op de uitspraak “Er zijn vriendjes en vriendinnetjes die een dienst draaien op naam van iemand anders die wel de juiste papieren heeft”? Wat gaat u hier aan doen?</w:t>
      </w:r>
      <w:r w:rsidRPr="000D3F95">
        <w:rPr>
          <w:szCs w:val="18"/>
        </w:rPr>
        <w:br/>
      </w:r>
    </w:p>
    <w:p w:rsidR="00BD1A4D" w:rsidP="00BD1A4D" w:rsidRDefault="00BD1A4D" w14:paraId="38BDA7B7" w14:textId="77777777">
      <w:pPr>
        <w:suppressAutoHyphens/>
        <w:rPr>
          <w:rFonts w:eastAsia="Verdana" w:cs="Verdana"/>
          <w:color w:val="000000" w:themeColor="text1"/>
          <w:szCs w:val="18"/>
        </w:rPr>
      </w:pPr>
      <w:r>
        <w:rPr>
          <w:rFonts w:eastAsia="Verdana" w:cs="Verdana"/>
          <w:color w:val="000000" w:themeColor="text1"/>
          <w:szCs w:val="18"/>
        </w:rPr>
        <w:t>Antwoord 10</w:t>
      </w:r>
    </w:p>
    <w:p w:rsidRPr="000D3F95" w:rsidR="00BD1A4D" w:rsidP="00BD1A4D" w:rsidRDefault="00BD1A4D" w14:paraId="5ED7EFAB" w14:textId="77777777">
      <w:pPr>
        <w:suppressAutoHyphens/>
        <w:rPr>
          <w:rFonts w:eastAsia="Verdana" w:cs="Verdana"/>
          <w:szCs w:val="18"/>
        </w:rPr>
      </w:pPr>
      <w:r w:rsidRPr="000D3F95">
        <w:rPr>
          <w:rFonts w:eastAsia="Verdana" w:cs="Verdana"/>
          <w:color w:val="000000" w:themeColor="text1"/>
          <w:szCs w:val="18"/>
        </w:rPr>
        <w:t>Zie mijn antwoord op vraag 9. In aanvulling daarop: de IGJ heeft mij laten weten dat zorgaanbieders nog nauwelijks identiteitscontroles hebben ingeregeld omdat ze zich nog onvoldoende bewust zijn van deze specifieke risico’s. Om die reden wijst de IGJ zorgaanbieders op de risico’s met betrekking tot identiteitsfraude op de werkvloer.</w:t>
      </w:r>
      <w:r w:rsidRPr="000D3F95">
        <w:rPr>
          <w:rFonts w:eastAsia="Verdana" w:cs="Verdana"/>
          <w:szCs w:val="18"/>
        </w:rPr>
        <w:t xml:space="preserve"> </w:t>
      </w:r>
    </w:p>
    <w:p w:rsidR="00BD1A4D" w:rsidP="00BD1A4D" w:rsidRDefault="00BD1A4D" w14:paraId="1D126B4F" w14:textId="77777777">
      <w:pPr>
        <w:suppressAutoHyphens/>
        <w:rPr>
          <w:szCs w:val="18"/>
        </w:rPr>
      </w:pPr>
    </w:p>
    <w:p w:rsidR="00BD1A4D" w:rsidP="00BD1A4D" w:rsidRDefault="00BD1A4D" w14:paraId="66AB76A9" w14:textId="77777777">
      <w:pPr>
        <w:suppressAutoHyphens/>
        <w:rPr>
          <w:szCs w:val="18"/>
        </w:rPr>
      </w:pPr>
      <w:r>
        <w:rPr>
          <w:szCs w:val="18"/>
        </w:rPr>
        <w:t>Vraag 11</w:t>
      </w:r>
    </w:p>
    <w:p w:rsidRPr="000D3F95" w:rsidR="00BD1A4D" w:rsidP="00BD1A4D" w:rsidRDefault="00BD1A4D" w14:paraId="5AF41DBD" w14:textId="77777777">
      <w:pPr>
        <w:suppressAutoHyphens/>
        <w:rPr>
          <w:szCs w:val="18"/>
        </w:rPr>
      </w:pPr>
      <w:r w:rsidRPr="000D3F95">
        <w:rPr>
          <w:szCs w:val="18"/>
        </w:rPr>
        <w:t xml:space="preserve">Heeft de IGJ voldoende budget, mensen en middelen om deze en andere situaties te achterhalen? </w:t>
      </w:r>
      <w:r w:rsidRPr="000D3F95">
        <w:rPr>
          <w:szCs w:val="18"/>
        </w:rPr>
        <w:br/>
      </w:r>
    </w:p>
    <w:p w:rsidR="00BD1A4D" w:rsidP="00BD1A4D" w:rsidRDefault="00BD1A4D" w14:paraId="6225CE86" w14:textId="77777777">
      <w:pPr>
        <w:suppressAutoHyphens/>
        <w:rPr>
          <w:rFonts w:eastAsia="Verdana" w:cs="Verdana"/>
          <w:color w:val="000000" w:themeColor="text1"/>
          <w:szCs w:val="18"/>
        </w:rPr>
      </w:pPr>
      <w:r>
        <w:rPr>
          <w:rFonts w:eastAsia="Verdana" w:cs="Verdana"/>
          <w:color w:val="000000" w:themeColor="text1"/>
          <w:szCs w:val="18"/>
        </w:rPr>
        <w:t>Antwoord 11</w:t>
      </w:r>
    </w:p>
    <w:p w:rsidR="00BD1A4D" w:rsidP="00BD1A4D" w:rsidRDefault="00BD1A4D" w14:paraId="5F70D5FA" w14:textId="77777777">
      <w:pPr>
        <w:suppressAutoHyphens/>
        <w:rPr>
          <w:rFonts w:eastAsia="Verdana" w:cs="Verdana"/>
          <w:color w:val="000000" w:themeColor="text1"/>
          <w:szCs w:val="18"/>
        </w:rPr>
      </w:pPr>
      <w:r w:rsidRPr="000D3F95">
        <w:rPr>
          <w:rFonts w:eastAsia="Verdana" w:cs="Verdana"/>
          <w:color w:val="000000" w:themeColor="text1"/>
          <w:szCs w:val="18"/>
        </w:rPr>
        <w:t xml:space="preserve">Het tegengaan van zorgfraude is een gezamenlijke opgave van toezichthouders in de zorg, opsporingsinstanties en het Informatieknooppunt Zorgfraude (IKZ). De toename van zorgfraude, criminaliteit en ondermijning in de zorg vraagt steeds meer aandacht van het toezicht van de IGJ gelet op de risico’s voor de kwaliteit en veiligheid van de zorg en jeugdhulp. Dat leidt binnen de bestaande grote toezichtlast van de IGJ inmiddels tot scherpe keuzes, ook ten aanzien van het </w:t>
      </w:r>
      <w:r w:rsidRPr="000D3F95">
        <w:rPr>
          <w:rFonts w:eastAsia="Verdana" w:cs="Verdana"/>
          <w:color w:val="000000" w:themeColor="text1"/>
          <w:szCs w:val="18"/>
        </w:rPr>
        <w:lastRenderedPageBreak/>
        <w:t>organisatieonderdeel dat zich bezig houdt met opsporing en het toezicht op integere bedrijfsvoering in relatie tot de kwaliteit en veiligheid van de zorg.</w:t>
      </w:r>
    </w:p>
    <w:p w:rsidRPr="000D3F95" w:rsidR="00BD1A4D" w:rsidP="00BD1A4D" w:rsidRDefault="00BD1A4D" w14:paraId="06CDB5DC" w14:textId="77777777">
      <w:pPr>
        <w:suppressAutoHyphens/>
        <w:rPr>
          <w:rFonts w:eastAsia="Verdana" w:cs="Verdana"/>
          <w:color w:val="000000" w:themeColor="text1"/>
          <w:szCs w:val="18"/>
        </w:rPr>
      </w:pPr>
    </w:p>
    <w:p w:rsidR="00BD1A4D" w:rsidP="00BD1A4D" w:rsidRDefault="00BD1A4D" w14:paraId="1CC66AD4" w14:textId="77777777">
      <w:pPr>
        <w:suppressAutoHyphens/>
        <w:rPr>
          <w:szCs w:val="18"/>
        </w:rPr>
      </w:pPr>
      <w:r>
        <w:rPr>
          <w:szCs w:val="18"/>
        </w:rPr>
        <w:t>Vraag 12</w:t>
      </w:r>
    </w:p>
    <w:p w:rsidRPr="000D3F95" w:rsidR="00BD1A4D" w:rsidP="00BD1A4D" w:rsidRDefault="00BD1A4D" w14:paraId="02FCF972" w14:textId="77777777">
      <w:pPr>
        <w:suppressAutoHyphens/>
        <w:rPr>
          <w:szCs w:val="18"/>
        </w:rPr>
      </w:pPr>
      <w:r w:rsidRPr="000D3F95">
        <w:rPr>
          <w:szCs w:val="18"/>
        </w:rPr>
        <w:t xml:space="preserve">Hoe vaak heeft de inzet van ongediplomeerd personeel van Allround Care geleid tot incidenten? Om wat voor incidenten ging het hier en wat waren de gevolgen hiervan? </w:t>
      </w:r>
      <w:r w:rsidRPr="000D3F95">
        <w:rPr>
          <w:szCs w:val="18"/>
        </w:rPr>
        <w:br/>
      </w:r>
    </w:p>
    <w:p w:rsidR="00BD1A4D" w:rsidP="00BD1A4D" w:rsidRDefault="00BD1A4D" w14:paraId="3DFA4742" w14:textId="77777777">
      <w:pPr>
        <w:suppressAutoHyphens/>
        <w:rPr>
          <w:rFonts w:eastAsia="Verdana" w:cs="Verdana"/>
          <w:color w:val="000000" w:themeColor="text1"/>
          <w:szCs w:val="18"/>
        </w:rPr>
      </w:pPr>
      <w:r>
        <w:rPr>
          <w:rFonts w:eastAsia="Verdana" w:cs="Verdana"/>
          <w:color w:val="000000" w:themeColor="text1"/>
          <w:szCs w:val="18"/>
        </w:rPr>
        <w:t>Antwoord 12</w:t>
      </w:r>
    </w:p>
    <w:p w:rsidRPr="000D3F95" w:rsidR="00BD1A4D" w:rsidP="00BD1A4D" w:rsidRDefault="00BD1A4D" w14:paraId="458C7556" w14:textId="77777777">
      <w:pPr>
        <w:suppressAutoHyphens/>
        <w:rPr>
          <w:rFonts w:eastAsia="Verdana" w:cs="Verdana"/>
          <w:color w:val="000000" w:themeColor="text1"/>
          <w:szCs w:val="18"/>
        </w:rPr>
      </w:pPr>
      <w:r w:rsidRPr="000D3F95">
        <w:rPr>
          <w:rFonts w:eastAsia="Verdana" w:cs="Verdana"/>
          <w:color w:val="000000" w:themeColor="text1"/>
          <w:szCs w:val="18"/>
        </w:rPr>
        <w:t xml:space="preserve">De IGJ ziet toe op de betrokken zorgaanbieders maar niet op Allround Care omdat de IGJ geen bevoegdheid heeft om toe te zien op bemiddelings- en uitzendbureaus (zie ook mijn antwoord op vraag 5). Los van de casus Allround Care heeft de IGJ mij laten weten dat er in algemene zin incidenten en calamiteiten zijn geweest door het inzetten van onbevoegd en onbekwaam personeel, maar dat IGJ daarover geen aantallen bijhoudt (zie ook mijn antwoord op vraag 4). </w:t>
      </w:r>
      <w:r w:rsidRPr="000D3F95">
        <w:rPr>
          <w:rFonts w:eastAsia="Verdana" w:cs="Verdana"/>
          <w:color w:val="000000" w:themeColor="text1"/>
          <w:szCs w:val="18"/>
        </w:rPr>
        <w:br/>
      </w:r>
    </w:p>
    <w:p w:rsidR="00BD1A4D" w:rsidP="00BD1A4D" w:rsidRDefault="00BD1A4D" w14:paraId="387E443A" w14:textId="77777777">
      <w:pPr>
        <w:suppressAutoHyphens/>
        <w:rPr>
          <w:szCs w:val="18"/>
        </w:rPr>
      </w:pPr>
    </w:p>
    <w:p w:rsidR="00BD1A4D" w:rsidP="00BD1A4D" w:rsidRDefault="00BD1A4D" w14:paraId="5F0C32B2" w14:textId="77777777">
      <w:pPr>
        <w:suppressAutoHyphens/>
        <w:rPr>
          <w:szCs w:val="18"/>
        </w:rPr>
      </w:pPr>
      <w:r>
        <w:rPr>
          <w:szCs w:val="18"/>
        </w:rPr>
        <w:t>Vraag 13</w:t>
      </w:r>
    </w:p>
    <w:p w:rsidRPr="000D3F95" w:rsidR="00BD1A4D" w:rsidP="00BD1A4D" w:rsidRDefault="00BD1A4D" w14:paraId="7201B765" w14:textId="77777777">
      <w:pPr>
        <w:suppressAutoHyphens/>
        <w:rPr>
          <w:szCs w:val="18"/>
        </w:rPr>
      </w:pPr>
      <w:r w:rsidRPr="000D3F95">
        <w:rPr>
          <w:szCs w:val="18"/>
        </w:rPr>
        <w:t xml:space="preserve">In hoeverre speelde Allround Care een rol bij de diplomafraude? </w:t>
      </w:r>
    </w:p>
    <w:p w:rsidR="00BD1A4D" w:rsidP="00BD1A4D" w:rsidRDefault="00BD1A4D" w14:paraId="46E58AA3" w14:textId="77777777">
      <w:pPr>
        <w:suppressAutoHyphens/>
        <w:rPr>
          <w:szCs w:val="18"/>
        </w:rPr>
      </w:pPr>
    </w:p>
    <w:p w:rsidR="00BD1A4D" w:rsidP="00BD1A4D" w:rsidRDefault="00BD1A4D" w14:paraId="6F046D3F" w14:textId="77777777">
      <w:pPr>
        <w:suppressAutoHyphens/>
        <w:rPr>
          <w:szCs w:val="18"/>
        </w:rPr>
      </w:pPr>
      <w:r>
        <w:rPr>
          <w:szCs w:val="18"/>
        </w:rPr>
        <w:t>Antwoord 13</w:t>
      </w:r>
    </w:p>
    <w:p w:rsidR="00BD1A4D" w:rsidP="00BD1A4D" w:rsidRDefault="00BD1A4D" w14:paraId="17E00885" w14:textId="77777777">
      <w:pPr>
        <w:suppressAutoHyphens/>
        <w:rPr>
          <w:szCs w:val="18"/>
        </w:rPr>
      </w:pPr>
      <w:r w:rsidRPr="000D3F95">
        <w:rPr>
          <w:szCs w:val="18"/>
        </w:rPr>
        <w:t>Zie mijn antwoord op vraag 12.</w:t>
      </w:r>
    </w:p>
    <w:p w:rsidRPr="000D3F95" w:rsidR="00BD1A4D" w:rsidP="00BD1A4D" w:rsidRDefault="00BD1A4D" w14:paraId="08B388E6" w14:textId="77777777">
      <w:pPr>
        <w:suppressAutoHyphens/>
        <w:rPr>
          <w:szCs w:val="18"/>
        </w:rPr>
      </w:pPr>
    </w:p>
    <w:p w:rsidR="00BD1A4D" w:rsidP="00BD1A4D" w:rsidRDefault="00BD1A4D" w14:paraId="6A9783F8" w14:textId="77777777">
      <w:pPr>
        <w:suppressAutoHyphens/>
        <w:rPr>
          <w:szCs w:val="18"/>
        </w:rPr>
      </w:pPr>
      <w:r>
        <w:rPr>
          <w:szCs w:val="18"/>
        </w:rPr>
        <w:t>Vraag 14</w:t>
      </w:r>
    </w:p>
    <w:p w:rsidRPr="000D3F95" w:rsidR="00BD1A4D" w:rsidP="00BD1A4D" w:rsidRDefault="00BD1A4D" w14:paraId="51AEA592" w14:textId="77777777">
      <w:pPr>
        <w:suppressAutoHyphens/>
        <w:rPr>
          <w:szCs w:val="18"/>
        </w:rPr>
      </w:pPr>
      <w:r w:rsidRPr="000D3F95">
        <w:rPr>
          <w:szCs w:val="18"/>
        </w:rPr>
        <w:t xml:space="preserve">Is er in deze casus aangifte gedaan van diplomafraude tegen Allround Care en/of de betrokken zorgverleners? </w:t>
      </w:r>
    </w:p>
    <w:p w:rsidR="00BD1A4D" w:rsidP="00BD1A4D" w:rsidRDefault="00BD1A4D" w14:paraId="3412C222" w14:textId="77777777">
      <w:pPr>
        <w:suppressAutoHyphens/>
        <w:rPr>
          <w:rFonts w:eastAsia="Verdana" w:cs="Verdana"/>
          <w:color w:val="000000" w:themeColor="text1"/>
          <w:szCs w:val="18"/>
        </w:rPr>
      </w:pPr>
    </w:p>
    <w:p w:rsidR="00BD1A4D" w:rsidP="00BD1A4D" w:rsidRDefault="00BD1A4D" w14:paraId="4EAE6200" w14:textId="77777777">
      <w:pPr>
        <w:suppressAutoHyphens/>
        <w:rPr>
          <w:rFonts w:eastAsia="Verdana" w:cs="Verdana"/>
          <w:color w:val="000000" w:themeColor="text1"/>
          <w:szCs w:val="18"/>
        </w:rPr>
      </w:pPr>
      <w:r>
        <w:rPr>
          <w:rFonts w:eastAsia="Verdana" w:cs="Verdana"/>
          <w:color w:val="000000" w:themeColor="text1"/>
          <w:szCs w:val="18"/>
        </w:rPr>
        <w:t>Antwoord 14</w:t>
      </w:r>
    </w:p>
    <w:p w:rsidRPr="000D3F95" w:rsidR="00BD1A4D" w:rsidP="00BD1A4D" w:rsidRDefault="00BD1A4D" w14:paraId="12F27710" w14:textId="77777777">
      <w:pPr>
        <w:suppressAutoHyphens/>
        <w:rPr>
          <w:rFonts w:eastAsia="Verdana" w:cs="Verdana"/>
          <w:color w:val="000000" w:themeColor="text1"/>
          <w:szCs w:val="18"/>
        </w:rPr>
      </w:pPr>
      <w:r w:rsidRPr="000D3F95">
        <w:rPr>
          <w:rFonts w:eastAsia="Verdana" w:cs="Verdana"/>
          <w:color w:val="000000" w:themeColor="text1"/>
          <w:szCs w:val="18"/>
        </w:rPr>
        <w:t>Ja, de IGJ heeft tegen de betrokken zorgverleners aangifte gedaan van valsheid in geschrifte en oplichting.</w:t>
      </w:r>
    </w:p>
    <w:p w:rsidR="00BD1A4D" w:rsidP="00BD1A4D" w:rsidRDefault="00BD1A4D" w14:paraId="7ACE6B37" w14:textId="77777777">
      <w:pPr>
        <w:suppressAutoHyphens/>
        <w:rPr>
          <w:szCs w:val="18"/>
        </w:rPr>
      </w:pPr>
    </w:p>
    <w:p w:rsidR="00BD1A4D" w:rsidP="00BD1A4D" w:rsidRDefault="00BD1A4D" w14:paraId="5BF404FB" w14:textId="77777777">
      <w:pPr>
        <w:suppressAutoHyphens/>
        <w:rPr>
          <w:szCs w:val="18"/>
        </w:rPr>
      </w:pPr>
    </w:p>
    <w:p w:rsidR="00BD1A4D" w:rsidP="00BD1A4D" w:rsidRDefault="00BD1A4D" w14:paraId="3B6FEF85" w14:textId="77777777">
      <w:pPr>
        <w:suppressAutoHyphens/>
        <w:rPr>
          <w:szCs w:val="18"/>
        </w:rPr>
      </w:pPr>
    </w:p>
    <w:p w:rsidR="00BD1A4D" w:rsidP="00BD1A4D" w:rsidRDefault="00BD1A4D" w14:paraId="50448F17" w14:textId="77777777">
      <w:pPr>
        <w:suppressAutoHyphens/>
        <w:rPr>
          <w:szCs w:val="18"/>
        </w:rPr>
      </w:pPr>
    </w:p>
    <w:p w:rsidR="00BD1A4D" w:rsidP="00BD1A4D" w:rsidRDefault="00BD1A4D" w14:paraId="71325406" w14:textId="77777777">
      <w:pPr>
        <w:suppressAutoHyphens/>
        <w:rPr>
          <w:szCs w:val="18"/>
        </w:rPr>
      </w:pPr>
    </w:p>
    <w:p w:rsidRPr="000D3F95" w:rsidR="00BD1A4D" w:rsidP="00BD1A4D" w:rsidRDefault="00BD1A4D" w14:paraId="32CE4EE2" w14:textId="77777777">
      <w:pPr>
        <w:suppressAutoHyphens/>
        <w:rPr>
          <w:szCs w:val="18"/>
        </w:rPr>
      </w:pPr>
    </w:p>
    <w:p w:rsidRPr="000D3F95" w:rsidR="00BD1A4D" w:rsidP="00BD1A4D" w:rsidRDefault="00BD1A4D" w14:paraId="2FB512BD" w14:textId="77777777">
      <w:pPr>
        <w:suppressAutoHyphens/>
        <w:rPr>
          <w:szCs w:val="18"/>
        </w:rPr>
      </w:pPr>
      <w:r w:rsidRPr="000D3F95">
        <w:rPr>
          <w:szCs w:val="18"/>
        </w:rPr>
        <w:lastRenderedPageBreak/>
        <w:t>1) Follow the Money, 30 april 2025, 'Inspectie stuit op 120 ongediplomeerde zorgkrachten bij uitzendbureau' (https://www.ftm.nl/artikelen/honderd-ongediplomeerde-zorgwerknemers-bij-uitzendbureauallround).</w:t>
      </w:r>
    </w:p>
    <w:p w:rsidRPr="000D3F95" w:rsidR="00BD1A4D" w:rsidP="00BD1A4D" w:rsidRDefault="00BD1A4D" w14:paraId="509C9FF2" w14:textId="77777777">
      <w:pPr>
        <w:suppressAutoHyphens/>
        <w:rPr>
          <w:szCs w:val="18"/>
        </w:rPr>
      </w:pPr>
    </w:p>
    <w:p w:rsidRPr="000D3F95" w:rsidR="00BD1A4D" w:rsidP="00BD1A4D" w:rsidRDefault="00BD1A4D" w14:paraId="23B0E51A" w14:textId="77777777">
      <w:pPr>
        <w:suppressAutoHyphens/>
        <w:rPr>
          <w:szCs w:val="18"/>
        </w:rPr>
      </w:pPr>
    </w:p>
    <w:p w:rsidR="00BB161F" w:rsidRDefault="00BB161F" w14:paraId="5451D649" w14:textId="77777777"/>
    <w:sectPr w:rsidR="00BB161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89A6" w14:textId="77777777" w:rsidR="00BD1A4D" w:rsidRDefault="00BD1A4D" w:rsidP="00BD1A4D">
      <w:pPr>
        <w:spacing w:after="0" w:line="240" w:lineRule="auto"/>
      </w:pPr>
      <w:r>
        <w:separator/>
      </w:r>
    </w:p>
  </w:endnote>
  <w:endnote w:type="continuationSeparator" w:id="0">
    <w:p w14:paraId="3347E284" w14:textId="77777777" w:rsidR="00BD1A4D" w:rsidRDefault="00BD1A4D" w:rsidP="00BD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58E5" w14:textId="77777777" w:rsidR="00BD1A4D" w:rsidRPr="00BD1A4D" w:rsidRDefault="00BD1A4D" w:rsidP="00BD1A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EB5B" w14:textId="77777777" w:rsidR="00BD1A4D" w:rsidRPr="00BD1A4D" w:rsidRDefault="00BD1A4D" w:rsidP="00BD1A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8DD" w14:textId="77777777" w:rsidR="00BD1A4D" w:rsidRPr="00BD1A4D" w:rsidRDefault="00BD1A4D" w:rsidP="00BD1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252B" w14:textId="77777777" w:rsidR="00BD1A4D" w:rsidRDefault="00BD1A4D" w:rsidP="00BD1A4D">
      <w:pPr>
        <w:spacing w:after="0" w:line="240" w:lineRule="auto"/>
      </w:pPr>
      <w:r>
        <w:separator/>
      </w:r>
    </w:p>
  </w:footnote>
  <w:footnote w:type="continuationSeparator" w:id="0">
    <w:p w14:paraId="3743AB52" w14:textId="77777777" w:rsidR="00BD1A4D" w:rsidRDefault="00BD1A4D" w:rsidP="00BD1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4963" w14:textId="77777777" w:rsidR="00BD1A4D" w:rsidRPr="00BD1A4D" w:rsidRDefault="00BD1A4D" w:rsidP="00BD1A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5125" w14:textId="77777777" w:rsidR="00BD1A4D" w:rsidRPr="00BD1A4D" w:rsidRDefault="00BD1A4D" w:rsidP="00BD1A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0E32" w14:textId="77777777" w:rsidR="00BD1A4D" w:rsidRPr="00BD1A4D" w:rsidRDefault="00BD1A4D" w:rsidP="00BD1A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4D"/>
    <w:rsid w:val="000E65C3"/>
    <w:rsid w:val="00BB161F"/>
    <w:rsid w:val="00BD1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14D2"/>
  <w15:chartTrackingRefBased/>
  <w15:docId w15:val="{6083045E-2983-4A9A-9ED7-A1857332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1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1A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1A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1A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1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A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1A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1A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1A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1A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1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A4D"/>
    <w:rPr>
      <w:rFonts w:eastAsiaTheme="majorEastAsia" w:cstheme="majorBidi"/>
      <w:color w:val="272727" w:themeColor="text1" w:themeTint="D8"/>
    </w:rPr>
  </w:style>
  <w:style w:type="paragraph" w:styleId="Titel">
    <w:name w:val="Title"/>
    <w:basedOn w:val="Standaard"/>
    <w:next w:val="Standaard"/>
    <w:link w:val="TitelChar"/>
    <w:uiPriority w:val="10"/>
    <w:qFormat/>
    <w:rsid w:val="00BD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A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A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A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A4D"/>
    <w:rPr>
      <w:i/>
      <w:iCs/>
      <w:color w:val="404040" w:themeColor="text1" w:themeTint="BF"/>
    </w:rPr>
  </w:style>
  <w:style w:type="paragraph" w:styleId="Lijstalinea">
    <w:name w:val="List Paragraph"/>
    <w:basedOn w:val="Standaard"/>
    <w:uiPriority w:val="34"/>
    <w:qFormat/>
    <w:rsid w:val="00BD1A4D"/>
    <w:pPr>
      <w:ind w:left="720"/>
      <w:contextualSpacing/>
    </w:pPr>
  </w:style>
  <w:style w:type="character" w:styleId="Intensievebenadrukking">
    <w:name w:val="Intense Emphasis"/>
    <w:basedOn w:val="Standaardalinea-lettertype"/>
    <w:uiPriority w:val="21"/>
    <w:qFormat/>
    <w:rsid w:val="00BD1A4D"/>
    <w:rPr>
      <w:i/>
      <w:iCs/>
      <w:color w:val="2F5496" w:themeColor="accent1" w:themeShade="BF"/>
    </w:rPr>
  </w:style>
  <w:style w:type="paragraph" w:styleId="Duidelijkcitaat">
    <w:name w:val="Intense Quote"/>
    <w:basedOn w:val="Standaard"/>
    <w:next w:val="Standaard"/>
    <w:link w:val="DuidelijkcitaatChar"/>
    <w:uiPriority w:val="30"/>
    <w:qFormat/>
    <w:rsid w:val="00BD1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1A4D"/>
    <w:rPr>
      <w:i/>
      <w:iCs/>
      <w:color w:val="2F5496" w:themeColor="accent1" w:themeShade="BF"/>
    </w:rPr>
  </w:style>
  <w:style w:type="character" w:styleId="Intensieveverwijzing">
    <w:name w:val="Intense Reference"/>
    <w:basedOn w:val="Standaardalinea-lettertype"/>
    <w:uiPriority w:val="32"/>
    <w:qFormat/>
    <w:rsid w:val="00BD1A4D"/>
    <w:rPr>
      <w:b/>
      <w:bCs/>
      <w:smallCaps/>
      <w:color w:val="2F5496" w:themeColor="accent1" w:themeShade="BF"/>
      <w:spacing w:val="5"/>
    </w:rPr>
  </w:style>
  <w:style w:type="paragraph" w:styleId="Koptekst">
    <w:name w:val="header"/>
    <w:basedOn w:val="Standaard"/>
    <w:link w:val="KoptekstChar"/>
    <w:uiPriority w:val="99"/>
    <w:unhideWhenUsed/>
    <w:rsid w:val="00BD1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A4D"/>
  </w:style>
  <w:style w:type="paragraph" w:styleId="Voettekst">
    <w:name w:val="footer"/>
    <w:basedOn w:val="Standaard"/>
    <w:link w:val="VoettekstChar"/>
    <w:uiPriority w:val="99"/>
    <w:unhideWhenUsed/>
    <w:rsid w:val="00BD1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1587</ap:Words>
  <ap:Characters>8730</ap:Characters>
  <ap:DocSecurity>0</ap:DocSecurity>
  <ap:Lines>72</ap:Lines>
  <ap:Paragraphs>20</ap:Paragraphs>
  <ap:ScaleCrop>false</ap:ScaleCrop>
  <ap:LinksUpToDate>false</ap:LinksUpToDate>
  <ap:CharactersWithSpaces>10297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2025-06-19T13:02:00.0000000Z</dcterms:created>
  <dcterms:modified xsi:type="dcterms:W3CDTF">2025-06-19T13:03:00.0000000Z</dcterms:modified>
  <version/>
  <category/>
</coreProperties>
</file>