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D53" w:rsidRDefault="41E017B1" w14:paraId="7B5CAEB5" w14:textId="6C5BA9AF">
      <w:r>
        <w:t>CONCEPT</w:t>
      </w:r>
    </w:p>
    <w:p w:rsidR="1C139BB0" w:rsidP="1C139BB0" w:rsidRDefault="1C139BB0" w14:paraId="4A56C032" w14:textId="7AD09274"/>
    <w:p w:rsidR="1C139BB0" w:rsidP="1C139BB0" w:rsidRDefault="41E017B1" w14:paraId="64C96B82" w14:textId="10257786">
      <w:r>
        <w:t>Aan de Minister van Landbouw, Visserij, Voedselzekerheid en Natuur</w:t>
      </w:r>
    </w:p>
    <w:p w:rsidR="1C139BB0" w:rsidP="1C139BB0" w:rsidRDefault="41E017B1" w14:paraId="47243B4E" w14:textId="23F5BCD5">
      <w:r>
        <w:t>In afschrift aan de Minister van Buitenlandse Zaken</w:t>
      </w:r>
    </w:p>
    <w:p w:rsidR="1C139BB0" w:rsidP="1C139BB0" w:rsidRDefault="1C139BB0" w14:paraId="59DF0091" w14:textId="69EE400B"/>
    <w:p w:rsidR="1C139BB0" w:rsidP="1C139BB0" w:rsidRDefault="41E017B1" w14:paraId="6380B7B3" w14:textId="693334FE">
      <w:r>
        <w:t xml:space="preserve">Den Haag, </w:t>
      </w:r>
      <w:r w:rsidR="005B3DDE">
        <w:t>(datum)</w:t>
      </w:r>
    </w:p>
    <w:p w:rsidR="1C139BB0" w:rsidP="1C139BB0" w:rsidRDefault="1C139BB0" w14:paraId="1C405F95" w14:textId="36D86CD3"/>
    <w:p w:rsidR="1C139BB0" w:rsidP="1C139BB0" w:rsidRDefault="41E017B1" w14:paraId="3AAD0739" w14:textId="11782B1C">
      <w:r>
        <w:t xml:space="preserve">Betreft: Vastgestelde afspraken </w:t>
      </w:r>
      <w:r w:rsidRPr="005B3DDE" w:rsidR="005B3DDE">
        <w:t>parlementair</w:t>
      </w:r>
      <w:r w:rsidR="005B3DDE">
        <w:t xml:space="preserve"> </w:t>
      </w:r>
      <w:r>
        <w:t xml:space="preserve">behandelvoorbehoud bij het </w:t>
      </w:r>
      <w:r w:rsidRPr="005B3DDE" w:rsidR="005B3DDE">
        <w:t>EU-voorstel: vereenvoudigingspakket verordeningen Gemeenschappelijk Landbouwbeleid COM (2025) 236</w:t>
      </w:r>
      <w:r w:rsidR="005B3DDE">
        <w:t xml:space="preserve"> (Kamerstuk </w:t>
      </w:r>
      <w:r w:rsidRPr="005B3DDE" w:rsidR="005B3DDE">
        <w:t>36749</w:t>
      </w:r>
      <w:r w:rsidR="005B3DDE">
        <w:t xml:space="preserve">, nr. </w:t>
      </w:r>
      <w:r w:rsidRPr="005B3DDE" w:rsidR="005B3DDE">
        <w:t>1</w:t>
      </w:r>
      <w:r w:rsidR="005B3DDE">
        <w:t>)</w:t>
      </w:r>
    </w:p>
    <w:p w:rsidR="1C139BB0" w:rsidP="1C139BB0" w:rsidRDefault="1C139BB0" w14:paraId="4CE2F2C9" w14:textId="0A6F987C"/>
    <w:p w:rsidR="1C139BB0" w:rsidP="1C139BB0" w:rsidRDefault="41E017B1" w14:paraId="5EFAAF53" w14:textId="78236018">
      <w:r>
        <w:t xml:space="preserve">Met verwijzing naar artikel 4, lid 3, van de Goedkeuringswet bij het Verdrag van Lissabon bevestig ik u hierbij dat tijdens </w:t>
      </w:r>
      <w:r w:rsidRPr="00D44BA4">
        <w:t xml:space="preserve">het </w:t>
      </w:r>
      <w:r w:rsidR="008B1C81">
        <w:t>schriftelijk overleg</w:t>
      </w:r>
      <w:r>
        <w:t xml:space="preserve"> van 11 juni 2025 over het EU-voorstel vereenvoudigingspakket verordeningen Gemeenschappelijk Landbouwbeleid COM(2025)236 de volgende afspraken zijn gemaakt. </w:t>
      </w:r>
    </w:p>
    <w:p w:rsidR="1C139BB0" w:rsidP="1C139BB0" w:rsidRDefault="1C139BB0" w14:paraId="7F1D47B8" w14:textId="23EBEC7C"/>
    <w:p w:rsidR="001224B9" w:rsidP="00CD66B0" w:rsidRDefault="41E017B1" w14:paraId="5DB002BD" w14:textId="3BAE448E">
      <w:pPr>
        <w:pStyle w:val="Lijstalinea"/>
        <w:numPr>
          <w:ilvl w:val="0"/>
          <w:numId w:val="4"/>
        </w:numPr>
      </w:pPr>
      <w: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w:t>
      </w:r>
      <w:proofErr w:type="spellStart"/>
      <w:r>
        <w:t>triloogfase</w:t>
      </w:r>
      <w:proofErr w:type="spellEnd"/>
      <w:r>
        <w:t xml:space="preserve">). </w:t>
      </w:r>
    </w:p>
    <w:p w:rsidR="001224B9" w:rsidP="00CD66B0" w:rsidRDefault="41E017B1" w14:paraId="142EAF57" w14:textId="5EA8725E">
      <w:pPr>
        <w:pStyle w:val="Lijstalinea"/>
        <w:numPr>
          <w:ilvl w:val="0"/>
          <w:numId w:val="4"/>
        </w:numPr>
      </w:pPr>
      <w:r>
        <w:t xml:space="preserve">In deze maandelijkse voortgangsrapportage gaat de minister in ieder geval in op de volgende onderwerpen: </w:t>
      </w:r>
    </w:p>
    <w:p w:rsidR="001224B9" w:rsidP="001224B9" w:rsidRDefault="41E017B1" w14:paraId="1BF5B3AC" w14:textId="77777777">
      <w:pPr>
        <w:pStyle w:val="Lijstalinea"/>
        <w:numPr>
          <w:ilvl w:val="0"/>
          <w:numId w:val="2"/>
        </w:numPr>
      </w:pPr>
      <w:r>
        <w:t xml:space="preserve">Vereenvoudigingsmaatregelen voor kleine boeren; </w:t>
      </w:r>
    </w:p>
    <w:p w:rsidR="001224B9" w:rsidP="001224B9" w:rsidRDefault="41E017B1" w14:paraId="3FB5D304" w14:textId="032451A0">
      <w:pPr>
        <w:pStyle w:val="Lijstalinea"/>
        <w:numPr>
          <w:ilvl w:val="0"/>
          <w:numId w:val="2"/>
        </w:numPr>
      </w:pPr>
      <w:r>
        <w:t xml:space="preserve">Vereenvoudigingsmaatregelen voor jonge boeren; </w:t>
      </w:r>
    </w:p>
    <w:p w:rsidR="001224B9" w:rsidP="001224B9" w:rsidRDefault="41E017B1" w14:paraId="1770E9AB" w14:textId="2BC118AC">
      <w:pPr>
        <w:pStyle w:val="Lijstalinea"/>
        <w:numPr>
          <w:ilvl w:val="0"/>
          <w:numId w:val="2"/>
        </w:numPr>
      </w:pPr>
      <w:r>
        <w:t xml:space="preserve">Vereenvoudigingsmaatregelen voor biologische boeren; </w:t>
      </w:r>
    </w:p>
    <w:p w:rsidR="001224B9" w:rsidP="001224B9" w:rsidRDefault="41E017B1" w14:paraId="04930F5C" w14:textId="77777777">
      <w:pPr>
        <w:pStyle w:val="Lijstalinea"/>
        <w:numPr>
          <w:ilvl w:val="0"/>
          <w:numId w:val="2"/>
        </w:numPr>
      </w:pPr>
      <w:r>
        <w:t xml:space="preserve">Vereenvoudigingsmaatregelen voor gangbare boeren; </w:t>
      </w:r>
    </w:p>
    <w:p w:rsidR="001224B9" w:rsidP="001224B9" w:rsidRDefault="41E017B1" w14:paraId="3E04ED9D" w14:textId="77777777">
      <w:pPr>
        <w:pStyle w:val="Lijstalinea"/>
        <w:numPr>
          <w:ilvl w:val="0"/>
          <w:numId w:val="2"/>
        </w:numPr>
      </w:pPr>
      <w:r>
        <w:t xml:space="preserve">De uitzonderingen op en of aanpassingen aan het </w:t>
      </w:r>
      <w:proofErr w:type="spellStart"/>
      <w:r>
        <w:t>conditionaliteitssysteem</w:t>
      </w:r>
      <w:proofErr w:type="spellEnd"/>
      <w:r>
        <w:t xml:space="preserve"> en de Goede Landbouw- en Milieucondities (</w:t>
      </w:r>
      <w:proofErr w:type="spellStart"/>
      <w:r>
        <w:t>GLMC’s</w:t>
      </w:r>
      <w:proofErr w:type="spellEnd"/>
      <w:r>
        <w:t xml:space="preserve">); </w:t>
      </w:r>
    </w:p>
    <w:p w:rsidR="001224B9" w:rsidP="00CD66B0" w:rsidRDefault="41E017B1" w14:paraId="0426FEB8" w14:textId="30C93A81">
      <w:pPr>
        <w:pStyle w:val="Lijstalinea"/>
        <w:numPr>
          <w:ilvl w:val="0"/>
          <w:numId w:val="4"/>
        </w:numPr>
      </w:pPr>
      <w:r>
        <w:t>De minister informeert de Kamer tijdig wann</w:t>
      </w:r>
      <w:r w:rsidR="00D44BA4">
        <w:t>e</w:t>
      </w:r>
      <w:r>
        <w:t>er zij voorziet in de onderhandelingen te moeten afwijken van het kabinetsstandpunt zoals weergegeven in het BNC-fiche en/of nadien vastgelegd met de Kamer (bijvoorbeeld in toezeggingen, moties en nadere brieven).</w:t>
      </w:r>
    </w:p>
    <w:p w:rsidR="001224B9" w:rsidP="00CD66B0" w:rsidRDefault="41E017B1" w14:paraId="24B06C0B" w14:textId="087BBD01">
      <w:pPr>
        <w:pStyle w:val="Lijstalinea"/>
        <w:numPr>
          <w:ilvl w:val="0"/>
          <w:numId w:val="4"/>
        </w:numPr>
      </w:pPr>
      <w:r>
        <w:t xml:space="preserve">De minister informeert de Kamer tijdig wanneer er substantiële nieuwe elementen aan de oorspronkelijke voorstellen lijken te worden toegevoegd tijdens de EU-onderhandelingen (zowel door de Raad als door het Europees Parlement). </w:t>
      </w:r>
    </w:p>
    <w:p w:rsidR="00CD66B0" w:rsidP="001224B9" w:rsidRDefault="41E017B1" w14:paraId="16B089E1" w14:textId="0CC93722">
      <w:pPr>
        <w:pStyle w:val="Lijstalinea"/>
        <w:numPr>
          <w:ilvl w:val="0"/>
          <w:numId w:val="4"/>
        </w:numPr>
      </w:pPr>
      <w:r>
        <w:t xml:space="preserve">De minister informeert de Kamer tijdig zodra een akkoord aanstaande is, zodat dit indien mogelijk in concept kan worden bestudeerd alvorens een formeel besluit wordt genomen. Het betreft hier zowel de algemene oriëntatie in de Raad als het akkoord volgend uit de </w:t>
      </w:r>
      <w:proofErr w:type="spellStart"/>
      <w:r>
        <w:t>triloogonderhandelingen</w:t>
      </w:r>
      <w:proofErr w:type="spellEnd"/>
      <w:r>
        <w:t xml:space="preserve"> met het Europees Parlement. </w:t>
      </w:r>
    </w:p>
    <w:p w:rsidR="001224B9" w:rsidP="001224B9" w:rsidRDefault="41E017B1" w14:paraId="7928FB2F" w14:textId="379CEF29">
      <w:pPr>
        <w:pStyle w:val="Lijstalinea"/>
        <w:numPr>
          <w:ilvl w:val="0"/>
          <w:numId w:val="4"/>
        </w:numPr>
      </w:pPr>
      <w:r>
        <w:t xml:space="preserve">De minister stuurt een appreciatie naar de Kamer van het bereikte onderhandelingsakkoord tussen de Raad en het Europees Parlement. Daarin gaat de minister ook in op hoe het </w:t>
      </w:r>
      <w:r>
        <w:lastRenderedPageBreak/>
        <w:t xml:space="preserve">bereikte akkoord zich verhoudt tot de oorspronkelijke Nederlandse onderhandelingsinzet en de gevolgen van het bereikte akkoord voor de uitvoering van het Gemeenschappelijke Landbouwbeleid in Nederland in de komende jaren. </w:t>
      </w:r>
    </w:p>
    <w:p w:rsidR="1C139BB0" w:rsidP="1C139BB0" w:rsidRDefault="1C139BB0" w14:paraId="6E708744" w14:textId="70891107"/>
    <w:p w:rsidR="1C139BB0" w:rsidP="1C139BB0" w:rsidRDefault="41E017B1" w14:paraId="5F56839E" w14:textId="5BF70319">
      <w:r>
        <w:t xml:space="preserve">Voor de goede orde wijs ik u erop dat met deze afspraken het parlementair behandelvoorbehoud bij bovengenoemd voorstel formeel is beëindigd. </w:t>
      </w:r>
    </w:p>
    <w:p w:rsidR="1C139BB0" w:rsidP="1C139BB0" w:rsidRDefault="1C139BB0" w14:paraId="614DFE67" w14:textId="1F4BBA5A"/>
    <w:p w:rsidR="1C139BB0" w:rsidP="1C139BB0" w:rsidRDefault="41E017B1" w14:paraId="376BC628" w14:textId="7FCF2C12">
      <w:r>
        <w:t>Hoogachtend,</w:t>
      </w:r>
    </w:p>
    <w:p w:rsidR="1C139BB0" w:rsidP="1C139BB0" w:rsidRDefault="1C139BB0" w14:paraId="59697CF6" w14:textId="6EB58B12"/>
    <w:p w:rsidR="1C139BB0" w:rsidP="1C139BB0" w:rsidRDefault="41E017B1" w14:paraId="3B869B07" w14:textId="47AD178C">
      <w:r>
        <w:t>Martin Bosma</w:t>
      </w:r>
      <w:r w:rsidR="005B3DDE">
        <w:br/>
        <w:t xml:space="preserve">De </w:t>
      </w:r>
      <w:r>
        <w:t>Voorzitter van de Tweede Kamer der Staten-Generaal</w:t>
      </w:r>
    </w:p>
    <w:sectPr w:rsidR="1C139BB0">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D16"/>
    <w:multiLevelType w:val="hybridMultilevel"/>
    <w:tmpl w:val="F0D6E6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F4472"/>
    <w:multiLevelType w:val="hybridMultilevel"/>
    <w:tmpl w:val="345E4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9A245F"/>
    <w:multiLevelType w:val="hybridMultilevel"/>
    <w:tmpl w:val="23A60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742531"/>
    <w:multiLevelType w:val="hybridMultilevel"/>
    <w:tmpl w:val="13502394"/>
    <w:lvl w:ilvl="0" w:tplc="434879F4">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76475F56"/>
    <w:multiLevelType w:val="hybridMultilevel"/>
    <w:tmpl w:val="59187C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7592335">
    <w:abstractNumId w:val="2"/>
  </w:num>
  <w:num w:numId="2" w16cid:durableId="1707562984">
    <w:abstractNumId w:val="3"/>
  </w:num>
  <w:num w:numId="3" w16cid:durableId="192809900">
    <w:abstractNumId w:val="0"/>
  </w:num>
  <w:num w:numId="4" w16cid:durableId="2132049440">
    <w:abstractNumId w:val="1"/>
  </w:num>
  <w:num w:numId="5" w16cid:durableId="1453986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97093C"/>
    <w:rsid w:val="00066909"/>
    <w:rsid w:val="001224B9"/>
    <w:rsid w:val="004B37C9"/>
    <w:rsid w:val="005B3DDE"/>
    <w:rsid w:val="00884C12"/>
    <w:rsid w:val="008B1C81"/>
    <w:rsid w:val="008C74F8"/>
    <w:rsid w:val="008F7D53"/>
    <w:rsid w:val="00C869E6"/>
    <w:rsid w:val="00CD66B0"/>
    <w:rsid w:val="00D44BA4"/>
    <w:rsid w:val="00FB19DF"/>
    <w:rsid w:val="00FD22F6"/>
    <w:rsid w:val="0397093C"/>
    <w:rsid w:val="1C139BB0"/>
    <w:rsid w:val="41E01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093C"/>
  <w15:chartTrackingRefBased/>
  <w15:docId w15:val="{BF5214E2-ADC4-40DA-9A87-04A50ED3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445</ap:Words>
  <ap:Characters>2452</ap:Characters>
  <ap:DocSecurity>0</ap:DocSecurity>
  <ap:Lines>20</ap:Lines>
  <ap:Paragraphs>5</ap:Paragraphs>
  <ap:ScaleCrop>false</ap:ScaleCrop>
  <ap:LinksUpToDate>false</ap:LinksUpToDate>
  <ap:CharactersWithSpaces>2892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2025-06-19T09:41:00.0000000Z</dcterms:created>
  <dcterms:modified xsi:type="dcterms:W3CDTF">2025-06-19T09:41:00.0000000Z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0x0101001D461342762B164686B5E6DDB4DE9D55</vt:lpwstr>
  </property>
  <property fmtid="{D5CDD505-2E9C-101B-9397-08002B2CF9AE}" pid="3" name="_dlc_DocIdItemGuid">
    <vt:lpwstr>c9b0c25c-a394-44d9-bfd1-2b5e4cc14a42</vt:lpwstr>
  </property>
</Properties>
</file>