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2025Z12768</w:t>
        <w:br/>
      </w:r>
      <w:proofErr w:type="spellEnd"/>
    </w:p>
    <w:p>
      <w:pPr>
        <w:pStyle w:val="Normal"/>
        <w:rPr>
          <w:b w:val="1"/>
          <w:bCs w:val="1"/>
        </w:rPr>
      </w:pPr>
      <w:r w:rsidR="250AE766">
        <w:rPr>
          <w:b w:val="0"/>
          <w:bCs w:val="0"/>
        </w:rPr>
        <w:t>(ingezonden 19 juni 2025)</w:t>
        <w:br/>
      </w:r>
    </w:p>
    <w:p>
      <w:r>
        <w:t xml:space="preserve">Vragen van het lid Mohandis (GroenLinks–PvdA), Eerdmans (JA21), Kostic (PvdD) en Oostenbrink (BBB) aan de minister van Onderwijs, Cultuur en Wetenschap over ledenwerving van ledenomroep WNL op het VVD congres</w:t>
      </w:r>
      <w:r>
        <w:br/>
      </w:r>
    </w:p>
    <w:p>
      <w:r>
        <w:t xml:space="preserve"> </w:t>
      </w:r>
      <w:r>
        <w:br/>
      </w:r>
    </w:p>
    <w:p>
      <w:pPr>
        <w:pStyle w:val="ListParagraph"/>
        <w:numPr>
          <w:ilvl w:val="0"/>
          <w:numId w:val="100481470"/>
        </w:numPr>
        <w:ind w:left="360"/>
      </w:pPr>
      <w:r>
        <w:t>Kent u het bericht dat ledenomroep WNL leden werft op het VVD-congres? Zo ja, wat vindt u hiervan?[1]</w:t>
      </w:r>
      <w:r>
        <w:br/>
      </w:r>
    </w:p>
    <w:p>
      <w:pPr>
        <w:pStyle w:val="ListParagraph"/>
        <w:numPr>
          <w:ilvl w:val="0"/>
          <w:numId w:val="100481470"/>
        </w:numPr>
        <w:ind w:left="360"/>
      </w:pPr>
      <w:r>
        <w:t>Deelt u de mening dat de Stichting Nederlandse Publieke Omroep (NPO) en ledenomroepen de schijn van partijdigheid en onafhankelijkheid hoog in het vaandel moeten hebben volgens de geldende ‘gedragscode integriteit publieke omroep 2021’ en de mediawet? Zo ja, hoe kijkt u naar de handelswijze van WNL?</w:t>
      </w:r>
      <w:r>
        <w:br/>
      </w:r>
    </w:p>
    <w:p>
      <w:pPr>
        <w:pStyle w:val="ListParagraph"/>
        <w:numPr>
          <w:ilvl w:val="0"/>
          <w:numId w:val="100481470"/>
        </w:numPr>
        <w:ind w:left="360"/>
      </w:pPr>
      <w:r>
        <w:t>Deelt u de mening dat omroepen hun onafhankelijkheid dienen te bewaken en hun aanwezigheid op evenementen van politieke partijen, zoals (leden)congressen, vooral dienen te beperken tot verslaggeving? Zo ja, deelt u de mening dat ledenwervers expliciet voorzien van een perspas zich slecht verhouden tot de gedragscode van de NPO? Zo nee, waarom niet?</w:t>
      </w:r>
      <w:r>
        <w:br/>
      </w:r>
    </w:p>
    <w:p>
      <w:pPr>
        <w:pStyle w:val="ListParagraph"/>
        <w:numPr>
          <w:ilvl w:val="0"/>
          <w:numId w:val="100481470"/>
        </w:numPr>
        <w:ind w:left="360"/>
      </w:pPr>
      <w:r>
        <w:t>Klopt het feit dat alleen het Commissariaat voor de Media kan handelen bij overschrijding van de code?</w:t>
      </w:r>
      <w:r>
        <w:br/>
      </w:r>
    </w:p>
    <w:p>
      <w:pPr>
        <w:pStyle w:val="ListParagraph"/>
        <w:numPr>
          <w:ilvl w:val="0"/>
          <w:numId w:val="100481470"/>
        </w:numPr>
        <w:ind w:left="360"/>
      </w:pPr>
      <w:r>
        <w:t>Deelt u onze opvatting dat het merkwaardig is dat WNL leden werft op een partijcongres, maar in de eigen statuten stelt dat WNL op geen enkele manier gebonden of gelieerd wil zijn aan een politieke partij (pagina 2, regel 2) </w:t>
      </w:r>
      <w:r>
        <w:rPr>
          <w:i w:val="1"/>
          <w:iCs w:val="1"/>
        </w:rPr>
        <w:t xml:space="preserve">‘WNL heeft respect voor ieders mening en is niet gebonden aan en politiek partij, een belangengroepering et etc.’’</w:t>
      </w:r>
      <w:r>
        <w:rPr/>
        <w:t xml:space="preserve">? [2]</w:t>
      </w:r>
      <w:r>
        <w:br/>
      </w:r>
    </w:p>
    <w:p>
      <w:pPr>
        <w:pStyle w:val="ListParagraph"/>
        <w:numPr>
          <w:ilvl w:val="0"/>
          <w:numId w:val="100481470"/>
        </w:numPr>
        <w:ind w:left="360"/>
      </w:pPr>
      <w:r>
        <w:t>Bent u bereid om in alle gesprekken die u en uw departement hebben met de NPO en omroepen en andere relevante actoren te blijven wijzen op dat leden werven op politieke congressen ongewenst is?</w:t>
      </w:r>
      <w:r>
        <w:br/>
      </w:r>
    </w:p>
    <w:p>
      <w:pPr>
        <w:pStyle w:val="ListParagraph"/>
        <w:numPr>
          <w:ilvl w:val="0"/>
          <w:numId w:val="100481470"/>
        </w:numPr>
        <w:ind w:left="360"/>
      </w:pPr>
      <w:r>
        <w:t>Kunt u, bezien vanuit uw voornemen om via een wetswijziging alle omroepen terug te brengen tot een maximaal aantal omroephuizen, toelichten hoe u ervoor gaat zorgen dat het ledencriterium niet meer leidend gaat zijn voor het bestaansrecht van omroepen?</w:t>
      </w:r>
      <w:r>
        <w:br/>
      </w:r>
    </w:p>
    <w:p>
      <w:pPr>
        <w:pStyle w:val="ListParagraph"/>
        <w:numPr>
          <w:ilvl w:val="0"/>
          <w:numId w:val="100481470"/>
        </w:numPr>
        <w:ind w:left="360"/>
      </w:pPr>
      <w:r>
        <w:t>Welke gevolgen zal deze transformatie naar omroephuizen vermoedelijk hebben voor de ledenwervende activiteiten van omroepen indien ook wordt gekozen voor andere criteria dan alleen het ledenaantal?</w:t>
      </w:r>
      <w:r>
        <w:br/>
      </w:r>
    </w:p>
    <w:p>
      <w:r>
        <w:t xml:space="preserve"> </w:t>
      </w:r>
      <w:r>
        <w:br/>
      </w:r>
    </w:p>
    <w:p>
      <w:r>
        <w:t xml:space="preserve">[1] ‘Ophef om chocola uitdelende “journalisten” WNL bij VVD-congres: “Kan dit stoppen?”, AD 15 juni 2025 (https://www.ad.nl/show/ophef-om-chocola-uitdelende-journalisten-wnl-bij-vvd-congres-kan-dit-stoppen~a3719288/?referrer=https%3A%2F%2Fwww.google.com%2F)</w:t>
      </w:r>
      <w:r>
        <w:br/>
      </w:r>
    </w:p>
    <w:p>
      <w:r>
        <w:t xml:space="preserve">[2] statutenwijziging-wnl.pdf</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