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2025Z12880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juni 2025)</w:t>
        <w:br/>
      </w:r>
    </w:p>
    <w:p>
      <w:r>
        <w:t xml:space="preserve">Vragen van de leden Bushoff, Patijn (beiden GroenLinks-PvdA), Bikker (ChristenUnie) en Saris (Nieuw Sociaal Contract) aan de minister van Sociale Zaken en Werkgelegenheid en van Volksgezondheid, Welzijn en Sport over de vertraging van het UWV-onderzoek naar de beoordeling van postcovid-patiënten</w:t>
      </w:r>
      <w:r>
        <w:br/>
      </w:r>
    </w:p>
    <w:p>
      <w:pPr>
        <w:pStyle w:val="ListParagraph"/>
        <w:numPr>
          <w:ilvl w:val="0"/>
          <w:numId w:val="100481500"/>
        </w:numPr>
        <w:ind w:left="360"/>
      </w:pPr>
      <w:r>
        <w:t>Bent u bekend met het bericht 'UWV-onderzoek naar beoordeling postcovid-patiënten vertraagd: ‘Geen gevoel van urgentie’?” 1)</w:t>
      </w:r>
      <w:r>
        <w:br/>
      </w:r>
    </w:p>
    <w:p>
      <w:pPr>
        <w:pStyle w:val="ListParagraph"/>
        <w:numPr>
          <w:ilvl w:val="0"/>
          <w:numId w:val="100481500"/>
        </w:numPr>
        <w:ind w:left="360"/>
      </w:pPr>
      <w:r>
        <w:t>Wat vindt u ervan dat het onderzoek naar hoe mensen met postcovid zijn beoordeeld door het UWV met bijna een jaar is vertraagd, ondanks eerdere toezeggingen om haast te maken? Deelt u de mening dat patiënten met post-covid hier niet op kunnen wachten, gezien de grote impact wanneer zij geen of onvoldoende WIA-uitkering ontvangen?</w:t>
      </w:r>
      <w:r>
        <w:br/>
      </w:r>
    </w:p>
    <w:p>
      <w:pPr>
        <w:pStyle w:val="ListParagraph"/>
        <w:numPr>
          <w:ilvl w:val="0"/>
          <w:numId w:val="100481500"/>
        </w:numPr>
        <w:ind w:left="360"/>
      </w:pPr>
      <w:r>
        <w:t>Klopt het dat pas in april 2025 is gestart met het verzamelen van gegevens, terwijl de signalen over problematische beoordeling van post-covid patiënten al langer bekend waren?</w:t>
      </w:r>
      <w:r>
        <w:br/>
      </w:r>
    </w:p>
    <w:p>
      <w:pPr>
        <w:pStyle w:val="ListParagraph"/>
        <w:numPr>
          <w:ilvl w:val="0"/>
          <w:numId w:val="100481500"/>
        </w:numPr>
        <w:ind w:left="360"/>
      </w:pPr>
      <w:r>
        <w:t>Herkent u het geschetste beeld dat er binnen het UWV weinig urgentie lijkt te zijn om dit probleem aan te pakken, ondanks herhaalde oproepen van patiëntenorganisaties, artsen en de Kamer?</w:t>
      </w:r>
      <w:r>
        <w:br/>
      </w:r>
    </w:p>
    <w:p>
      <w:pPr>
        <w:pStyle w:val="ListParagraph"/>
        <w:numPr>
          <w:ilvl w:val="0"/>
          <w:numId w:val="100481500"/>
        </w:numPr>
        <w:ind w:left="360"/>
      </w:pPr>
      <w:r>
        <w:t>Welke acties zijn in gang gezet sinds in juli 2024 bekend werd dat de medische gegevens van long-covid patiënten onvoldoende werden meegewogen bij de aanvraag voor een WIA-uitkering? 2) Is er sindsdien iets veranderd aan de bij- en nascholing van verzekeringsartsen over post-covid en andere post-acute infectieussyndromen?</w:t>
      </w:r>
      <w:r>
        <w:br/>
      </w:r>
    </w:p>
    <w:p>
      <w:pPr>
        <w:pStyle w:val="ListParagraph"/>
        <w:numPr>
          <w:ilvl w:val="0"/>
          <w:numId w:val="100481500"/>
        </w:numPr>
        <w:ind w:left="360"/>
      </w:pPr>
      <w:r>
        <w:t>Hoe wordt voorkomen dat mensen met post-covid klachten in financiële problemen raken omdat zij geen of onvoldoende uitkering ontvangen?</w:t>
      </w:r>
      <w:r>
        <w:br/>
      </w:r>
    </w:p>
    <w:p>
      <w:pPr>
        <w:pStyle w:val="ListParagraph"/>
        <w:numPr>
          <w:ilvl w:val="0"/>
          <w:numId w:val="100481500"/>
        </w:numPr>
        <w:ind w:left="360"/>
      </w:pPr>
      <w:r>
        <w:t>Deelt u de zorgen van patiëntenorganisaties en artsen dat het UWV de complexiteit van post-covid klachten structureel onderschat en dat dit het afgelopen jaar nauwelijks aantoonbaar verbeterd is?</w:t>
      </w:r>
      <w:r>
        <w:br/>
      </w:r>
    </w:p>
    <w:p>
      <w:pPr>
        <w:pStyle w:val="ListParagraph"/>
        <w:numPr>
          <w:ilvl w:val="0"/>
          <w:numId w:val="100481500"/>
        </w:numPr>
        <w:ind w:left="360"/>
      </w:pPr>
      <w:r>
        <w:t>Hoeveel mensen met post-covid klachten zijn sinds 2021 beoordeeld voor een WIA-uitkering en hoeveel daarvan zijn (gedeeltelijk) afgewezen? Hoeveel van deze afwijzingen zijn later herzien of aangevochten?</w:t>
      </w:r>
      <w:r>
        <w:br/>
      </w:r>
    </w:p>
    <w:p>
      <w:pPr>
        <w:pStyle w:val="ListParagraph"/>
        <w:numPr>
          <w:ilvl w:val="0"/>
          <w:numId w:val="100481500"/>
        </w:numPr>
        <w:ind w:left="360"/>
      </w:pPr>
      <w:r>
        <w:t>In hoeverre heeft het grote tekort aan UWV-keuringsartsen 3) invloed op de (her)keuring van post-covid patiënten? Kunt u aangeven of deze groep mensen hierdoor nog langer moet wachten op een eerlijke beoordeling?</w:t>
      </w:r>
      <w:r>
        <w:br/>
      </w:r>
    </w:p>
    <w:p>
      <w:pPr>
        <w:pStyle w:val="ListParagraph"/>
        <w:numPr>
          <w:ilvl w:val="0"/>
          <w:numId w:val="100481500"/>
        </w:numPr>
        <w:ind w:left="360"/>
      </w:pPr>
      <w:r>
        <w:t>Is de standaard Duurbelastbaarheid uit 2015 wat u betreft nog actueel genoeg? Klopt het dat moeilijk te objectiveren aandoeningen zoals longcovid, ME/CVS en andere postvirale aandoeningen ontbreken in de huidige richtlijn? Zo ja, betekent dit wat u betreft dat de richtlijn herzien moet worden?  </w:t>
      </w:r>
      <w:r>
        <w:br/>
      </w:r>
    </w:p>
    <w:p>
      <w:pPr>
        <w:pStyle w:val="ListParagraph"/>
        <w:numPr>
          <w:ilvl w:val="0"/>
          <w:numId w:val="100481500"/>
        </w:numPr>
        <w:ind w:left="360"/>
      </w:pPr>
      <w:r>
        <w:t>Bent u bereid om, vooruitlopend op de resultaten van het onderzoek, te kijken naar tijdelijke aanpassingen in het beoordelingskader van het UWV, waarbij bijvoorbeeld het oordeel van de behandelend arts zwaarder weegt?</w:t>
      </w:r>
      <w:r>
        <w:br/>
      </w:r>
    </w:p>
    <w:p>
      <w:pPr>
        <w:pStyle w:val="ListParagraph"/>
        <w:numPr>
          <w:ilvl w:val="0"/>
          <w:numId w:val="100481500"/>
        </w:numPr>
        <w:ind w:left="360"/>
      </w:pPr>
      <w:r>
        <w:t>Deelt u de mening dat een structurele oplossing nodig is voor de erkenning en beoordeling van postvirale aandoeningen, en dat deze problematiek breder speelt dan alleen bij post-covid? Zo ja, welke acties gaat u hiertoe ondernemen?</w:t>
      </w:r>
      <w:r>
        <w:br/>
      </w:r>
    </w:p>
    <w:p>
      <w:pPr>
        <w:pStyle w:val="ListParagraph"/>
        <w:numPr>
          <w:ilvl w:val="0"/>
          <w:numId w:val="100481500"/>
        </w:numPr>
        <w:ind w:left="360"/>
      </w:pPr>
      <w:r>
        <w:t>Bent u bereid gehoor te geven aan de oproep van Long Covid Nederland en PostCovid NL om in gesprek te gaan om de problemen gezamenlijk aan te pakken?</w:t>
      </w:r>
      <w:r>
        <w:br/>
      </w:r>
    </w:p>
    <w:p>
      <w:r>
        <w:t xml:space="preserve"> </w:t>
      </w:r>
      <w:r>
        <w:br/>
      </w:r>
    </w:p>
    <w:p>
      <w:r>
        <w:t xml:space="preserve">1) EenVandaag, 10 juni 2025, 'UWV-onderzoek naar beoordeling postcovid-patiënten vertraagd: 'Geen gevoel van urgentie'' (eenvandaag.avrotros.nl/artikelen/uwv-onderzoek-naar-beoordeling-postcovid-patienten-vertraagd-geen-gevoel-van-urgentie-160459).</w:t>
      </w:r>
      <w:r>
        <w:br/>
      </w:r>
    </w:p>
    <w:p>
      <w:r>
        <w:t xml:space="preserve">2) EenVandaag, 1 juli 2024, 'Erkenning van longcovid voor WIA-uitkering gaat vaak mis: 'Beoordeling bij driekwart van de patiënten onvoldoende'' (eenvandaag.avrotros.nl/artikelen/erkenning-van-longcovid-voor-wia-uitkering-gaat-vaak-mis-beoordeling-bij-driekwart-van-de-patienten-onvoldoende-150986).</w:t>
      </w:r>
      <w:r>
        <w:br/>
      </w:r>
    </w:p>
    <w:p>
      <w:r>
        <w:t xml:space="preserve">3) NOS, 11 juli 2025, 'Tekort aan artsen: wachtlijst voor UWV-keuring loopt op tot 100.000 mensen' (nos.nl/artikel/2570747-tekort-aan-artsen-wachtlijst-voor-uwv-keuring-loopt-op-tot-100-000-mensen).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14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1490">
    <w:abstractNumId w:val="1004814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