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6B40" w:rsidR="009B6B40" w:rsidP="009B6B40" w:rsidRDefault="008F35E2" w14:paraId="53053251" w14:textId="532D1CBE">
      <w:pPr>
        <w:ind w:left="1416" w:hanging="1416"/>
        <w:rPr>
          <w:rFonts w:ascii="Calibri" w:hAnsi="Calibri" w:cs="Calibri"/>
          <w:szCs w:val="22"/>
        </w:rPr>
      </w:pPr>
      <w:bookmarkStart w:name="OLE_LINK1" w:id="0"/>
      <w:bookmarkStart w:name="OLE_LINK2" w:id="1"/>
      <w:r w:rsidRPr="009B6B40">
        <w:rPr>
          <w:rFonts w:ascii="Calibri" w:hAnsi="Calibri" w:eastAsia="Aptos" w:cs="Calibri"/>
          <w:bCs/>
          <w:kern w:val="2"/>
          <w:szCs w:val="22"/>
          <w:lang w:eastAsia="en-US"/>
          <w14:ligatures w14:val="standardContextual"/>
        </w:rPr>
        <w:t>22112</w:t>
      </w:r>
      <w:r w:rsidRPr="009B6B40" w:rsidR="009B6B40">
        <w:rPr>
          <w:rFonts w:ascii="Calibri" w:hAnsi="Calibri" w:eastAsia="Aptos" w:cs="Calibri"/>
          <w:bCs/>
          <w:kern w:val="2"/>
          <w:szCs w:val="22"/>
          <w:lang w:eastAsia="en-US"/>
          <w14:ligatures w14:val="standardContextual"/>
        </w:rPr>
        <w:tab/>
      </w:r>
      <w:r w:rsidRPr="009B6B40" w:rsidR="009B6B40">
        <w:rPr>
          <w:rFonts w:ascii="Calibri" w:hAnsi="Calibri" w:cs="Calibri"/>
          <w:szCs w:val="22"/>
        </w:rPr>
        <w:t>Nieuwe Commissievoorstellen en initiatieven van de lidstaten van de Europese Unie</w:t>
      </w:r>
    </w:p>
    <w:p w:rsidRPr="009B6B40" w:rsidR="009B6B40" w:rsidP="009B6B40" w:rsidRDefault="009B6B40" w14:paraId="01B3CF65" w14:textId="77777777">
      <w:pPr>
        <w:pStyle w:val="Geenafstand1"/>
        <w:rPr>
          <w:rFonts w:ascii="Calibri" w:hAnsi="Calibri" w:cs="Calibri"/>
          <w:sz w:val="22"/>
        </w:rPr>
      </w:pPr>
    </w:p>
    <w:p w:rsidRPr="009B6B40" w:rsidR="009B6B40" w:rsidP="00D80872" w:rsidRDefault="009B6B40" w14:paraId="36E1A726" w14:textId="77777777">
      <w:pPr>
        <w:rPr>
          <w:rFonts w:ascii="Calibri" w:hAnsi="Calibri" w:cs="Calibri"/>
          <w:szCs w:val="22"/>
        </w:rPr>
      </w:pPr>
      <w:r w:rsidRPr="009B6B40">
        <w:rPr>
          <w:rFonts w:ascii="Calibri" w:hAnsi="Calibri" w:eastAsia="Aptos" w:cs="Calibri"/>
          <w:bCs/>
          <w:kern w:val="2"/>
          <w:szCs w:val="22"/>
          <w:lang w:eastAsia="en-US"/>
          <w14:ligatures w14:val="standardContextual"/>
        </w:rPr>
        <w:t xml:space="preserve">Nr. </w:t>
      </w:r>
      <w:r w:rsidRPr="009B6B40">
        <w:rPr>
          <w:rFonts w:ascii="Calibri" w:hAnsi="Calibri" w:eastAsia="Aptos" w:cs="Calibri"/>
          <w:bCs/>
          <w:kern w:val="2"/>
          <w:szCs w:val="22"/>
          <w:lang w:eastAsia="en-US"/>
          <w14:ligatures w14:val="standardContextual"/>
        </w:rPr>
        <w:t>4085</w:t>
      </w:r>
      <w:r w:rsidRPr="009B6B40">
        <w:rPr>
          <w:rFonts w:ascii="Calibri" w:hAnsi="Calibri" w:eastAsia="Aptos" w:cs="Calibri"/>
          <w:bCs/>
          <w:kern w:val="2"/>
          <w:szCs w:val="22"/>
          <w:lang w:eastAsia="en-US"/>
          <w14:ligatures w14:val="standardContextual"/>
        </w:rPr>
        <w:tab/>
        <w:t xml:space="preserve">Brief van de </w:t>
      </w:r>
      <w:r w:rsidRPr="009B6B40">
        <w:rPr>
          <w:rFonts w:ascii="Calibri" w:hAnsi="Calibri" w:eastAsia="Aptos" w:cs="Calibri"/>
          <w:bCs/>
          <w:kern w:val="2"/>
          <w:szCs w:val="22"/>
          <w:lang w:eastAsia="en-US"/>
          <w14:ligatures w14:val="standardContextual"/>
        </w:rPr>
        <w:tab/>
      </w:r>
      <w:r w:rsidRPr="009B6B40">
        <w:rPr>
          <w:rFonts w:ascii="Calibri" w:hAnsi="Calibri" w:cs="Calibri"/>
          <w:szCs w:val="22"/>
        </w:rPr>
        <w:t>minister van Buitenlandse Zaken</w:t>
      </w:r>
    </w:p>
    <w:p w:rsidRPr="009B6B40" w:rsidR="009B6B40" w:rsidP="008F35E2" w:rsidRDefault="009B6B40" w14:paraId="6EF6FDBE" w14:textId="09D631ED">
      <w:pPr>
        <w:spacing w:after="160" w:line="259" w:lineRule="auto"/>
        <w:rPr>
          <w:rFonts w:ascii="Calibri" w:hAnsi="Calibri" w:eastAsia="Aptos" w:cs="Calibri"/>
          <w:bCs/>
          <w:kern w:val="2"/>
          <w:szCs w:val="22"/>
          <w:lang w:eastAsia="en-US"/>
          <w14:ligatures w14:val="standardContextual"/>
        </w:rPr>
      </w:pPr>
    </w:p>
    <w:p w:rsidRPr="009B6B40" w:rsidR="009B6B40" w:rsidP="008F35E2" w:rsidRDefault="009B6B40" w14:paraId="63C80B73" w14:textId="18738690">
      <w:pPr>
        <w:spacing w:after="160" w:line="259" w:lineRule="auto"/>
        <w:rPr>
          <w:rFonts w:ascii="Calibri" w:hAnsi="Calibri" w:eastAsia="Aptos" w:cs="Calibri"/>
          <w:bCs/>
          <w:kern w:val="2"/>
          <w:szCs w:val="22"/>
          <w:lang w:eastAsia="en-US"/>
          <w14:ligatures w14:val="standardContextual"/>
        </w:rPr>
      </w:pPr>
      <w:r w:rsidRPr="009B6B40">
        <w:rPr>
          <w:rFonts w:ascii="Calibri" w:hAnsi="Calibri" w:eastAsia="Aptos" w:cs="Calibri"/>
          <w:bCs/>
          <w:kern w:val="2"/>
          <w:szCs w:val="22"/>
          <w:lang w:eastAsia="en-US"/>
          <w14:ligatures w14:val="standardContextual"/>
        </w:rPr>
        <w:t>Aan de Voorzitter van de Tweede Kamer der Staten-Generaal</w:t>
      </w:r>
    </w:p>
    <w:p w:rsidRPr="009B6B40" w:rsidR="009B6B40" w:rsidP="008F35E2" w:rsidRDefault="009B6B40" w14:paraId="4EFB1309" w14:textId="6A4BCA0C">
      <w:pPr>
        <w:spacing w:after="160" w:line="259" w:lineRule="auto"/>
        <w:rPr>
          <w:rFonts w:ascii="Calibri" w:hAnsi="Calibri" w:eastAsia="Aptos" w:cs="Calibri"/>
          <w:bCs/>
          <w:kern w:val="2"/>
          <w:szCs w:val="22"/>
          <w:lang w:eastAsia="en-US"/>
          <w14:ligatures w14:val="standardContextual"/>
        </w:rPr>
      </w:pPr>
      <w:r w:rsidRPr="009B6B40">
        <w:rPr>
          <w:rFonts w:ascii="Calibri" w:hAnsi="Calibri" w:eastAsia="Aptos" w:cs="Calibri"/>
          <w:bCs/>
          <w:kern w:val="2"/>
          <w:szCs w:val="22"/>
          <w:lang w:eastAsia="en-US"/>
          <w14:ligatures w14:val="standardContextual"/>
        </w:rPr>
        <w:t>Den Haag, 20 juni 2025</w:t>
      </w:r>
    </w:p>
    <w:p w:rsidRPr="009B6B40" w:rsidR="008F35E2" w:rsidP="008F35E2" w:rsidRDefault="008F35E2" w14:paraId="10E5D3D5" w14:textId="77777777">
      <w:pPr>
        <w:spacing w:after="160" w:line="259" w:lineRule="auto"/>
        <w:rPr>
          <w:rFonts w:ascii="Calibri" w:hAnsi="Calibri" w:eastAsia="Aptos" w:cs="Calibri"/>
          <w:bCs/>
          <w:kern w:val="2"/>
          <w:szCs w:val="22"/>
          <w:lang w:eastAsia="en-US"/>
          <w14:ligatures w14:val="standardContextual"/>
        </w:rPr>
      </w:pPr>
    </w:p>
    <w:p w:rsidRPr="009B6B40" w:rsidR="008F35E2" w:rsidP="008F35E2" w:rsidRDefault="008F35E2" w14:paraId="5BFC5105" w14:textId="77777777">
      <w:pPr>
        <w:spacing w:after="160" w:line="259" w:lineRule="auto"/>
        <w:rPr>
          <w:rFonts w:ascii="Calibri" w:hAnsi="Calibri" w:eastAsia="Aptos" w:cs="Calibri"/>
          <w:bCs/>
          <w:kern w:val="2"/>
          <w:szCs w:val="22"/>
          <w:lang w:eastAsia="en-US"/>
          <w14:ligatures w14:val="standardContextual"/>
        </w:rPr>
      </w:pPr>
      <w:r w:rsidRPr="009B6B40">
        <w:rPr>
          <w:rFonts w:ascii="Calibri" w:hAnsi="Calibri" w:eastAsia="Aptos" w:cs="Calibri"/>
          <w:bCs/>
          <w:kern w:val="2"/>
          <w:szCs w:val="22"/>
          <w:lang w:eastAsia="en-US"/>
          <w14:ligatures w14:val="standardContextual"/>
        </w:rPr>
        <w:t>Overeenkomstig de bestaande afspraken ontvangt u hierbij 2 fiches die werden opgesteld door de werkgroep Beoordeling Nieuwe Commissie voorstellen (BNC).</w:t>
      </w:r>
    </w:p>
    <w:p w:rsidRPr="009B6B40" w:rsidR="008F35E2" w:rsidP="008F35E2" w:rsidRDefault="008F35E2" w14:paraId="62DAB688" w14:textId="2DA16B2E">
      <w:pPr>
        <w:spacing w:after="160" w:line="259" w:lineRule="auto"/>
        <w:rPr>
          <w:rFonts w:ascii="Calibri" w:hAnsi="Calibri" w:eastAsia="Aptos" w:cs="Calibri"/>
          <w:bCs/>
          <w:kern w:val="2"/>
          <w:szCs w:val="22"/>
          <w:lang w:eastAsia="en-US"/>
          <w14:ligatures w14:val="standardContextual"/>
        </w:rPr>
      </w:pPr>
      <w:r w:rsidRPr="009B6B40">
        <w:rPr>
          <w:rFonts w:ascii="Calibri" w:hAnsi="Calibri" w:eastAsia="Aptos" w:cs="Calibri"/>
          <w:bCs/>
          <w:kern w:val="2"/>
          <w:szCs w:val="22"/>
          <w:lang w:eastAsia="en-US"/>
          <w14:ligatures w14:val="standardContextual"/>
        </w:rPr>
        <w:t xml:space="preserve">Fiche: Omnibus IV - Wijziging van verordeningen om bepaalde steunmaatregelen voor het mkb uit te breiden naar small </w:t>
      </w:r>
      <w:proofErr w:type="spellStart"/>
      <w:r w:rsidRPr="009B6B40">
        <w:rPr>
          <w:rFonts w:ascii="Calibri" w:hAnsi="Calibri" w:eastAsia="Aptos" w:cs="Calibri"/>
          <w:bCs/>
          <w:kern w:val="2"/>
          <w:szCs w:val="22"/>
          <w:lang w:eastAsia="en-US"/>
          <w14:ligatures w14:val="standardContextual"/>
        </w:rPr>
        <w:t>mid</w:t>
      </w:r>
      <w:proofErr w:type="spellEnd"/>
      <w:r w:rsidRPr="009B6B40">
        <w:rPr>
          <w:rFonts w:ascii="Calibri" w:hAnsi="Calibri" w:eastAsia="Aptos" w:cs="Calibri"/>
          <w:bCs/>
          <w:kern w:val="2"/>
          <w:szCs w:val="22"/>
          <w:lang w:eastAsia="en-US"/>
          <w14:ligatures w14:val="standardContextual"/>
        </w:rPr>
        <w:t>-cap ondernemingen en aanvullende vereenvoudigingsmaatregelen</w:t>
      </w:r>
      <w:r w:rsidRPr="009B6B40" w:rsidR="00AC7DF7">
        <w:rPr>
          <w:rFonts w:ascii="Calibri" w:hAnsi="Calibri" w:eastAsia="Aptos" w:cs="Calibri"/>
          <w:bCs/>
          <w:kern w:val="2"/>
          <w:szCs w:val="22"/>
          <w:lang w:eastAsia="en-US"/>
          <w14:ligatures w14:val="standardContextual"/>
        </w:rPr>
        <w:t xml:space="preserve"> </w:t>
      </w:r>
    </w:p>
    <w:p w:rsidRPr="009B6B40" w:rsidR="008F35E2" w:rsidP="008F35E2" w:rsidRDefault="008F35E2" w14:paraId="7B995F3C" w14:textId="026C5878">
      <w:pPr>
        <w:spacing w:after="160" w:line="259" w:lineRule="auto"/>
        <w:rPr>
          <w:rFonts w:ascii="Calibri" w:hAnsi="Calibri" w:eastAsia="Aptos" w:cs="Calibri"/>
          <w:bCs/>
          <w:kern w:val="2"/>
          <w:szCs w:val="22"/>
          <w:lang w:eastAsia="en-US"/>
          <w14:ligatures w14:val="standardContextual"/>
        </w:rPr>
      </w:pPr>
      <w:r w:rsidRPr="009B6B40">
        <w:rPr>
          <w:rFonts w:ascii="Calibri" w:hAnsi="Calibri" w:eastAsia="Aptos" w:cs="Calibri"/>
          <w:bCs/>
          <w:kern w:val="2"/>
          <w:szCs w:val="22"/>
          <w:lang w:eastAsia="en-US"/>
          <w14:ligatures w14:val="standardContextual"/>
        </w:rPr>
        <w:t xml:space="preserve">Fiche: Omnibus IV - digitalisering productinformatie en gemeenschappelijke specificaties </w:t>
      </w:r>
      <w:r w:rsidRPr="009B6B40" w:rsidR="00AC7DF7">
        <w:rPr>
          <w:rFonts w:ascii="Calibri" w:hAnsi="Calibri" w:eastAsia="Aptos" w:cs="Calibri"/>
          <w:bCs/>
          <w:kern w:val="2"/>
          <w:szCs w:val="22"/>
          <w:lang w:eastAsia="en-US"/>
          <w14:ligatures w14:val="standardContextual"/>
        </w:rPr>
        <w:t>(Kamerstuk 22 112, nr. 4086)</w:t>
      </w:r>
    </w:p>
    <w:p w:rsidRPr="009B6B40" w:rsidR="008F35E2" w:rsidP="008F35E2" w:rsidRDefault="008F35E2" w14:paraId="45E78D36" w14:textId="77777777">
      <w:pPr>
        <w:spacing w:after="160" w:line="259" w:lineRule="auto"/>
        <w:rPr>
          <w:rFonts w:ascii="Calibri" w:hAnsi="Calibri" w:eastAsia="Aptos" w:cs="Calibri"/>
          <w:bCs/>
          <w:kern w:val="2"/>
          <w:szCs w:val="22"/>
          <w:lang w:eastAsia="en-US"/>
          <w14:ligatures w14:val="standardContextual"/>
        </w:rPr>
      </w:pPr>
    </w:p>
    <w:p w:rsidRPr="009B6B40" w:rsidR="008F35E2" w:rsidP="009B6B40" w:rsidRDefault="008F35E2" w14:paraId="5F2139BD" w14:textId="77777777">
      <w:pPr>
        <w:pStyle w:val="Geenafstand"/>
        <w:rPr>
          <w:rFonts w:ascii="Calibri" w:hAnsi="Calibri" w:eastAsia="Aptos" w:cs="Calibri"/>
          <w:szCs w:val="22"/>
          <w:lang w:eastAsia="en-US"/>
        </w:rPr>
      </w:pPr>
      <w:r w:rsidRPr="009B6B40">
        <w:rPr>
          <w:rFonts w:ascii="Calibri" w:hAnsi="Calibri" w:eastAsia="Aptos" w:cs="Calibri"/>
          <w:szCs w:val="22"/>
          <w:lang w:eastAsia="en-US"/>
        </w:rPr>
        <w:t>De minister van Buitenlandse Zaken,</w:t>
      </w:r>
    </w:p>
    <w:p w:rsidRPr="009B6B40" w:rsidR="008F35E2" w:rsidP="009B6B40" w:rsidRDefault="009B6B40" w14:paraId="0C41803D" w14:textId="517026B0">
      <w:pPr>
        <w:pStyle w:val="Geenafstand"/>
        <w:rPr>
          <w:rFonts w:ascii="Calibri" w:hAnsi="Calibri" w:eastAsia="Aptos" w:cs="Calibri"/>
          <w:szCs w:val="22"/>
          <w:lang w:eastAsia="en-US"/>
        </w:rPr>
      </w:pPr>
      <w:r w:rsidRPr="009B6B40">
        <w:rPr>
          <w:rFonts w:ascii="Calibri" w:hAnsi="Calibri" w:eastAsia="Aptos" w:cs="Calibri"/>
          <w:szCs w:val="22"/>
          <w:lang w:eastAsia="en-US"/>
        </w:rPr>
        <w:t xml:space="preserve">C.C.J. </w:t>
      </w:r>
      <w:r w:rsidRPr="009B6B40" w:rsidR="008F35E2">
        <w:rPr>
          <w:rFonts w:ascii="Calibri" w:hAnsi="Calibri" w:eastAsia="Aptos" w:cs="Calibri"/>
          <w:szCs w:val="22"/>
          <w:lang w:eastAsia="en-US"/>
        </w:rPr>
        <w:t>Veldkamp</w:t>
      </w:r>
    </w:p>
    <w:p w:rsidRPr="009B6B40" w:rsidR="008F35E2" w:rsidP="008F35E2" w:rsidRDefault="008F35E2" w14:paraId="47E15D55" w14:textId="77777777">
      <w:pPr>
        <w:spacing w:after="160" w:line="259" w:lineRule="auto"/>
        <w:rPr>
          <w:rFonts w:ascii="Calibri" w:hAnsi="Calibri" w:eastAsia="Aptos" w:cs="Calibri"/>
          <w:kern w:val="2"/>
          <w:szCs w:val="22"/>
          <w:lang w:eastAsia="en-US"/>
          <w14:ligatures w14:val="standardContextual"/>
        </w:rPr>
      </w:pPr>
    </w:p>
    <w:p w:rsidRPr="009B6B40" w:rsidR="008F35E2" w:rsidP="00D53F7E" w:rsidRDefault="008F35E2" w14:paraId="35BE9850" w14:textId="77777777">
      <w:pPr>
        <w:rPr>
          <w:rFonts w:ascii="Calibri" w:hAnsi="Calibri" w:cs="Calibri"/>
          <w:b/>
          <w:bCs/>
          <w:szCs w:val="22"/>
        </w:rPr>
      </w:pPr>
    </w:p>
    <w:p w:rsidRPr="009B6B40" w:rsidR="008F35E2" w:rsidP="00D53F7E" w:rsidRDefault="008F35E2" w14:paraId="1F3C99F9" w14:textId="77777777">
      <w:pPr>
        <w:rPr>
          <w:rFonts w:ascii="Calibri" w:hAnsi="Calibri" w:cs="Calibri"/>
          <w:b/>
          <w:bCs/>
          <w:szCs w:val="22"/>
        </w:rPr>
      </w:pPr>
    </w:p>
    <w:p w:rsidRPr="009B6B40" w:rsidR="008F35E2" w:rsidP="00D53F7E" w:rsidRDefault="008F35E2" w14:paraId="5858E0D1" w14:textId="77777777">
      <w:pPr>
        <w:rPr>
          <w:rFonts w:ascii="Calibri" w:hAnsi="Calibri" w:cs="Calibri"/>
          <w:b/>
          <w:bCs/>
          <w:szCs w:val="22"/>
        </w:rPr>
      </w:pPr>
    </w:p>
    <w:p w:rsidRPr="009B6B40" w:rsidR="008F35E2" w:rsidP="00D53F7E" w:rsidRDefault="008F35E2" w14:paraId="2432AAB4" w14:textId="77777777">
      <w:pPr>
        <w:rPr>
          <w:rFonts w:ascii="Calibri" w:hAnsi="Calibri" w:cs="Calibri"/>
          <w:b/>
          <w:bCs/>
          <w:szCs w:val="22"/>
        </w:rPr>
      </w:pPr>
    </w:p>
    <w:p w:rsidRPr="009B6B40" w:rsidR="008F35E2" w:rsidP="00D53F7E" w:rsidRDefault="008F35E2" w14:paraId="09629E8B" w14:textId="77777777">
      <w:pPr>
        <w:rPr>
          <w:rFonts w:ascii="Calibri" w:hAnsi="Calibri" w:cs="Calibri"/>
          <w:b/>
          <w:bCs/>
          <w:szCs w:val="22"/>
        </w:rPr>
      </w:pPr>
    </w:p>
    <w:p w:rsidRPr="009B6B40" w:rsidR="008F35E2" w:rsidP="00D53F7E" w:rsidRDefault="008F35E2" w14:paraId="7F44BDB6" w14:textId="77777777">
      <w:pPr>
        <w:rPr>
          <w:rFonts w:ascii="Calibri" w:hAnsi="Calibri" w:cs="Calibri"/>
          <w:b/>
          <w:bCs/>
          <w:szCs w:val="22"/>
        </w:rPr>
      </w:pPr>
    </w:p>
    <w:p w:rsidRPr="009B6B40" w:rsidR="008F35E2" w:rsidP="00D53F7E" w:rsidRDefault="008F35E2" w14:paraId="2369257C" w14:textId="77777777">
      <w:pPr>
        <w:rPr>
          <w:rFonts w:ascii="Calibri" w:hAnsi="Calibri" w:cs="Calibri"/>
          <w:b/>
          <w:bCs/>
          <w:szCs w:val="22"/>
        </w:rPr>
      </w:pPr>
    </w:p>
    <w:p w:rsidRPr="009B6B40" w:rsidR="008F35E2" w:rsidP="00D53F7E" w:rsidRDefault="008F35E2" w14:paraId="26CA504A" w14:textId="0D0225E8">
      <w:pPr>
        <w:rPr>
          <w:rFonts w:ascii="Calibri" w:hAnsi="Calibri" w:cs="Calibri"/>
          <w:b/>
          <w:bCs/>
          <w:szCs w:val="22"/>
        </w:rPr>
      </w:pPr>
    </w:p>
    <w:p w:rsidRPr="009B6B40" w:rsidR="008F35E2" w:rsidP="00D53F7E" w:rsidRDefault="008F35E2" w14:paraId="709EAECA" w14:textId="77777777">
      <w:pPr>
        <w:rPr>
          <w:rFonts w:ascii="Calibri" w:hAnsi="Calibri" w:cs="Calibri"/>
          <w:b/>
          <w:bCs/>
          <w:szCs w:val="22"/>
        </w:rPr>
      </w:pPr>
    </w:p>
    <w:p w:rsidRPr="009B6B40" w:rsidR="008F35E2" w:rsidP="00D53F7E" w:rsidRDefault="008F35E2" w14:paraId="48DE756B" w14:textId="77777777">
      <w:pPr>
        <w:rPr>
          <w:rFonts w:ascii="Calibri" w:hAnsi="Calibri" w:cs="Calibri"/>
          <w:b/>
          <w:bCs/>
          <w:szCs w:val="22"/>
        </w:rPr>
      </w:pPr>
    </w:p>
    <w:p w:rsidRPr="009B6B40" w:rsidR="008F35E2" w:rsidP="00D53F7E" w:rsidRDefault="008F35E2" w14:paraId="7B0F3C5D" w14:textId="77777777">
      <w:pPr>
        <w:rPr>
          <w:rFonts w:ascii="Calibri" w:hAnsi="Calibri" w:cs="Calibri"/>
          <w:b/>
          <w:bCs/>
          <w:szCs w:val="22"/>
        </w:rPr>
      </w:pPr>
    </w:p>
    <w:p w:rsidRPr="009B6B40" w:rsidR="008F35E2" w:rsidP="00D53F7E" w:rsidRDefault="008F35E2" w14:paraId="174178DE" w14:textId="77777777">
      <w:pPr>
        <w:rPr>
          <w:rFonts w:ascii="Calibri" w:hAnsi="Calibri" w:cs="Calibri"/>
          <w:b/>
          <w:bCs/>
          <w:szCs w:val="22"/>
        </w:rPr>
      </w:pPr>
    </w:p>
    <w:p w:rsidRPr="009B6B40" w:rsidR="008F35E2" w:rsidP="00D53F7E" w:rsidRDefault="008F35E2" w14:paraId="6F237B51" w14:textId="77777777">
      <w:pPr>
        <w:rPr>
          <w:rFonts w:ascii="Calibri" w:hAnsi="Calibri" w:cs="Calibri"/>
          <w:b/>
          <w:bCs/>
          <w:szCs w:val="22"/>
        </w:rPr>
      </w:pPr>
    </w:p>
    <w:p w:rsidRPr="009B6B40" w:rsidR="008F35E2" w:rsidP="00D53F7E" w:rsidRDefault="008F35E2" w14:paraId="68769868" w14:textId="77777777">
      <w:pPr>
        <w:rPr>
          <w:rFonts w:ascii="Calibri" w:hAnsi="Calibri" w:cs="Calibri"/>
          <w:b/>
          <w:bCs/>
          <w:szCs w:val="22"/>
        </w:rPr>
      </w:pPr>
    </w:p>
    <w:p w:rsidRPr="009B6B40" w:rsidR="008F35E2" w:rsidP="00D53F7E" w:rsidRDefault="008F35E2" w14:paraId="2D4D36A0" w14:textId="77777777">
      <w:pPr>
        <w:rPr>
          <w:rFonts w:ascii="Calibri" w:hAnsi="Calibri" w:cs="Calibri"/>
          <w:b/>
          <w:bCs/>
          <w:szCs w:val="22"/>
        </w:rPr>
      </w:pPr>
    </w:p>
    <w:p w:rsidRPr="009B6B40" w:rsidR="008F35E2" w:rsidP="00D53F7E" w:rsidRDefault="008F35E2" w14:paraId="4B36C458" w14:textId="77777777">
      <w:pPr>
        <w:rPr>
          <w:rFonts w:ascii="Calibri" w:hAnsi="Calibri" w:cs="Calibri"/>
          <w:b/>
          <w:bCs/>
          <w:szCs w:val="22"/>
        </w:rPr>
      </w:pPr>
    </w:p>
    <w:p w:rsidRPr="009B6B40" w:rsidR="008F35E2" w:rsidP="00D53F7E" w:rsidRDefault="008F35E2" w14:paraId="075DBA63" w14:textId="77777777">
      <w:pPr>
        <w:rPr>
          <w:rFonts w:ascii="Calibri" w:hAnsi="Calibri" w:cs="Calibri"/>
          <w:b/>
          <w:bCs/>
          <w:szCs w:val="22"/>
        </w:rPr>
      </w:pPr>
    </w:p>
    <w:p w:rsidRPr="009B6B40" w:rsidR="008F35E2" w:rsidP="00D53F7E" w:rsidRDefault="008F35E2" w14:paraId="4B6BEF13" w14:textId="77777777">
      <w:pPr>
        <w:rPr>
          <w:rFonts w:ascii="Calibri" w:hAnsi="Calibri" w:cs="Calibri"/>
          <w:b/>
          <w:bCs/>
          <w:szCs w:val="22"/>
        </w:rPr>
      </w:pPr>
    </w:p>
    <w:p w:rsidRPr="009B6B40" w:rsidR="008F35E2" w:rsidP="00D53F7E" w:rsidRDefault="008F35E2" w14:paraId="7F129DD1" w14:textId="77777777">
      <w:pPr>
        <w:rPr>
          <w:rFonts w:ascii="Calibri" w:hAnsi="Calibri" w:cs="Calibri"/>
          <w:b/>
          <w:bCs/>
          <w:szCs w:val="22"/>
        </w:rPr>
      </w:pPr>
    </w:p>
    <w:p w:rsidRPr="009B6B40" w:rsidR="008F35E2" w:rsidP="00D53F7E" w:rsidRDefault="008F35E2" w14:paraId="35DDA727" w14:textId="77777777">
      <w:pPr>
        <w:rPr>
          <w:rFonts w:ascii="Calibri" w:hAnsi="Calibri" w:cs="Calibri"/>
          <w:b/>
          <w:bCs/>
          <w:szCs w:val="22"/>
        </w:rPr>
      </w:pPr>
    </w:p>
    <w:p w:rsidRPr="009B6B40" w:rsidR="008F35E2" w:rsidP="00D53F7E" w:rsidRDefault="008F35E2" w14:paraId="3C4CAD4B" w14:textId="77777777">
      <w:pPr>
        <w:rPr>
          <w:rFonts w:ascii="Calibri" w:hAnsi="Calibri" w:cs="Calibri"/>
          <w:b/>
          <w:bCs/>
          <w:szCs w:val="22"/>
        </w:rPr>
      </w:pPr>
    </w:p>
    <w:p w:rsidRPr="009B6B40" w:rsidR="008F35E2" w:rsidP="00D53F7E" w:rsidRDefault="008F35E2" w14:paraId="746EDEBC" w14:textId="77777777">
      <w:pPr>
        <w:rPr>
          <w:rFonts w:ascii="Calibri" w:hAnsi="Calibri" w:cs="Calibri"/>
          <w:b/>
          <w:bCs/>
          <w:szCs w:val="22"/>
        </w:rPr>
      </w:pPr>
    </w:p>
    <w:p w:rsidRPr="009B6B40" w:rsidR="00AC7DF7" w:rsidP="00D53F7E" w:rsidRDefault="00AC7DF7" w14:paraId="0C7B4A56" w14:textId="77777777">
      <w:pPr>
        <w:rPr>
          <w:rFonts w:ascii="Calibri" w:hAnsi="Calibri" w:cs="Calibri"/>
          <w:b/>
          <w:bCs/>
          <w:szCs w:val="22"/>
        </w:rPr>
      </w:pPr>
    </w:p>
    <w:p w:rsidRPr="009B6B40" w:rsidR="00AC7DF7" w:rsidP="00D53F7E" w:rsidRDefault="00AC7DF7" w14:paraId="474106DD" w14:textId="77777777">
      <w:pPr>
        <w:rPr>
          <w:rFonts w:ascii="Calibri" w:hAnsi="Calibri" w:cs="Calibri"/>
          <w:b/>
          <w:bCs/>
          <w:szCs w:val="22"/>
        </w:rPr>
      </w:pPr>
    </w:p>
    <w:p w:rsidR="009B6B40" w:rsidRDefault="009B6B40" w14:paraId="236C1B0B" w14:textId="77777777">
      <w:pPr>
        <w:spacing w:line="240" w:lineRule="auto"/>
        <w:rPr>
          <w:rFonts w:ascii="Calibri" w:hAnsi="Calibri" w:cs="Calibri"/>
          <w:b/>
          <w:bCs/>
          <w:szCs w:val="22"/>
        </w:rPr>
      </w:pPr>
      <w:r>
        <w:rPr>
          <w:rFonts w:ascii="Calibri" w:hAnsi="Calibri" w:cs="Calibri"/>
          <w:b/>
          <w:bCs/>
          <w:szCs w:val="22"/>
        </w:rPr>
        <w:br w:type="page"/>
      </w:r>
    </w:p>
    <w:p w:rsidRPr="009B6B40" w:rsidR="00327C08" w:rsidP="00D53F7E" w:rsidRDefault="008C1E1C" w14:paraId="10AC7870" w14:textId="36E5A808">
      <w:pPr>
        <w:rPr>
          <w:rFonts w:ascii="Calibri" w:hAnsi="Calibri" w:cs="Calibri"/>
          <w:b/>
          <w:bCs/>
          <w:szCs w:val="22"/>
        </w:rPr>
      </w:pPr>
      <w:r w:rsidRPr="009B6B40">
        <w:rPr>
          <w:rFonts w:ascii="Calibri" w:hAnsi="Calibri" w:cs="Calibri"/>
          <w:b/>
          <w:bCs/>
          <w:szCs w:val="22"/>
        </w:rPr>
        <w:lastRenderedPageBreak/>
        <w:t>F</w:t>
      </w:r>
      <w:r w:rsidRPr="009B6B40" w:rsidR="009A3B1D">
        <w:rPr>
          <w:rFonts w:ascii="Calibri" w:hAnsi="Calibri" w:cs="Calibri"/>
          <w:b/>
          <w:bCs/>
          <w:szCs w:val="22"/>
        </w:rPr>
        <w:t>iche</w:t>
      </w:r>
      <w:r w:rsidRPr="009B6B40">
        <w:rPr>
          <w:rFonts w:ascii="Calibri" w:hAnsi="Calibri" w:cs="Calibri"/>
          <w:b/>
          <w:bCs/>
          <w:szCs w:val="22"/>
        </w:rPr>
        <w:t xml:space="preserve">: </w:t>
      </w:r>
      <w:r w:rsidRPr="009B6B40" w:rsidR="00BE23EB">
        <w:rPr>
          <w:rFonts w:ascii="Calibri" w:hAnsi="Calibri" w:cs="Calibri"/>
          <w:b/>
          <w:bCs/>
          <w:szCs w:val="22"/>
        </w:rPr>
        <w:t xml:space="preserve">Omnibus IV - </w:t>
      </w:r>
      <w:r w:rsidRPr="009B6B40" w:rsidR="00327C08">
        <w:rPr>
          <w:rFonts w:ascii="Calibri" w:hAnsi="Calibri" w:cs="Calibri"/>
          <w:b/>
          <w:bCs/>
          <w:szCs w:val="22"/>
        </w:rPr>
        <w:t>Wijziging van verordeningen om bepaalde steunmaatregelen voor het mkb uit te breiden naar small mid</w:t>
      </w:r>
      <w:r w:rsidRPr="009B6B40" w:rsidR="00321C21">
        <w:rPr>
          <w:rFonts w:ascii="Calibri" w:hAnsi="Calibri" w:cs="Calibri"/>
          <w:b/>
          <w:bCs/>
          <w:szCs w:val="22"/>
        </w:rPr>
        <w:t>-</w:t>
      </w:r>
      <w:r w:rsidRPr="009B6B40" w:rsidR="00327C08">
        <w:rPr>
          <w:rFonts w:ascii="Calibri" w:hAnsi="Calibri" w:cs="Calibri"/>
          <w:b/>
          <w:bCs/>
          <w:szCs w:val="22"/>
        </w:rPr>
        <w:t xml:space="preserve">cap </w:t>
      </w:r>
      <w:r w:rsidRPr="009B6B40" w:rsidR="00321C21">
        <w:rPr>
          <w:rFonts w:ascii="Calibri" w:hAnsi="Calibri" w:cs="Calibri"/>
          <w:b/>
          <w:bCs/>
          <w:szCs w:val="22"/>
        </w:rPr>
        <w:t>ondernemingen</w:t>
      </w:r>
      <w:r w:rsidRPr="009B6B40" w:rsidR="00327C08">
        <w:rPr>
          <w:rFonts w:ascii="Calibri" w:hAnsi="Calibri" w:cs="Calibri"/>
          <w:b/>
          <w:bCs/>
          <w:szCs w:val="22"/>
        </w:rPr>
        <w:t xml:space="preserve"> en aanvullende vereenvoudigingsmaatregelen</w:t>
      </w:r>
      <w:r w:rsidRPr="009B6B40" w:rsidR="00CD4968">
        <w:rPr>
          <w:rFonts w:ascii="Calibri" w:hAnsi="Calibri" w:cs="Calibri"/>
          <w:b/>
          <w:bCs/>
          <w:szCs w:val="22"/>
        </w:rPr>
        <w:br/>
      </w:r>
    </w:p>
    <w:p w:rsidRPr="009B6B40" w:rsidR="009A3B1D" w:rsidP="00392EF4" w:rsidRDefault="009A3B1D" w14:paraId="5563F787" w14:textId="77777777">
      <w:pPr>
        <w:numPr>
          <w:ilvl w:val="0"/>
          <w:numId w:val="3"/>
        </w:numPr>
        <w:spacing w:line="360" w:lineRule="auto"/>
        <w:rPr>
          <w:rFonts w:ascii="Calibri" w:hAnsi="Calibri" w:cs="Calibri"/>
          <w:b/>
          <w:szCs w:val="22"/>
        </w:rPr>
      </w:pPr>
      <w:r w:rsidRPr="009B6B40">
        <w:rPr>
          <w:rFonts w:ascii="Calibri" w:hAnsi="Calibri" w:cs="Calibri"/>
          <w:b/>
          <w:szCs w:val="22"/>
        </w:rPr>
        <w:t>Algemene gegevens</w:t>
      </w:r>
    </w:p>
    <w:p w:rsidRPr="009B6B40" w:rsidR="00F74E07" w:rsidP="00392EF4" w:rsidRDefault="00F74E07" w14:paraId="771BE648" w14:textId="77777777">
      <w:pPr>
        <w:numPr>
          <w:ilvl w:val="0"/>
          <w:numId w:val="4"/>
        </w:numPr>
        <w:spacing w:line="360" w:lineRule="auto"/>
        <w:rPr>
          <w:rFonts w:ascii="Calibri" w:hAnsi="Calibri" w:cs="Calibri"/>
          <w:i/>
          <w:iCs/>
          <w:szCs w:val="22"/>
        </w:rPr>
      </w:pPr>
      <w:r w:rsidRPr="009B6B40">
        <w:rPr>
          <w:rFonts w:ascii="Calibri" w:hAnsi="Calibri" w:cs="Calibri"/>
          <w:i/>
          <w:iCs/>
          <w:szCs w:val="22"/>
        </w:rPr>
        <w:t>Titel voorstel</w:t>
      </w:r>
    </w:p>
    <w:p w:rsidRPr="009B6B40" w:rsidR="00C16CCA" w:rsidP="00392EF4" w:rsidRDefault="00C16CCA" w14:paraId="7146BEE3" w14:textId="40E6F1B1">
      <w:pPr>
        <w:spacing w:line="360" w:lineRule="auto"/>
        <w:rPr>
          <w:rFonts w:ascii="Calibri" w:hAnsi="Calibri" w:cs="Calibri"/>
          <w:szCs w:val="22"/>
          <w:lang w:val="en-US"/>
        </w:rPr>
      </w:pPr>
      <w:r w:rsidRPr="009B6B40">
        <w:rPr>
          <w:rFonts w:ascii="Calibri" w:hAnsi="Calibri" w:cs="Calibri"/>
          <w:szCs w:val="22"/>
          <w:lang w:val="en-US"/>
        </w:rPr>
        <w:t>COM(2025)</w:t>
      </w:r>
      <w:r w:rsidRPr="009B6B40" w:rsidR="00865D23">
        <w:rPr>
          <w:rFonts w:ascii="Calibri" w:hAnsi="Calibri" w:cs="Calibri"/>
          <w:szCs w:val="22"/>
          <w:lang w:val="en-US"/>
        </w:rPr>
        <w:t xml:space="preserve"> </w:t>
      </w:r>
      <w:r w:rsidRPr="009B6B40">
        <w:rPr>
          <w:rFonts w:ascii="Calibri" w:hAnsi="Calibri" w:cs="Calibri"/>
          <w:szCs w:val="22"/>
          <w:lang w:val="en-US"/>
        </w:rPr>
        <w:t>501 - Proposal for a Regulation of the European Parliament and of the Council amending Regulations (EU) 2016/679, (EU) 2016/1036, (EU) 2016/1037, (EU) 2017/1129, (EU) 2023/1542 and (EU) 2024/57</w:t>
      </w:r>
      <w:r w:rsidRPr="009B6B40" w:rsidR="00C324F4">
        <w:rPr>
          <w:rFonts w:ascii="Calibri" w:hAnsi="Calibri" w:cs="Calibri"/>
          <w:szCs w:val="22"/>
          <w:lang w:val="en-US"/>
        </w:rPr>
        <w:t>3</w:t>
      </w:r>
    </w:p>
    <w:p w:rsidRPr="009B6B40" w:rsidR="00C16CCA" w:rsidP="00392EF4" w:rsidRDefault="00C16CCA" w14:paraId="2C2BD3CB" w14:textId="4C5B0734">
      <w:pPr>
        <w:spacing w:line="360" w:lineRule="auto"/>
        <w:rPr>
          <w:rFonts w:ascii="Calibri" w:hAnsi="Calibri" w:cs="Calibri"/>
          <w:szCs w:val="22"/>
          <w:lang w:val="en-US"/>
        </w:rPr>
      </w:pPr>
      <w:r w:rsidRPr="009B6B40">
        <w:rPr>
          <w:rFonts w:ascii="Calibri" w:hAnsi="Calibri" w:cs="Calibri"/>
          <w:szCs w:val="22"/>
          <w:lang w:val="en-US"/>
        </w:rPr>
        <w:t>COM(2025)</w:t>
      </w:r>
      <w:r w:rsidRPr="009B6B40" w:rsidR="00865D23">
        <w:rPr>
          <w:rFonts w:ascii="Calibri" w:hAnsi="Calibri" w:cs="Calibri"/>
          <w:szCs w:val="22"/>
          <w:lang w:val="en-US"/>
        </w:rPr>
        <w:t xml:space="preserve"> </w:t>
      </w:r>
      <w:r w:rsidRPr="009B6B40">
        <w:rPr>
          <w:rFonts w:ascii="Calibri" w:hAnsi="Calibri" w:cs="Calibri"/>
          <w:szCs w:val="22"/>
          <w:lang w:val="en-US"/>
        </w:rPr>
        <w:t>502 - Proposal for a Directive of the European Parliament and of the Council amending Directives 2014/65/EU and (EU) 2022/2557</w:t>
      </w:r>
    </w:p>
    <w:p w:rsidRPr="009B6B40" w:rsidR="00865D23" w:rsidP="00392EF4" w:rsidRDefault="00C16CCA" w14:paraId="217664E6" w14:textId="0ECF2BCD">
      <w:pPr>
        <w:spacing w:line="360" w:lineRule="auto"/>
        <w:rPr>
          <w:rFonts w:ascii="Calibri" w:hAnsi="Calibri" w:cs="Calibri"/>
          <w:i/>
          <w:iCs/>
          <w:szCs w:val="22"/>
          <w:lang w:val="en-US"/>
        </w:rPr>
      </w:pPr>
      <w:r w:rsidRPr="009B6B40">
        <w:rPr>
          <w:rFonts w:ascii="Calibri" w:hAnsi="Calibri" w:cs="Calibri"/>
          <w:szCs w:val="22"/>
          <w:lang w:val="en-US"/>
        </w:rPr>
        <w:t>C(2025)</w:t>
      </w:r>
      <w:r w:rsidRPr="009B6B40" w:rsidR="00865D23">
        <w:rPr>
          <w:rFonts w:ascii="Calibri" w:hAnsi="Calibri" w:cs="Calibri"/>
          <w:szCs w:val="22"/>
          <w:lang w:val="en-US"/>
        </w:rPr>
        <w:t xml:space="preserve"> </w:t>
      </w:r>
      <w:r w:rsidRPr="009B6B40">
        <w:rPr>
          <w:rFonts w:ascii="Calibri" w:hAnsi="Calibri" w:cs="Calibri"/>
          <w:szCs w:val="22"/>
          <w:lang w:val="en-US"/>
        </w:rPr>
        <w:t>3500 - Commission recommendation of 21.5.2025 on the definition of small mid-cap enterprises</w:t>
      </w:r>
      <w:r w:rsidRPr="009B6B40">
        <w:rPr>
          <w:rFonts w:ascii="Calibri" w:hAnsi="Calibri" w:cs="Calibri"/>
          <w:i/>
          <w:iCs/>
          <w:szCs w:val="22"/>
          <w:lang w:val="en-US"/>
        </w:rPr>
        <w:t xml:space="preserve"> </w:t>
      </w:r>
    </w:p>
    <w:p w:rsidRPr="009B6B40" w:rsidR="009D29CE" w:rsidP="00392EF4" w:rsidRDefault="009D29CE" w14:paraId="4BCFCDD8" w14:textId="77777777">
      <w:pPr>
        <w:spacing w:line="360" w:lineRule="auto"/>
        <w:rPr>
          <w:rFonts w:ascii="Calibri" w:hAnsi="Calibri" w:cs="Calibri"/>
          <w:i/>
          <w:iCs/>
          <w:szCs w:val="22"/>
          <w:lang w:val="en-US"/>
        </w:rPr>
      </w:pPr>
    </w:p>
    <w:p w:rsidRPr="009B6B40" w:rsidR="00AE0A42" w:rsidP="007C23FF" w:rsidRDefault="00AE0A42" w14:paraId="760CA671" w14:textId="33FB798B">
      <w:pPr>
        <w:pStyle w:val="Lijstalinea"/>
        <w:numPr>
          <w:ilvl w:val="0"/>
          <w:numId w:val="4"/>
        </w:numPr>
        <w:spacing w:line="360" w:lineRule="auto"/>
        <w:rPr>
          <w:rFonts w:ascii="Calibri" w:hAnsi="Calibri" w:cs="Calibri"/>
          <w:i/>
          <w:iCs/>
          <w:szCs w:val="22"/>
          <w:lang w:val="en-US"/>
        </w:rPr>
      </w:pPr>
      <w:r w:rsidRPr="009B6B40">
        <w:rPr>
          <w:rFonts w:ascii="Calibri" w:hAnsi="Calibri" w:cs="Calibri"/>
          <w:i/>
          <w:iCs/>
          <w:szCs w:val="22"/>
          <w:lang w:val="en-US"/>
        </w:rPr>
        <w:t xml:space="preserve">Datum </w:t>
      </w:r>
      <w:proofErr w:type="spellStart"/>
      <w:r w:rsidRPr="009B6B40">
        <w:rPr>
          <w:rFonts w:ascii="Calibri" w:hAnsi="Calibri" w:cs="Calibri"/>
          <w:i/>
          <w:iCs/>
          <w:szCs w:val="22"/>
          <w:lang w:val="en-US"/>
        </w:rPr>
        <w:t>ontvangst</w:t>
      </w:r>
      <w:proofErr w:type="spellEnd"/>
      <w:r w:rsidRPr="009B6B40">
        <w:rPr>
          <w:rFonts w:ascii="Calibri" w:hAnsi="Calibri" w:cs="Calibri"/>
          <w:i/>
          <w:iCs/>
          <w:szCs w:val="22"/>
          <w:lang w:val="en-US"/>
        </w:rPr>
        <w:t xml:space="preserve"> </w:t>
      </w:r>
      <w:proofErr w:type="spellStart"/>
      <w:r w:rsidRPr="009B6B40">
        <w:rPr>
          <w:rFonts w:ascii="Calibri" w:hAnsi="Calibri" w:cs="Calibri"/>
          <w:i/>
          <w:iCs/>
          <w:szCs w:val="22"/>
          <w:lang w:val="en-US"/>
        </w:rPr>
        <w:t>Commissiedocument</w:t>
      </w:r>
      <w:proofErr w:type="spellEnd"/>
    </w:p>
    <w:p w:rsidRPr="009B6B40" w:rsidR="00D47156" w:rsidP="00392EF4" w:rsidRDefault="0032662D" w14:paraId="78DA60E4" w14:textId="7BF69145">
      <w:pPr>
        <w:spacing w:line="360" w:lineRule="auto"/>
        <w:rPr>
          <w:rFonts w:ascii="Calibri" w:hAnsi="Calibri" w:cs="Calibri"/>
          <w:szCs w:val="22"/>
        </w:rPr>
      </w:pPr>
      <w:r w:rsidRPr="009B6B40">
        <w:rPr>
          <w:rFonts w:ascii="Calibri" w:hAnsi="Calibri" w:cs="Calibri"/>
          <w:szCs w:val="22"/>
        </w:rPr>
        <w:t>21 mei 2025</w:t>
      </w:r>
    </w:p>
    <w:p w:rsidRPr="009B6B40" w:rsidR="00AE0A42" w:rsidP="00392EF4" w:rsidRDefault="00AE0A42" w14:paraId="4EC8D3B9" w14:textId="77777777">
      <w:pPr>
        <w:spacing w:line="360" w:lineRule="auto"/>
        <w:rPr>
          <w:rFonts w:ascii="Calibri" w:hAnsi="Calibri" w:cs="Calibri"/>
          <w:szCs w:val="22"/>
        </w:rPr>
      </w:pPr>
    </w:p>
    <w:p w:rsidRPr="009B6B40" w:rsidR="00F74E07" w:rsidP="00392EF4" w:rsidRDefault="00F74E07" w14:paraId="33004CB4" w14:textId="77777777">
      <w:pPr>
        <w:numPr>
          <w:ilvl w:val="0"/>
          <w:numId w:val="4"/>
        </w:numPr>
        <w:spacing w:line="360" w:lineRule="auto"/>
        <w:rPr>
          <w:rFonts w:ascii="Calibri" w:hAnsi="Calibri" w:cs="Calibri"/>
          <w:i/>
          <w:iCs/>
          <w:szCs w:val="22"/>
        </w:rPr>
      </w:pPr>
      <w:r w:rsidRPr="009B6B40">
        <w:rPr>
          <w:rFonts w:ascii="Calibri" w:hAnsi="Calibri" w:cs="Calibri"/>
          <w:i/>
          <w:iCs/>
          <w:szCs w:val="22"/>
        </w:rPr>
        <w:t>Nr. Commissiedocument</w:t>
      </w:r>
    </w:p>
    <w:p w:rsidRPr="009B6B40" w:rsidR="0032662D" w:rsidP="00392EF4" w:rsidRDefault="0032662D" w14:paraId="1F8F5627" w14:textId="67C7B996">
      <w:pPr>
        <w:spacing w:line="360" w:lineRule="auto"/>
        <w:rPr>
          <w:rFonts w:ascii="Calibri" w:hAnsi="Calibri" w:cs="Calibri"/>
          <w:iCs/>
          <w:szCs w:val="22"/>
        </w:rPr>
      </w:pPr>
      <w:r w:rsidRPr="009B6B40">
        <w:rPr>
          <w:rFonts w:ascii="Calibri" w:hAnsi="Calibri" w:cs="Calibri"/>
          <w:iCs/>
          <w:szCs w:val="22"/>
        </w:rPr>
        <w:t>COM(2025)</w:t>
      </w:r>
      <w:r w:rsidRPr="009B6B40" w:rsidR="00E25A75">
        <w:rPr>
          <w:rFonts w:ascii="Calibri" w:hAnsi="Calibri" w:cs="Calibri"/>
          <w:iCs/>
          <w:szCs w:val="22"/>
        </w:rPr>
        <w:t xml:space="preserve"> </w:t>
      </w:r>
      <w:r w:rsidRPr="009B6B40">
        <w:rPr>
          <w:rFonts w:ascii="Calibri" w:hAnsi="Calibri" w:cs="Calibri"/>
          <w:iCs/>
          <w:szCs w:val="22"/>
        </w:rPr>
        <w:t>501</w:t>
      </w:r>
      <w:r w:rsidRPr="009B6B40" w:rsidR="009D29CE">
        <w:rPr>
          <w:rFonts w:ascii="Calibri" w:hAnsi="Calibri" w:cs="Calibri"/>
          <w:iCs/>
          <w:szCs w:val="22"/>
        </w:rPr>
        <w:t>, COM(2025)</w:t>
      </w:r>
      <w:r w:rsidRPr="009B6B40" w:rsidR="00E25A75">
        <w:rPr>
          <w:rFonts w:ascii="Calibri" w:hAnsi="Calibri" w:cs="Calibri"/>
          <w:iCs/>
          <w:szCs w:val="22"/>
        </w:rPr>
        <w:t xml:space="preserve"> </w:t>
      </w:r>
      <w:r w:rsidRPr="009B6B40" w:rsidR="009D29CE">
        <w:rPr>
          <w:rFonts w:ascii="Calibri" w:hAnsi="Calibri" w:cs="Calibri"/>
          <w:iCs/>
          <w:szCs w:val="22"/>
        </w:rPr>
        <w:t>502, C(</w:t>
      </w:r>
      <w:r w:rsidRPr="009B6B40" w:rsidR="00AE0A42">
        <w:rPr>
          <w:rFonts w:ascii="Calibri" w:hAnsi="Calibri" w:cs="Calibri"/>
          <w:iCs/>
          <w:szCs w:val="22"/>
        </w:rPr>
        <w:t>2025)</w:t>
      </w:r>
      <w:r w:rsidRPr="009B6B40" w:rsidR="00E25A75">
        <w:rPr>
          <w:rFonts w:ascii="Calibri" w:hAnsi="Calibri" w:cs="Calibri"/>
          <w:iCs/>
          <w:szCs w:val="22"/>
        </w:rPr>
        <w:t xml:space="preserve"> </w:t>
      </w:r>
      <w:r w:rsidRPr="009B6B40" w:rsidR="00AE0A42">
        <w:rPr>
          <w:rFonts w:ascii="Calibri" w:hAnsi="Calibri" w:cs="Calibri"/>
          <w:iCs/>
          <w:szCs w:val="22"/>
        </w:rPr>
        <w:t>3500</w:t>
      </w:r>
    </w:p>
    <w:p w:rsidRPr="009B6B40" w:rsidR="00AE0A42" w:rsidP="00392EF4" w:rsidRDefault="00AE0A42" w14:paraId="1DE72D70" w14:textId="77777777">
      <w:pPr>
        <w:spacing w:line="360" w:lineRule="auto"/>
        <w:rPr>
          <w:rFonts w:ascii="Calibri" w:hAnsi="Calibri" w:cs="Calibri"/>
          <w:iCs/>
          <w:szCs w:val="22"/>
        </w:rPr>
      </w:pPr>
    </w:p>
    <w:p w:rsidRPr="009B6B40" w:rsidR="00F74E07" w:rsidP="00392EF4" w:rsidRDefault="00C85F76" w14:paraId="2D8B6783" w14:textId="77777777">
      <w:pPr>
        <w:numPr>
          <w:ilvl w:val="0"/>
          <w:numId w:val="4"/>
        </w:numPr>
        <w:spacing w:line="360" w:lineRule="auto"/>
        <w:rPr>
          <w:rFonts w:ascii="Calibri" w:hAnsi="Calibri" w:cs="Calibri"/>
          <w:i/>
          <w:iCs/>
          <w:szCs w:val="22"/>
        </w:rPr>
      </w:pPr>
      <w:r w:rsidRPr="009B6B40">
        <w:rPr>
          <w:rFonts w:ascii="Calibri" w:hAnsi="Calibri" w:cs="Calibri"/>
          <w:i/>
          <w:iCs/>
          <w:szCs w:val="22"/>
        </w:rPr>
        <w:t>EUR</w:t>
      </w:r>
      <w:r w:rsidRPr="009B6B40" w:rsidR="00F74E07">
        <w:rPr>
          <w:rFonts w:ascii="Calibri" w:hAnsi="Calibri" w:cs="Calibri"/>
          <w:i/>
          <w:iCs/>
          <w:szCs w:val="22"/>
        </w:rPr>
        <w:t>-</w:t>
      </w:r>
      <w:r w:rsidRPr="009B6B40">
        <w:rPr>
          <w:rFonts w:ascii="Calibri" w:hAnsi="Calibri" w:cs="Calibri"/>
          <w:i/>
          <w:iCs/>
          <w:szCs w:val="22"/>
        </w:rPr>
        <w:t>L</w:t>
      </w:r>
      <w:r w:rsidRPr="009B6B40" w:rsidR="00F74E07">
        <w:rPr>
          <w:rFonts w:ascii="Calibri" w:hAnsi="Calibri" w:cs="Calibri"/>
          <w:i/>
          <w:iCs/>
          <w:szCs w:val="22"/>
        </w:rPr>
        <w:t>ex</w:t>
      </w:r>
    </w:p>
    <w:p w:rsidRPr="009B6B40" w:rsidR="00C010AF" w:rsidP="00392EF4" w:rsidRDefault="0032662D" w14:paraId="11073805" w14:textId="1153B242">
      <w:pPr>
        <w:spacing w:line="360" w:lineRule="auto"/>
        <w:rPr>
          <w:rFonts w:ascii="Calibri" w:hAnsi="Calibri" w:cs="Calibri"/>
          <w:szCs w:val="22"/>
          <w:lang w:val="fr-FR"/>
        </w:rPr>
      </w:pPr>
      <w:hyperlink w:history="1" r:id="rId13">
        <w:r w:rsidRPr="009B6B40">
          <w:rPr>
            <w:rStyle w:val="Hyperlink"/>
            <w:rFonts w:ascii="Calibri" w:hAnsi="Calibri" w:cs="Calibri"/>
            <w:szCs w:val="22"/>
            <w:lang w:val="fr-FR"/>
          </w:rPr>
          <w:t>EUR-Lex - COM:2025:501:FIN - NL - EUR-Lex</w:t>
        </w:r>
      </w:hyperlink>
      <w:r w:rsidRPr="009B6B40" w:rsidR="00DB770B">
        <w:rPr>
          <w:rStyle w:val="Hyperlink"/>
          <w:rFonts w:ascii="Calibri" w:hAnsi="Calibri" w:cs="Calibri"/>
          <w:szCs w:val="22"/>
          <w:lang w:val="fr-FR"/>
        </w:rPr>
        <w:t xml:space="preserve">   </w:t>
      </w:r>
    </w:p>
    <w:p w:rsidRPr="009B6B40" w:rsidR="00AE0A42" w:rsidP="00392EF4" w:rsidRDefault="00605DD0" w14:paraId="799866AE" w14:textId="2BBBB761">
      <w:pPr>
        <w:spacing w:line="360" w:lineRule="auto"/>
        <w:rPr>
          <w:rFonts w:ascii="Calibri" w:hAnsi="Calibri" w:cs="Calibri"/>
          <w:szCs w:val="22"/>
          <w:lang w:val="fr-FR"/>
        </w:rPr>
      </w:pPr>
      <w:hyperlink w:history="1" r:id="rId14">
        <w:r w:rsidRPr="009B6B40">
          <w:rPr>
            <w:rStyle w:val="Hyperlink"/>
            <w:rFonts w:ascii="Calibri" w:hAnsi="Calibri" w:cs="Calibri"/>
            <w:szCs w:val="22"/>
            <w:lang w:val="fr-FR"/>
          </w:rPr>
          <w:t>EUR-Lex - 52025PC0502 - EN - EUR-Lex</w:t>
        </w:r>
      </w:hyperlink>
    </w:p>
    <w:p w:rsidRPr="009B6B40" w:rsidR="00605DD0" w:rsidP="00392EF4" w:rsidRDefault="00722AC2" w14:paraId="1CC33402" w14:textId="05D71A74">
      <w:pPr>
        <w:spacing w:line="360" w:lineRule="auto"/>
        <w:rPr>
          <w:rFonts w:ascii="Calibri" w:hAnsi="Calibri" w:cs="Calibri"/>
          <w:szCs w:val="22"/>
          <w:lang w:val="fr-FR"/>
        </w:rPr>
      </w:pPr>
      <w:hyperlink w:history="1" r:id="rId15">
        <w:r w:rsidRPr="009B6B40">
          <w:rPr>
            <w:rStyle w:val="Hyperlink"/>
            <w:rFonts w:ascii="Calibri" w:hAnsi="Calibri" w:cs="Calibri"/>
            <w:szCs w:val="22"/>
            <w:lang w:val="fr-FR"/>
          </w:rPr>
          <w:t>EUR-Lex - 32025H1099 - EN - EUR-Lex</w:t>
        </w:r>
      </w:hyperlink>
    </w:p>
    <w:p w:rsidRPr="009B6B40" w:rsidR="00722AC2" w:rsidP="00392EF4" w:rsidRDefault="00722AC2" w14:paraId="3B96443A" w14:textId="77777777">
      <w:pPr>
        <w:spacing w:line="360" w:lineRule="auto"/>
        <w:rPr>
          <w:rFonts w:ascii="Calibri" w:hAnsi="Calibri" w:cs="Calibri"/>
          <w:i/>
          <w:iCs/>
          <w:szCs w:val="22"/>
          <w:lang w:val="fr-FR"/>
        </w:rPr>
      </w:pPr>
    </w:p>
    <w:p w:rsidRPr="009B6B40" w:rsidR="00F74E07" w:rsidP="00392EF4" w:rsidRDefault="00F74E07" w14:paraId="580EE96D" w14:textId="77777777">
      <w:pPr>
        <w:numPr>
          <w:ilvl w:val="0"/>
          <w:numId w:val="4"/>
        </w:numPr>
        <w:spacing w:line="360" w:lineRule="auto"/>
        <w:rPr>
          <w:rFonts w:ascii="Calibri" w:hAnsi="Calibri" w:cs="Calibri"/>
          <w:i/>
          <w:iCs/>
          <w:szCs w:val="22"/>
        </w:rPr>
      </w:pPr>
      <w:r w:rsidRPr="009B6B40">
        <w:rPr>
          <w:rFonts w:ascii="Calibri" w:hAnsi="Calibri" w:cs="Calibri"/>
          <w:i/>
          <w:iCs/>
          <w:szCs w:val="22"/>
        </w:rPr>
        <w:t xml:space="preserve">Nr. impact assessment Commissie en Opinie </w:t>
      </w:r>
      <w:r w:rsidRPr="009B6B40" w:rsidR="00F30C33">
        <w:rPr>
          <w:rFonts w:ascii="Calibri" w:hAnsi="Calibri" w:cs="Calibri"/>
          <w:i/>
          <w:szCs w:val="22"/>
        </w:rPr>
        <w:t>Raad voor Regelgevingstoetsing</w:t>
      </w:r>
    </w:p>
    <w:p w:rsidRPr="009B6B40" w:rsidR="0032662D" w:rsidP="00392EF4" w:rsidRDefault="0032662D" w14:paraId="5415090A" w14:textId="4F35C9A4">
      <w:pPr>
        <w:spacing w:line="360" w:lineRule="auto"/>
        <w:rPr>
          <w:rFonts w:ascii="Calibri" w:hAnsi="Calibri" w:cs="Calibri"/>
          <w:color w:val="FF0000"/>
          <w:szCs w:val="22"/>
          <w:lang w:val="fr-FR"/>
        </w:rPr>
      </w:pPr>
      <w:bookmarkStart w:name="OLE_LINK121" w:id="2"/>
      <w:r w:rsidRPr="009B6B40">
        <w:rPr>
          <w:rFonts w:ascii="Calibri" w:hAnsi="Calibri" w:cs="Calibri"/>
          <w:szCs w:val="22"/>
          <w:lang w:val="fr-FR"/>
        </w:rPr>
        <w:t>SWD</w:t>
      </w:r>
      <w:r w:rsidRPr="009B6B40" w:rsidR="00B81170">
        <w:rPr>
          <w:rFonts w:ascii="Calibri" w:hAnsi="Calibri" w:cs="Calibri"/>
          <w:szCs w:val="22"/>
          <w:lang w:val="fr-FR"/>
        </w:rPr>
        <w:t>(2025)</w:t>
      </w:r>
      <w:r w:rsidRPr="009B6B40" w:rsidR="00E25A75">
        <w:rPr>
          <w:rFonts w:ascii="Calibri" w:hAnsi="Calibri" w:cs="Calibri"/>
          <w:szCs w:val="22"/>
          <w:lang w:val="fr-FR"/>
        </w:rPr>
        <w:t xml:space="preserve"> </w:t>
      </w:r>
      <w:r w:rsidRPr="009B6B40" w:rsidR="00B81170">
        <w:rPr>
          <w:rFonts w:ascii="Calibri" w:hAnsi="Calibri" w:cs="Calibri"/>
          <w:szCs w:val="22"/>
          <w:lang w:val="fr-FR"/>
        </w:rPr>
        <w:t>501</w:t>
      </w:r>
      <w:r w:rsidRPr="009B6B40" w:rsidDel="00B81170" w:rsidR="00B81170">
        <w:rPr>
          <w:rFonts w:ascii="Calibri" w:hAnsi="Calibri" w:cs="Calibri"/>
          <w:szCs w:val="22"/>
          <w:lang w:val="fr-FR"/>
        </w:rPr>
        <w:t xml:space="preserve"> </w:t>
      </w:r>
    </w:p>
    <w:bookmarkEnd w:id="2"/>
    <w:p w:rsidRPr="009B6B40" w:rsidR="001D4F32" w:rsidP="00392EF4" w:rsidRDefault="001D4F32" w14:paraId="11DBC8E6" w14:textId="77777777">
      <w:pPr>
        <w:spacing w:line="360" w:lineRule="auto"/>
        <w:rPr>
          <w:rFonts w:ascii="Calibri" w:hAnsi="Calibri" w:cs="Calibri"/>
          <w:i/>
          <w:iCs/>
          <w:szCs w:val="22"/>
          <w:lang w:val="fr-FR"/>
        </w:rPr>
      </w:pPr>
    </w:p>
    <w:p w:rsidRPr="009B6B40" w:rsidR="006A4AFA" w:rsidP="00392EF4" w:rsidRDefault="00F74E07" w14:paraId="14B3C6F0" w14:textId="77777777">
      <w:pPr>
        <w:numPr>
          <w:ilvl w:val="0"/>
          <w:numId w:val="4"/>
        </w:numPr>
        <w:spacing w:line="360" w:lineRule="auto"/>
        <w:rPr>
          <w:rFonts w:ascii="Calibri" w:hAnsi="Calibri" w:cs="Calibri"/>
          <w:i/>
          <w:iCs/>
          <w:szCs w:val="22"/>
        </w:rPr>
      </w:pPr>
      <w:r w:rsidRPr="009B6B40">
        <w:rPr>
          <w:rFonts w:ascii="Calibri" w:hAnsi="Calibri" w:cs="Calibri"/>
          <w:i/>
          <w:iCs/>
          <w:szCs w:val="22"/>
        </w:rPr>
        <w:t>Behandelingstraject Raad</w:t>
      </w:r>
    </w:p>
    <w:p w:rsidRPr="009B6B40" w:rsidR="006A4AFA" w:rsidP="00392EF4" w:rsidRDefault="00C16CCA" w14:paraId="1462C18F" w14:textId="47407CCE">
      <w:pPr>
        <w:spacing w:line="360" w:lineRule="auto"/>
        <w:rPr>
          <w:rFonts w:ascii="Calibri" w:hAnsi="Calibri" w:cs="Calibri"/>
          <w:iCs/>
          <w:szCs w:val="22"/>
        </w:rPr>
      </w:pPr>
      <w:r w:rsidRPr="009B6B40">
        <w:rPr>
          <w:rFonts w:ascii="Calibri" w:hAnsi="Calibri" w:cs="Calibri"/>
          <w:iCs/>
          <w:szCs w:val="22"/>
        </w:rPr>
        <w:t>Raad Algemene Zaken</w:t>
      </w:r>
    </w:p>
    <w:p w:rsidRPr="009B6B40" w:rsidR="0032662D" w:rsidP="00392EF4" w:rsidRDefault="0032662D" w14:paraId="2F41364F" w14:textId="77777777">
      <w:pPr>
        <w:spacing w:line="360" w:lineRule="auto"/>
        <w:rPr>
          <w:rFonts w:ascii="Calibri" w:hAnsi="Calibri" w:cs="Calibri"/>
          <w:i/>
          <w:iCs/>
          <w:szCs w:val="22"/>
        </w:rPr>
      </w:pPr>
    </w:p>
    <w:p w:rsidRPr="009B6B40" w:rsidR="00330FE7" w:rsidP="00392EF4" w:rsidRDefault="00330FE7" w14:paraId="46B93ADE" w14:textId="77777777">
      <w:pPr>
        <w:numPr>
          <w:ilvl w:val="0"/>
          <w:numId w:val="4"/>
        </w:numPr>
        <w:spacing w:line="360" w:lineRule="auto"/>
        <w:rPr>
          <w:rFonts w:ascii="Calibri" w:hAnsi="Calibri" w:cs="Calibri"/>
          <w:i/>
          <w:iCs/>
          <w:szCs w:val="22"/>
        </w:rPr>
      </w:pPr>
      <w:r w:rsidRPr="009B6B40">
        <w:rPr>
          <w:rFonts w:ascii="Calibri" w:hAnsi="Calibri" w:cs="Calibri"/>
          <w:i/>
          <w:iCs/>
          <w:szCs w:val="22"/>
        </w:rPr>
        <w:t>Eerstverantwoordelijk ministerie</w:t>
      </w:r>
    </w:p>
    <w:p w:rsidRPr="009B6B40" w:rsidR="00D32F29" w:rsidP="00392EF4" w:rsidRDefault="00B81170" w14:paraId="6032F594" w14:textId="05F3FAA3">
      <w:pPr>
        <w:spacing w:line="360" w:lineRule="auto"/>
        <w:rPr>
          <w:rFonts w:ascii="Calibri" w:hAnsi="Calibri" w:cs="Calibri"/>
          <w:i/>
          <w:iCs/>
          <w:szCs w:val="22"/>
          <w:lang w:eastAsia="nl-NL"/>
        </w:rPr>
      </w:pPr>
      <w:r w:rsidRPr="009B6B40">
        <w:rPr>
          <w:rFonts w:ascii="Calibri" w:hAnsi="Calibri" w:cs="Calibri"/>
          <w:szCs w:val="22"/>
          <w:lang w:eastAsia="nl-NL"/>
        </w:rPr>
        <w:t>Ministerie van Economische Zaken</w:t>
      </w:r>
    </w:p>
    <w:p w:rsidRPr="009B6B40" w:rsidR="00D32F29" w:rsidP="00392EF4" w:rsidRDefault="00D32F29" w14:paraId="0E0E933B" w14:textId="77777777">
      <w:pPr>
        <w:spacing w:line="360" w:lineRule="auto"/>
        <w:rPr>
          <w:rFonts w:ascii="Calibri" w:hAnsi="Calibri" w:cs="Calibri"/>
          <w:i/>
          <w:iCs/>
          <w:szCs w:val="22"/>
        </w:rPr>
      </w:pPr>
    </w:p>
    <w:p w:rsidRPr="009B6B40" w:rsidR="00330FE7" w:rsidP="00392EF4" w:rsidRDefault="00330FE7" w14:paraId="4B1433DC" w14:textId="77777777">
      <w:pPr>
        <w:numPr>
          <w:ilvl w:val="0"/>
          <w:numId w:val="4"/>
        </w:numPr>
        <w:spacing w:line="360" w:lineRule="auto"/>
        <w:rPr>
          <w:rFonts w:ascii="Calibri" w:hAnsi="Calibri" w:cs="Calibri"/>
          <w:i/>
          <w:iCs/>
          <w:szCs w:val="22"/>
        </w:rPr>
      </w:pPr>
      <w:r w:rsidRPr="009B6B40">
        <w:rPr>
          <w:rFonts w:ascii="Calibri" w:hAnsi="Calibri" w:cs="Calibri"/>
          <w:i/>
          <w:iCs/>
          <w:szCs w:val="22"/>
        </w:rPr>
        <w:t>Rechtsbasis</w:t>
      </w:r>
    </w:p>
    <w:p w:rsidRPr="009B6B40" w:rsidR="00C16CCA" w:rsidP="007C23FF" w:rsidRDefault="00C16CCA" w14:paraId="25E5BB13" w14:textId="69058CDE">
      <w:pPr>
        <w:spacing w:line="360" w:lineRule="auto"/>
        <w:rPr>
          <w:rFonts w:ascii="Calibri" w:hAnsi="Calibri" w:cs="Calibri"/>
          <w:iCs/>
          <w:szCs w:val="22"/>
        </w:rPr>
      </w:pPr>
      <w:r w:rsidRPr="009B6B40">
        <w:rPr>
          <w:rFonts w:ascii="Calibri" w:hAnsi="Calibri" w:cs="Calibri"/>
          <w:iCs/>
          <w:szCs w:val="22"/>
        </w:rPr>
        <w:lastRenderedPageBreak/>
        <w:t xml:space="preserve">COM(2025)501: artikelen 16, 114, 192 (1) en 207 (2) van het Verdrag betreffende de Werking van de Europese Unie (VWEU) </w:t>
      </w:r>
    </w:p>
    <w:p w:rsidRPr="009B6B40" w:rsidR="00C16CCA" w:rsidP="007C23FF" w:rsidRDefault="00C16CCA" w14:paraId="22734D55" w14:textId="14FA10AB">
      <w:pPr>
        <w:spacing w:line="360" w:lineRule="auto"/>
        <w:rPr>
          <w:rFonts w:ascii="Calibri" w:hAnsi="Calibri" w:cs="Calibri"/>
          <w:iCs/>
          <w:szCs w:val="22"/>
        </w:rPr>
      </w:pPr>
      <w:r w:rsidRPr="009B6B40">
        <w:rPr>
          <w:rFonts w:ascii="Calibri" w:hAnsi="Calibri" w:cs="Calibri"/>
          <w:iCs/>
          <w:szCs w:val="22"/>
        </w:rPr>
        <w:t>COM(2025)502: artikelen 53 (1) en 114, VWEU</w:t>
      </w:r>
    </w:p>
    <w:p w:rsidRPr="009B6B40" w:rsidR="00C16CCA" w:rsidP="007C23FF" w:rsidRDefault="00C16CCA" w14:paraId="3A17758E" w14:textId="79468BEF">
      <w:pPr>
        <w:spacing w:line="360" w:lineRule="auto"/>
        <w:rPr>
          <w:rFonts w:ascii="Calibri" w:hAnsi="Calibri" w:cs="Calibri"/>
          <w:i/>
          <w:iCs/>
          <w:szCs w:val="22"/>
        </w:rPr>
      </w:pPr>
      <w:r w:rsidRPr="009B6B40">
        <w:rPr>
          <w:rFonts w:ascii="Calibri" w:hAnsi="Calibri" w:cs="Calibri"/>
          <w:iCs/>
          <w:szCs w:val="22"/>
        </w:rPr>
        <w:t>C(2025)3500: artikel 292, VWEU</w:t>
      </w:r>
      <w:r w:rsidRPr="009B6B40">
        <w:rPr>
          <w:rFonts w:ascii="Calibri" w:hAnsi="Calibri" w:cs="Calibri"/>
          <w:i/>
          <w:iCs/>
          <w:szCs w:val="22"/>
        </w:rPr>
        <w:t xml:space="preserve"> </w:t>
      </w:r>
    </w:p>
    <w:p w:rsidRPr="009B6B40" w:rsidR="00C16CCA" w:rsidP="00392EF4" w:rsidRDefault="00C16CCA" w14:paraId="3FA267DE" w14:textId="77777777">
      <w:pPr>
        <w:spacing w:line="360" w:lineRule="auto"/>
        <w:ind w:left="360"/>
        <w:rPr>
          <w:rFonts w:ascii="Calibri" w:hAnsi="Calibri" w:cs="Calibri"/>
          <w:i/>
          <w:iCs/>
          <w:color w:val="FF0000"/>
          <w:szCs w:val="22"/>
        </w:rPr>
      </w:pPr>
    </w:p>
    <w:p w:rsidRPr="009B6B40" w:rsidR="00330FE7" w:rsidP="00392EF4" w:rsidRDefault="00330FE7" w14:paraId="61165743" w14:textId="636E0953">
      <w:pPr>
        <w:pStyle w:val="Lijstalinea"/>
        <w:numPr>
          <w:ilvl w:val="0"/>
          <w:numId w:val="4"/>
        </w:numPr>
        <w:spacing w:line="360" w:lineRule="auto"/>
        <w:rPr>
          <w:rFonts w:ascii="Calibri" w:hAnsi="Calibri" w:cs="Calibri"/>
          <w:iCs/>
          <w:color w:val="FF0000"/>
          <w:szCs w:val="22"/>
        </w:rPr>
      </w:pPr>
      <w:r w:rsidRPr="009B6B40">
        <w:rPr>
          <w:rFonts w:ascii="Calibri" w:hAnsi="Calibri" w:cs="Calibri"/>
          <w:i/>
          <w:iCs/>
          <w:szCs w:val="22"/>
        </w:rPr>
        <w:t>Besluitvormingsprocedure Raad</w:t>
      </w:r>
    </w:p>
    <w:p w:rsidRPr="009B6B40" w:rsidR="00443207" w:rsidP="00392EF4" w:rsidRDefault="00155490" w14:paraId="3924366A" w14:textId="40046318">
      <w:pPr>
        <w:spacing w:line="360" w:lineRule="auto"/>
        <w:rPr>
          <w:rFonts w:ascii="Calibri" w:hAnsi="Calibri" w:cs="Calibri"/>
          <w:szCs w:val="22"/>
        </w:rPr>
      </w:pPr>
      <w:r w:rsidRPr="009B6B40">
        <w:rPr>
          <w:rFonts w:ascii="Calibri" w:hAnsi="Calibri" w:cs="Calibri"/>
          <w:szCs w:val="22"/>
        </w:rPr>
        <w:t>Voor beide wetsvoorstellen: g</w:t>
      </w:r>
      <w:r w:rsidRPr="009B6B40" w:rsidR="00C16CCA">
        <w:rPr>
          <w:rFonts w:ascii="Calibri" w:hAnsi="Calibri" w:cs="Calibri"/>
          <w:szCs w:val="22"/>
        </w:rPr>
        <w:t>ekwalificeerde meerderheid</w:t>
      </w:r>
    </w:p>
    <w:p w:rsidRPr="009B6B40" w:rsidR="00443207" w:rsidP="00392EF4" w:rsidRDefault="00443207" w14:paraId="18709E63" w14:textId="6D2C12E4">
      <w:pPr>
        <w:spacing w:line="360" w:lineRule="auto"/>
        <w:ind w:left="720"/>
        <w:rPr>
          <w:rFonts w:ascii="Calibri" w:hAnsi="Calibri" w:cs="Calibri"/>
          <w:szCs w:val="22"/>
        </w:rPr>
      </w:pPr>
    </w:p>
    <w:p w:rsidRPr="009B6B40" w:rsidR="00330FE7" w:rsidP="00392EF4" w:rsidRDefault="00330FE7" w14:paraId="311E8519" w14:textId="77777777">
      <w:pPr>
        <w:numPr>
          <w:ilvl w:val="0"/>
          <w:numId w:val="4"/>
        </w:numPr>
        <w:spacing w:line="360" w:lineRule="auto"/>
        <w:rPr>
          <w:rFonts w:ascii="Calibri" w:hAnsi="Calibri" w:cs="Calibri"/>
          <w:i/>
          <w:iCs/>
          <w:szCs w:val="22"/>
        </w:rPr>
      </w:pPr>
      <w:r w:rsidRPr="009B6B40">
        <w:rPr>
          <w:rFonts w:ascii="Calibri" w:hAnsi="Calibri" w:cs="Calibri"/>
          <w:i/>
          <w:iCs/>
          <w:szCs w:val="22"/>
        </w:rPr>
        <w:t>Rol Europees Parlement</w:t>
      </w:r>
    </w:p>
    <w:p w:rsidRPr="009B6B40" w:rsidR="00BE547F" w:rsidP="00392EF4" w:rsidRDefault="008678AE" w14:paraId="7ECD57AA" w14:textId="035A7660">
      <w:pPr>
        <w:spacing w:line="360" w:lineRule="auto"/>
        <w:rPr>
          <w:rFonts w:ascii="Calibri" w:hAnsi="Calibri" w:cs="Calibri"/>
          <w:szCs w:val="22"/>
        </w:rPr>
      </w:pPr>
      <w:r w:rsidRPr="009B6B40">
        <w:rPr>
          <w:rFonts w:ascii="Calibri" w:hAnsi="Calibri" w:cs="Calibri"/>
          <w:iCs/>
          <w:szCs w:val="22"/>
        </w:rPr>
        <w:t>Voor beide wetsvoorstellen: m</w:t>
      </w:r>
      <w:r w:rsidRPr="009B6B40" w:rsidR="00C16CCA">
        <w:rPr>
          <w:rFonts w:ascii="Calibri" w:hAnsi="Calibri" w:cs="Calibri"/>
          <w:iCs/>
          <w:szCs w:val="22"/>
        </w:rPr>
        <w:t>edebeslissing</w:t>
      </w:r>
    </w:p>
    <w:p w:rsidRPr="009B6B40" w:rsidR="009A3B1D" w:rsidP="00392EF4" w:rsidRDefault="009A3B1D" w14:paraId="7AE4EF2A" w14:textId="77777777">
      <w:pPr>
        <w:spacing w:line="360" w:lineRule="auto"/>
        <w:rPr>
          <w:rFonts w:ascii="Calibri" w:hAnsi="Calibri" w:cs="Calibri"/>
          <w:b/>
          <w:szCs w:val="22"/>
        </w:rPr>
      </w:pPr>
    </w:p>
    <w:p w:rsidRPr="009B6B40" w:rsidR="00CB7FF8" w:rsidP="00392EF4" w:rsidRDefault="00E539A8" w14:paraId="3BB80B5B" w14:textId="77777777">
      <w:pPr>
        <w:numPr>
          <w:ilvl w:val="0"/>
          <w:numId w:val="3"/>
        </w:numPr>
        <w:spacing w:line="360" w:lineRule="auto"/>
        <w:rPr>
          <w:rFonts w:ascii="Calibri" w:hAnsi="Calibri" w:cs="Calibri"/>
          <w:b/>
          <w:szCs w:val="22"/>
        </w:rPr>
      </w:pPr>
      <w:r w:rsidRPr="009B6B40">
        <w:rPr>
          <w:rFonts w:ascii="Calibri" w:hAnsi="Calibri" w:cs="Calibri"/>
          <w:b/>
          <w:szCs w:val="22"/>
        </w:rPr>
        <w:t>Essentie</w:t>
      </w:r>
      <w:r w:rsidRPr="009B6B40" w:rsidR="00CB7FF8">
        <w:rPr>
          <w:rFonts w:ascii="Calibri" w:hAnsi="Calibri" w:cs="Calibri"/>
          <w:b/>
          <w:szCs w:val="22"/>
        </w:rPr>
        <w:t xml:space="preserve"> voorstel </w:t>
      </w:r>
    </w:p>
    <w:p w:rsidRPr="009B6B40" w:rsidR="003247A3" w:rsidP="00392EF4" w:rsidRDefault="00CB7FF8" w14:paraId="56AEF24B" w14:textId="34D1C1FC">
      <w:pPr>
        <w:pStyle w:val="Spreekpunten"/>
        <w:numPr>
          <w:ilvl w:val="0"/>
          <w:numId w:val="5"/>
        </w:numPr>
        <w:rPr>
          <w:rFonts w:ascii="Calibri" w:hAnsi="Calibri" w:cs="Calibri"/>
          <w:i/>
          <w:iCs/>
          <w:sz w:val="22"/>
          <w:szCs w:val="22"/>
          <w:lang w:val="nl-NL" w:eastAsia="zh-CN"/>
        </w:rPr>
      </w:pPr>
      <w:r w:rsidRPr="009B6B40">
        <w:rPr>
          <w:rFonts w:ascii="Calibri" w:hAnsi="Calibri" w:cs="Calibri"/>
          <w:i/>
          <w:iCs/>
          <w:sz w:val="22"/>
          <w:szCs w:val="22"/>
          <w:lang w:val="nl-NL" w:eastAsia="zh-CN"/>
        </w:rPr>
        <w:t>Inhoud voorstel</w:t>
      </w:r>
    </w:p>
    <w:p w:rsidRPr="009B6B40" w:rsidR="00DE388C" w:rsidP="007C23FF" w:rsidRDefault="007D3071" w14:paraId="1074E32E" w14:textId="29D93004">
      <w:pPr>
        <w:spacing w:line="360" w:lineRule="auto"/>
        <w:rPr>
          <w:rFonts w:ascii="Calibri" w:hAnsi="Calibri" w:cs="Calibri"/>
          <w:szCs w:val="22"/>
        </w:rPr>
      </w:pPr>
      <w:bookmarkStart w:name="OLE_LINK120" w:id="3"/>
      <w:bookmarkStart w:name="OLE_LINK10" w:id="4"/>
      <w:bookmarkStart w:name="OLE_LINK74" w:id="5"/>
      <w:bookmarkStart w:name="OLE_LINK24" w:id="6"/>
      <w:r w:rsidRPr="009B6B40">
        <w:rPr>
          <w:rFonts w:ascii="Calibri" w:hAnsi="Calibri" w:cs="Calibri"/>
          <w:szCs w:val="22"/>
        </w:rPr>
        <w:t xml:space="preserve">Op 21 mei jl. publiceerde de Europese Commissie (hierna: de Commissie) </w:t>
      </w:r>
      <w:r w:rsidRPr="009B6B40" w:rsidR="00321C21">
        <w:rPr>
          <w:rFonts w:ascii="Calibri" w:hAnsi="Calibri" w:cs="Calibri"/>
          <w:szCs w:val="22"/>
        </w:rPr>
        <w:t>een</w:t>
      </w:r>
      <w:r w:rsidRPr="009B6B40">
        <w:rPr>
          <w:rFonts w:ascii="Calibri" w:hAnsi="Calibri" w:cs="Calibri"/>
          <w:szCs w:val="22"/>
        </w:rPr>
        <w:t xml:space="preserve"> vierde </w:t>
      </w:r>
      <w:r w:rsidRPr="009B6B40" w:rsidR="00C324F4">
        <w:rPr>
          <w:rFonts w:ascii="Calibri" w:hAnsi="Calibri" w:cs="Calibri"/>
          <w:szCs w:val="22"/>
        </w:rPr>
        <w:t>O</w:t>
      </w:r>
      <w:r w:rsidRPr="009B6B40">
        <w:rPr>
          <w:rFonts w:ascii="Calibri" w:hAnsi="Calibri" w:cs="Calibri"/>
          <w:szCs w:val="22"/>
        </w:rPr>
        <w:t>mnibuspakket</w:t>
      </w:r>
      <w:bookmarkEnd w:id="3"/>
      <w:r w:rsidRPr="009B6B40">
        <w:rPr>
          <w:rFonts w:ascii="Calibri" w:hAnsi="Calibri" w:cs="Calibri"/>
          <w:szCs w:val="22"/>
        </w:rPr>
        <w:t xml:space="preserve"> </w:t>
      </w:r>
      <w:r w:rsidRPr="009B6B40" w:rsidR="00321C21">
        <w:rPr>
          <w:rFonts w:ascii="Calibri" w:hAnsi="Calibri" w:cs="Calibri"/>
          <w:szCs w:val="22"/>
        </w:rPr>
        <w:t>dat tot</w:t>
      </w:r>
      <w:r w:rsidRPr="009B6B40">
        <w:rPr>
          <w:rFonts w:ascii="Calibri" w:hAnsi="Calibri" w:cs="Calibri"/>
          <w:szCs w:val="22"/>
        </w:rPr>
        <w:t xml:space="preserve"> doel </w:t>
      </w:r>
      <w:r w:rsidRPr="009B6B40" w:rsidR="00321C21">
        <w:rPr>
          <w:rFonts w:ascii="Calibri" w:hAnsi="Calibri" w:cs="Calibri"/>
          <w:szCs w:val="22"/>
        </w:rPr>
        <w:t xml:space="preserve">heeft </w:t>
      </w:r>
      <w:r w:rsidRPr="009B6B40">
        <w:rPr>
          <w:rFonts w:ascii="Calibri" w:hAnsi="Calibri" w:cs="Calibri"/>
          <w:szCs w:val="22"/>
        </w:rPr>
        <w:t xml:space="preserve">onnodige regeldruk te verminderen. </w:t>
      </w:r>
      <w:r w:rsidRPr="009B6B40" w:rsidR="00321C21">
        <w:rPr>
          <w:rFonts w:ascii="Calibri" w:hAnsi="Calibri" w:cs="Calibri"/>
          <w:szCs w:val="22"/>
        </w:rPr>
        <w:t>De maatregelen maken deel uit</w:t>
      </w:r>
      <w:r w:rsidRPr="009B6B40" w:rsidR="74ED1895">
        <w:rPr>
          <w:rFonts w:ascii="Calibri" w:hAnsi="Calibri" w:cs="Calibri"/>
          <w:szCs w:val="22"/>
        </w:rPr>
        <w:t xml:space="preserve"> van </w:t>
      </w:r>
      <w:r w:rsidRPr="009B6B40" w:rsidR="00321C21">
        <w:rPr>
          <w:rFonts w:ascii="Calibri" w:hAnsi="Calibri" w:cs="Calibri"/>
          <w:szCs w:val="22"/>
        </w:rPr>
        <w:t xml:space="preserve">een bredere </w:t>
      </w:r>
      <w:r w:rsidRPr="009B6B40" w:rsidR="74ED1895">
        <w:rPr>
          <w:rFonts w:ascii="Calibri" w:hAnsi="Calibri" w:cs="Calibri"/>
          <w:szCs w:val="22"/>
        </w:rPr>
        <w:t xml:space="preserve">doorlichting van EU-regelgeving door de Commissie om te bezien waar </w:t>
      </w:r>
      <w:r w:rsidRPr="009B6B40" w:rsidR="00321C21">
        <w:rPr>
          <w:rFonts w:ascii="Calibri" w:hAnsi="Calibri" w:cs="Calibri"/>
          <w:szCs w:val="22"/>
        </w:rPr>
        <w:t>vereenvoudiging mogelijk is</w:t>
      </w:r>
      <w:r w:rsidRPr="009B6B40" w:rsidR="74ED1895">
        <w:rPr>
          <w:rFonts w:ascii="Calibri" w:hAnsi="Calibri" w:cs="Calibri"/>
          <w:szCs w:val="22"/>
        </w:rPr>
        <w:t xml:space="preserve">. </w:t>
      </w:r>
      <w:bookmarkStart w:name="OLE_LINK11" w:id="7"/>
      <w:bookmarkStart w:name="OLE_LINK6" w:id="8"/>
      <w:bookmarkEnd w:id="4"/>
      <w:r w:rsidRPr="009B6B40" w:rsidR="00210595">
        <w:rPr>
          <w:rFonts w:ascii="Calibri" w:hAnsi="Calibri" w:cs="Calibri"/>
          <w:szCs w:val="22"/>
        </w:rPr>
        <w:t>He</w:t>
      </w:r>
      <w:r w:rsidRPr="009B6B40">
        <w:rPr>
          <w:rFonts w:ascii="Calibri" w:hAnsi="Calibri" w:cs="Calibri"/>
          <w:szCs w:val="22"/>
        </w:rPr>
        <w:t xml:space="preserve">t </w:t>
      </w:r>
      <w:r w:rsidRPr="009B6B40" w:rsidR="00321C21">
        <w:rPr>
          <w:rFonts w:ascii="Calibri" w:hAnsi="Calibri" w:cs="Calibri"/>
          <w:szCs w:val="22"/>
        </w:rPr>
        <w:t>vierde Omnibus</w:t>
      </w:r>
      <w:r w:rsidRPr="009B6B40">
        <w:rPr>
          <w:rFonts w:ascii="Calibri" w:hAnsi="Calibri" w:cs="Calibri"/>
          <w:szCs w:val="22"/>
        </w:rPr>
        <w:t>pakke</w:t>
      </w:r>
      <w:r w:rsidRPr="009B6B40" w:rsidR="00392EF4">
        <w:rPr>
          <w:rFonts w:ascii="Calibri" w:hAnsi="Calibri" w:cs="Calibri"/>
          <w:szCs w:val="22"/>
        </w:rPr>
        <w:t>t</w:t>
      </w:r>
      <w:r w:rsidRPr="009B6B40">
        <w:rPr>
          <w:rFonts w:ascii="Calibri" w:hAnsi="Calibri" w:cs="Calibri"/>
          <w:szCs w:val="22"/>
        </w:rPr>
        <w:t xml:space="preserve"> </w:t>
      </w:r>
      <w:r w:rsidRPr="009B6B40" w:rsidR="00D44FDB">
        <w:rPr>
          <w:rFonts w:ascii="Calibri" w:hAnsi="Calibri" w:cs="Calibri"/>
          <w:szCs w:val="22"/>
        </w:rPr>
        <w:t>omvat</w:t>
      </w:r>
      <w:r w:rsidRPr="009B6B40">
        <w:rPr>
          <w:rFonts w:ascii="Calibri" w:hAnsi="Calibri" w:cs="Calibri"/>
          <w:szCs w:val="22"/>
        </w:rPr>
        <w:t xml:space="preserve"> drie onderdelen</w:t>
      </w:r>
      <w:r w:rsidRPr="009B6B40" w:rsidR="2B0FE3CF">
        <w:rPr>
          <w:rFonts w:ascii="Calibri" w:hAnsi="Calibri" w:cs="Calibri"/>
          <w:szCs w:val="22"/>
        </w:rPr>
        <w:t>.</w:t>
      </w:r>
      <w:r w:rsidRPr="009B6B40">
        <w:rPr>
          <w:rFonts w:ascii="Calibri" w:hAnsi="Calibri" w:cs="Calibri"/>
          <w:szCs w:val="22"/>
        </w:rPr>
        <w:t xml:space="preserve"> </w:t>
      </w:r>
      <w:r w:rsidRPr="009B6B40" w:rsidR="00DE388C">
        <w:rPr>
          <w:rFonts w:ascii="Calibri" w:hAnsi="Calibri" w:cs="Calibri"/>
          <w:szCs w:val="22"/>
        </w:rPr>
        <w:t>Dit BNC-fiche ziet toe op het eerste onderdeel, dat bestaat uit</w:t>
      </w:r>
      <w:r w:rsidRPr="009B6B40" w:rsidR="00E46868">
        <w:rPr>
          <w:rFonts w:ascii="Calibri" w:hAnsi="Calibri" w:cs="Calibri"/>
          <w:szCs w:val="22"/>
        </w:rPr>
        <w:t xml:space="preserve"> een aanbeveling en</w:t>
      </w:r>
      <w:r w:rsidRPr="009B6B40" w:rsidR="00DE388C">
        <w:rPr>
          <w:rFonts w:ascii="Calibri" w:hAnsi="Calibri" w:cs="Calibri"/>
          <w:szCs w:val="22"/>
        </w:rPr>
        <w:t xml:space="preserve"> </w:t>
      </w:r>
      <w:r w:rsidRPr="009B6B40">
        <w:rPr>
          <w:rFonts w:ascii="Calibri" w:hAnsi="Calibri" w:cs="Calibri"/>
          <w:szCs w:val="22"/>
        </w:rPr>
        <w:t xml:space="preserve">twee </w:t>
      </w:r>
      <w:r w:rsidRPr="009B6B40" w:rsidR="00321C21">
        <w:rPr>
          <w:rFonts w:ascii="Calibri" w:hAnsi="Calibri" w:cs="Calibri"/>
          <w:szCs w:val="22"/>
        </w:rPr>
        <w:t>wets</w:t>
      </w:r>
      <w:r w:rsidRPr="009B6B40">
        <w:rPr>
          <w:rFonts w:ascii="Calibri" w:hAnsi="Calibri" w:cs="Calibri"/>
          <w:szCs w:val="22"/>
        </w:rPr>
        <w:t>voorstellen</w:t>
      </w:r>
      <w:r w:rsidRPr="009B6B40" w:rsidR="00DE388C">
        <w:rPr>
          <w:rFonts w:ascii="Calibri" w:hAnsi="Calibri" w:cs="Calibri"/>
          <w:szCs w:val="22"/>
        </w:rPr>
        <w:t>.</w:t>
      </w:r>
      <w:r w:rsidRPr="009B6B40" w:rsidR="00321C21">
        <w:rPr>
          <w:rFonts w:ascii="Calibri" w:hAnsi="Calibri" w:cs="Calibri"/>
          <w:szCs w:val="22"/>
        </w:rPr>
        <w:t xml:space="preserve"> </w:t>
      </w:r>
      <w:r w:rsidRPr="009B6B40" w:rsidR="00DE388C">
        <w:rPr>
          <w:rFonts w:ascii="Calibri" w:hAnsi="Calibri" w:cs="Calibri"/>
          <w:szCs w:val="22"/>
        </w:rPr>
        <w:t xml:space="preserve">Voor de andere onderdelen – over digitalisering en gemeenschappelijke specificaties, en over </w:t>
      </w:r>
      <w:proofErr w:type="spellStart"/>
      <w:r w:rsidRPr="009B6B40" w:rsidR="00DE388C">
        <w:rPr>
          <w:rFonts w:ascii="Calibri" w:hAnsi="Calibri" w:cs="Calibri"/>
          <w:i/>
          <w:iCs/>
          <w:szCs w:val="22"/>
        </w:rPr>
        <w:t>due</w:t>
      </w:r>
      <w:proofErr w:type="spellEnd"/>
      <w:r w:rsidRPr="009B6B40" w:rsidR="00DE388C">
        <w:rPr>
          <w:rFonts w:ascii="Calibri" w:hAnsi="Calibri" w:cs="Calibri"/>
          <w:i/>
          <w:iCs/>
          <w:szCs w:val="22"/>
        </w:rPr>
        <w:t xml:space="preserve"> </w:t>
      </w:r>
      <w:proofErr w:type="spellStart"/>
      <w:r w:rsidRPr="009B6B40" w:rsidR="00DE388C">
        <w:rPr>
          <w:rFonts w:ascii="Calibri" w:hAnsi="Calibri" w:cs="Calibri"/>
          <w:i/>
          <w:iCs/>
          <w:szCs w:val="22"/>
        </w:rPr>
        <w:t>dilligence</w:t>
      </w:r>
      <w:proofErr w:type="spellEnd"/>
      <w:r w:rsidRPr="009B6B40" w:rsidR="00DE388C">
        <w:rPr>
          <w:rFonts w:ascii="Calibri" w:hAnsi="Calibri" w:cs="Calibri"/>
          <w:i/>
          <w:iCs/>
          <w:szCs w:val="22"/>
        </w:rPr>
        <w:t xml:space="preserve"> </w:t>
      </w:r>
      <w:r w:rsidRPr="009B6B40" w:rsidR="00DE388C">
        <w:rPr>
          <w:rFonts w:ascii="Calibri" w:hAnsi="Calibri" w:cs="Calibri"/>
          <w:szCs w:val="22"/>
        </w:rPr>
        <w:t>voor batterijen – worden separate BNC-fiches opgesteld.</w:t>
      </w:r>
    </w:p>
    <w:bookmarkEnd w:id="5"/>
    <w:p w:rsidRPr="009B6B40" w:rsidR="00DE388C" w:rsidP="007C23FF" w:rsidRDefault="00DE388C" w14:paraId="66815FC2" w14:textId="77777777">
      <w:pPr>
        <w:spacing w:line="360" w:lineRule="auto"/>
        <w:rPr>
          <w:rFonts w:ascii="Calibri" w:hAnsi="Calibri" w:cs="Calibri"/>
          <w:szCs w:val="22"/>
        </w:rPr>
      </w:pPr>
    </w:p>
    <w:p w:rsidRPr="009B6B40" w:rsidR="00345679" w:rsidP="00345679" w:rsidRDefault="00345679" w14:paraId="7C0B51BC" w14:textId="268370FB">
      <w:pPr>
        <w:spacing w:line="360" w:lineRule="auto"/>
        <w:rPr>
          <w:rFonts w:ascii="Calibri" w:hAnsi="Calibri" w:cs="Calibri"/>
          <w:szCs w:val="22"/>
          <w:lang w:eastAsia="nl-NL"/>
        </w:rPr>
      </w:pPr>
      <w:bookmarkStart w:name="OLE_LINK16" w:id="9"/>
      <w:bookmarkStart w:name="OLE_LINK25" w:id="10"/>
      <w:r w:rsidRPr="009B6B40">
        <w:rPr>
          <w:rFonts w:ascii="Calibri" w:hAnsi="Calibri" w:cs="Calibri"/>
          <w:szCs w:val="22"/>
        </w:rPr>
        <w:t xml:space="preserve">Centraal staat de introductie van een geharmoniseerde definitie van </w:t>
      </w:r>
      <w:r w:rsidRPr="009B6B40">
        <w:rPr>
          <w:rFonts w:ascii="Calibri" w:hAnsi="Calibri" w:cs="Calibri"/>
          <w:i/>
          <w:iCs/>
          <w:szCs w:val="22"/>
        </w:rPr>
        <w:t xml:space="preserve">small </w:t>
      </w:r>
      <w:proofErr w:type="spellStart"/>
      <w:r w:rsidRPr="009B6B40">
        <w:rPr>
          <w:rFonts w:ascii="Calibri" w:hAnsi="Calibri" w:cs="Calibri"/>
          <w:i/>
          <w:iCs/>
          <w:szCs w:val="22"/>
        </w:rPr>
        <w:t>mid</w:t>
      </w:r>
      <w:proofErr w:type="spellEnd"/>
      <w:r w:rsidRPr="009B6B40">
        <w:rPr>
          <w:rFonts w:ascii="Calibri" w:hAnsi="Calibri" w:cs="Calibri"/>
          <w:i/>
          <w:iCs/>
          <w:szCs w:val="22"/>
        </w:rPr>
        <w:t xml:space="preserve">-cap </w:t>
      </w:r>
      <w:r w:rsidRPr="009B6B40">
        <w:rPr>
          <w:rFonts w:ascii="Calibri" w:hAnsi="Calibri" w:cs="Calibri"/>
          <w:szCs w:val="22"/>
        </w:rPr>
        <w:t xml:space="preserve">bedrijven (hierna: </w:t>
      </w:r>
      <w:proofErr w:type="spellStart"/>
      <w:r w:rsidRPr="009B6B40">
        <w:rPr>
          <w:rFonts w:ascii="Calibri" w:hAnsi="Calibri" w:cs="Calibri"/>
          <w:szCs w:val="22"/>
        </w:rPr>
        <w:t>SMC’s</w:t>
      </w:r>
      <w:proofErr w:type="spellEnd"/>
      <w:r w:rsidRPr="009B6B40">
        <w:rPr>
          <w:rFonts w:ascii="Calibri" w:hAnsi="Calibri" w:cs="Calibri"/>
          <w:szCs w:val="22"/>
        </w:rPr>
        <w:t>). In de aanbeveling definieert de Commissie wat onder een SMC dient te worden verstaan. Voortaan wordt de nieuw afgebakende bedrijfscategorie ‘</w:t>
      </w:r>
      <w:proofErr w:type="spellStart"/>
      <w:r w:rsidRPr="009B6B40">
        <w:rPr>
          <w:rFonts w:ascii="Calibri" w:hAnsi="Calibri" w:cs="Calibri"/>
          <w:szCs w:val="22"/>
        </w:rPr>
        <w:t>SMC’s</w:t>
      </w:r>
      <w:proofErr w:type="spellEnd"/>
      <w:r w:rsidRPr="009B6B40">
        <w:rPr>
          <w:rFonts w:ascii="Calibri" w:hAnsi="Calibri" w:cs="Calibri"/>
          <w:szCs w:val="22"/>
        </w:rPr>
        <w:t xml:space="preserve">’ beschouwd </w:t>
      </w:r>
      <w:bookmarkStart w:name="OLE_LINK75" w:id="11"/>
      <w:r w:rsidRPr="009B6B40" w:rsidR="00DE388C">
        <w:rPr>
          <w:rFonts w:ascii="Calibri" w:hAnsi="Calibri" w:cs="Calibri"/>
          <w:szCs w:val="22"/>
        </w:rPr>
        <w:t xml:space="preserve">als de </w:t>
      </w:r>
      <w:r w:rsidRPr="009B6B40">
        <w:rPr>
          <w:rFonts w:ascii="Calibri" w:hAnsi="Calibri" w:cs="Calibri"/>
          <w:szCs w:val="22"/>
        </w:rPr>
        <w:t xml:space="preserve">groep </w:t>
      </w:r>
      <w:r w:rsidRPr="009B6B40" w:rsidR="00DE388C">
        <w:rPr>
          <w:rFonts w:ascii="Calibri" w:hAnsi="Calibri" w:cs="Calibri"/>
          <w:szCs w:val="22"/>
        </w:rPr>
        <w:t>kleinste ondernemingen binnen het grootbedrijf, waarvoor geldt: 250 tot 750 werkzame personen, in combinatie met een jaaromzet van 50 tot 129 miljoen euro en/of een balanstotaal van 43 tot 150 miljoen euro.</w:t>
      </w:r>
      <w:r w:rsidRPr="009B6B40">
        <w:rPr>
          <w:rFonts w:ascii="Calibri" w:hAnsi="Calibri" w:cs="Calibri"/>
          <w:szCs w:val="22"/>
        </w:rPr>
        <w:t xml:space="preserve"> Deze aanbeveling vormt het inhoudelijk en beleidsmatig kader voor de toepassing van de nieuwe definitie in concrete wetgeving. </w:t>
      </w:r>
    </w:p>
    <w:bookmarkEnd w:id="9"/>
    <w:bookmarkEnd w:id="11"/>
    <w:p w:rsidRPr="009B6B40" w:rsidR="00DE388C" w:rsidP="00DE388C" w:rsidRDefault="00DE388C" w14:paraId="69A85D40" w14:textId="77777777">
      <w:pPr>
        <w:spacing w:line="360" w:lineRule="auto"/>
        <w:rPr>
          <w:rFonts w:ascii="Calibri" w:hAnsi="Calibri" w:cs="Calibri"/>
          <w:szCs w:val="22"/>
        </w:rPr>
      </w:pPr>
    </w:p>
    <w:p w:rsidRPr="009B6B40" w:rsidR="00345679" w:rsidP="00DE388C" w:rsidRDefault="00DE388C" w14:paraId="59F79C45" w14:textId="5106E1D1">
      <w:pPr>
        <w:spacing w:line="360" w:lineRule="auto"/>
        <w:rPr>
          <w:rFonts w:ascii="Calibri" w:hAnsi="Calibri" w:cs="Calibri"/>
          <w:szCs w:val="22"/>
        </w:rPr>
      </w:pPr>
      <w:bookmarkStart w:name="OLE_LINK41" w:id="12"/>
      <w:bookmarkStart w:name="OLE_LINK76" w:id="13"/>
      <w:r w:rsidRPr="009B6B40">
        <w:rPr>
          <w:rFonts w:ascii="Calibri" w:hAnsi="Calibri" w:cs="Calibri"/>
          <w:szCs w:val="22"/>
        </w:rPr>
        <w:t xml:space="preserve">Ten aanzien van de toepassing van bovengenoemde definitie stelt de Commissie voor om </w:t>
      </w:r>
      <w:r w:rsidRPr="009B6B40" w:rsidR="00CC724A">
        <w:rPr>
          <w:rFonts w:ascii="Calibri" w:hAnsi="Calibri" w:cs="Calibri"/>
          <w:szCs w:val="22"/>
        </w:rPr>
        <w:t>bepaalde lichtere</w:t>
      </w:r>
      <w:r w:rsidRPr="009B6B40">
        <w:rPr>
          <w:rFonts w:ascii="Calibri" w:hAnsi="Calibri" w:cs="Calibri"/>
          <w:szCs w:val="22"/>
        </w:rPr>
        <w:t xml:space="preserve"> regimes voor het m</w:t>
      </w:r>
      <w:r w:rsidRPr="009B6B40" w:rsidR="00C002B3">
        <w:rPr>
          <w:rFonts w:ascii="Calibri" w:hAnsi="Calibri" w:cs="Calibri"/>
          <w:szCs w:val="22"/>
        </w:rPr>
        <w:t xml:space="preserve">idden- en </w:t>
      </w:r>
      <w:r w:rsidRPr="009B6B40">
        <w:rPr>
          <w:rFonts w:ascii="Calibri" w:hAnsi="Calibri" w:cs="Calibri"/>
          <w:szCs w:val="22"/>
        </w:rPr>
        <w:t>k</w:t>
      </w:r>
      <w:r w:rsidRPr="009B6B40" w:rsidR="00C002B3">
        <w:rPr>
          <w:rFonts w:ascii="Calibri" w:hAnsi="Calibri" w:cs="Calibri"/>
          <w:szCs w:val="22"/>
        </w:rPr>
        <w:t>lein</w:t>
      </w:r>
      <w:r w:rsidRPr="009B6B40">
        <w:rPr>
          <w:rFonts w:ascii="Calibri" w:hAnsi="Calibri" w:cs="Calibri"/>
          <w:szCs w:val="22"/>
        </w:rPr>
        <w:t>b</w:t>
      </w:r>
      <w:r w:rsidRPr="009B6B40" w:rsidR="00C002B3">
        <w:rPr>
          <w:rFonts w:ascii="Calibri" w:hAnsi="Calibri" w:cs="Calibri"/>
          <w:szCs w:val="22"/>
        </w:rPr>
        <w:t>edrijf (hierna: mkb)</w:t>
      </w:r>
      <w:r w:rsidRPr="009B6B40">
        <w:rPr>
          <w:rFonts w:ascii="Calibri" w:hAnsi="Calibri" w:cs="Calibri"/>
          <w:szCs w:val="22"/>
        </w:rPr>
        <w:t xml:space="preserve"> uit te breiden naar </w:t>
      </w:r>
      <w:proofErr w:type="spellStart"/>
      <w:r w:rsidRPr="009B6B40">
        <w:rPr>
          <w:rFonts w:ascii="Calibri" w:hAnsi="Calibri" w:cs="Calibri"/>
          <w:szCs w:val="22"/>
        </w:rPr>
        <w:t>SMC’s</w:t>
      </w:r>
      <w:proofErr w:type="spellEnd"/>
      <w:r w:rsidRPr="009B6B40">
        <w:rPr>
          <w:rFonts w:ascii="Calibri" w:hAnsi="Calibri" w:cs="Calibri"/>
          <w:szCs w:val="22"/>
        </w:rPr>
        <w:t xml:space="preserve"> in de volgende wetgeving: </w:t>
      </w:r>
      <w:bookmarkStart w:name="OLE_LINK8" w:id="14"/>
      <w:r w:rsidRPr="009B6B40">
        <w:rPr>
          <w:rFonts w:ascii="Calibri" w:hAnsi="Calibri" w:cs="Calibri"/>
          <w:szCs w:val="22"/>
        </w:rPr>
        <w:t xml:space="preserve">de </w:t>
      </w:r>
      <w:bookmarkStart w:name="OLE_LINK123" w:id="15"/>
      <w:r w:rsidRPr="009B6B40">
        <w:rPr>
          <w:rFonts w:ascii="Calibri" w:hAnsi="Calibri" w:cs="Calibri"/>
          <w:szCs w:val="22"/>
        </w:rPr>
        <w:t>Algemene Verordening Gegevensbescherming (AVG)</w:t>
      </w:r>
      <w:bookmarkEnd w:id="14"/>
      <w:bookmarkEnd w:id="15"/>
      <w:r w:rsidRPr="009B6B40">
        <w:rPr>
          <w:rFonts w:ascii="Calibri" w:hAnsi="Calibri" w:cs="Calibri"/>
          <w:szCs w:val="22"/>
        </w:rPr>
        <w:t>, Antidumpingmaatregelen, de Verordening bescherming tegen invoer met subsidiëring, de Prospectusverordening</w:t>
      </w:r>
      <w:r w:rsidRPr="009B6B40" w:rsidR="00CC1819">
        <w:rPr>
          <w:rFonts w:ascii="Calibri" w:hAnsi="Calibri" w:cs="Calibri"/>
          <w:szCs w:val="22"/>
        </w:rPr>
        <w:t xml:space="preserve"> en </w:t>
      </w:r>
      <w:r w:rsidRPr="009B6B40">
        <w:rPr>
          <w:rFonts w:ascii="Calibri" w:hAnsi="Calibri" w:cs="Calibri"/>
          <w:szCs w:val="22"/>
        </w:rPr>
        <w:t>de Verordening batterijen en afgedankte batterijen</w:t>
      </w:r>
      <w:r w:rsidRPr="009B6B40" w:rsidR="00CC1819">
        <w:rPr>
          <w:rFonts w:ascii="Calibri" w:hAnsi="Calibri" w:cs="Calibri"/>
          <w:szCs w:val="22"/>
        </w:rPr>
        <w:t>.</w:t>
      </w:r>
      <w:r w:rsidRPr="009B6B40">
        <w:rPr>
          <w:rFonts w:ascii="Calibri" w:hAnsi="Calibri" w:cs="Calibri"/>
          <w:szCs w:val="22"/>
        </w:rPr>
        <w:t xml:space="preserve"> </w:t>
      </w:r>
      <w:r w:rsidRPr="009B6B40" w:rsidR="00CC1819">
        <w:rPr>
          <w:rFonts w:ascii="Calibri" w:hAnsi="Calibri" w:cs="Calibri"/>
          <w:szCs w:val="22"/>
        </w:rPr>
        <w:t xml:space="preserve">Ook wordt de </w:t>
      </w:r>
      <w:bookmarkStart w:name="OLE_LINK127" w:id="16"/>
      <w:r w:rsidRPr="009B6B40" w:rsidR="00CC1819">
        <w:rPr>
          <w:rFonts w:ascii="Calibri" w:hAnsi="Calibri" w:cs="Calibri"/>
          <w:szCs w:val="22"/>
        </w:rPr>
        <w:lastRenderedPageBreak/>
        <w:t xml:space="preserve">Verordening gefluoreerde broeikasgassen </w:t>
      </w:r>
      <w:bookmarkEnd w:id="16"/>
      <w:r w:rsidRPr="009B6B40" w:rsidR="00CC1819">
        <w:rPr>
          <w:rFonts w:ascii="Calibri" w:hAnsi="Calibri" w:cs="Calibri"/>
          <w:szCs w:val="22"/>
        </w:rPr>
        <w:t>aangepast om een onbedoelde toename van regeldruk bij met name kleinere bedrijven – ontstaan door een eerdere herziening – terug te draaien.</w:t>
      </w:r>
    </w:p>
    <w:p w:rsidRPr="009B6B40" w:rsidR="00345679" w:rsidP="00DE388C" w:rsidRDefault="00345679" w14:paraId="4550B26B" w14:textId="77777777">
      <w:pPr>
        <w:spacing w:line="360" w:lineRule="auto"/>
        <w:rPr>
          <w:rFonts w:ascii="Calibri" w:hAnsi="Calibri" w:cs="Calibri"/>
          <w:szCs w:val="22"/>
        </w:rPr>
      </w:pPr>
    </w:p>
    <w:bookmarkEnd w:id="12"/>
    <w:p w:rsidRPr="009B6B40" w:rsidR="00DE388C" w:rsidP="00D63560" w:rsidRDefault="00DE388C" w14:paraId="6C83CE44" w14:textId="1E17308B">
      <w:pPr>
        <w:spacing w:line="360" w:lineRule="auto"/>
        <w:rPr>
          <w:rFonts w:ascii="Calibri" w:hAnsi="Calibri" w:cs="Calibri"/>
          <w:szCs w:val="22"/>
        </w:rPr>
      </w:pPr>
      <w:r w:rsidRPr="009B6B40">
        <w:rPr>
          <w:rFonts w:ascii="Calibri" w:hAnsi="Calibri" w:cs="Calibri"/>
          <w:szCs w:val="22"/>
        </w:rPr>
        <w:t xml:space="preserve">Daarnaast worden twee richtlijnen aangepast, zodat de daarin opgenomen bepalingen voor het mkb voortaan eveneens van toepassing zijn op </w:t>
      </w:r>
      <w:proofErr w:type="spellStart"/>
      <w:r w:rsidRPr="009B6B40">
        <w:rPr>
          <w:rFonts w:ascii="Calibri" w:hAnsi="Calibri" w:cs="Calibri"/>
          <w:szCs w:val="22"/>
        </w:rPr>
        <w:t>SMC’s</w:t>
      </w:r>
      <w:proofErr w:type="spellEnd"/>
      <w:r w:rsidRPr="009B6B40">
        <w:rPr>
          <w:rFonts w:ascii="Calibri" w:hAnsi="Calibri" w:cs="Calibri"/>
          <w:szCs w:val="22"/>
        </w:rPr>
        <w:t>: de Richtlijn betreffende markten voor financiële instrumenten (</w:t>
      </w:r>
      <w:proofErr w:type="spellStart"/>
      <w:r w:rsidRPr="009B6B40">
        <w:rPr>
          <w:rFonts w:ascii="Calibri" w:hAnsi="Calibri" w:cs="Calibri"/>
          <w:szCs w:val="22"/>
        </w:rPr>
        <w:t>MiFID</w:t>
      </w:r>
      <w:proofErr w:type="spellEnd"/>
      <w:r w:rsidRPr="009B6B40" w:rsidR="00CC724A">
        <w:rPr>
          <w:rFonts w:ascii="Calibri" w:hAnsi="Calibri" w:cs="Calibri"/>
          <w:szCs w:val="22"/>
        </w:rPr>
        <w:t xml:space="preserve"> II</w:t>
      </w:r>
      <w:r w:rsidRPr="009B6B40">
        <w:rPr>
          <w:rFonts w:ascii="Calibri" w:hAnsi="Calibri" w:cs="Calibri"/>
          <w:szCs w:val="22"/>
        </w:rPr>
        <w:t xml:space="preserve">) en de </w:t>
      </w:r>
      <w:bookmarkStart w:name="OLE_LINK14" w:id="17"/>
      <w:r w:rsidRPr="009B6B40">
        <w:rPr>
          <w:rFonts w:ascii="Calibri" w:hAnsi="Calibri" w:cs="Calibri"/>
          <w:szCs w:val="22"/>
        </w:rPr>
        <w:t>Richtlijn betreffende weerbaarheid van kritieke entiteiten</w:t>
      </w:r>
      <w:bookmarkEnd w:id="17"/>
      <w:r w:rsidRPr="009B6B40">
        <w:rPr>
          <w:rFonts w:ascii="Calibri" w:hAnsi="Calibri" w:cs="Calibri"/>
          <w:szCs w:val="22"/>
        </w:rPr>
        <w:t>.</w:t>
      </w:r>
    </w:p>
    <w:bookmarkEnd w:id="7"/>
    <w:bookmarkEnd w:id="8"/>
    <w:bookmarkEnd w:id="10"/>
    <w:bookmarkEnd w:id="13"/>
    <w:p w:rsidRPr="009B6B40" w:rsidR="007D3071" w:rsidP="007C23FF" w:rsidRDefault="007D3071" w14:paraId="310CB361" w14:textId="77777777">
      <w:pPr>
        <w:spacing w:line="360" w:lineRule="auto"/>
        <w:rPr>
          <w:rFonts w:ascii="Calibri" w:hAnsi="Calibri" w:cs="Calibri"/>
          <w:szCs w:val="22"/>
        </w:rPr>
      </w:pPr>
    </w:p>
    <w:p w:rsidRPr="009B6B40" w:rsidR="00332050" w:rsidRDefault="009048F6" w14:paraId="7E6405DA" w14:textId="579DB8CE">
      <w:pPr>
        <w:spacing w:line="360" w:lineRule="auto"/>
        <w:rPr>
          <w:rFonts w:ascii="Calibri" w:hAnsi="Calibri" w:cs="Calibri"/>
          <w:szCs w:val="22"/>
        </w:rPr>
      </w:pPr>
      <w:bookmarkStart w:name="OLE_LINK260" w:id="18"/>
      <w:bookmarkStart w:name="OLE_LINK7" w:id="19"/>
      <w:bookmarkStart w:name="OLE_LINK15" w:id="20"/>
      <w:r w:rsidRPr="009B6B40">
        <w:rPr>
          <w:rFonts w:ascii="Calibri" w:hAnsi="Calibri" w:cs="Calibri"/>
          <w:szCs w:val="22"/>
        </w:rPr>
        <w:t>In het Draghi-rapport ‘</w:t>
      </w:r>
      <w:r w:rsidRPr="009B6B40" w:rsidR="003252B4">
        <w:rPr>
          <w:rFonts w:ascii="Calibri" w:hAnsi="Calibri" w:cs="Calibri"/>
          <w:szCs w:val="22"/>
        </w:rPr>
        <w:t>De toekomst van het Europees concurrentievermogen</w:t>
      </w:r>
      <w:r w:rsidRPr="009B6B40">
        <w:rPr>
          <w:rFonts w:ascii="Calibri" w:hAnsi="Calibri" w:cs="Calibri"/>
          <w:szCs w:val="22"/>
        </w:rPr>
        <w:t>’</w:t>
      </w:r>
      <w:r w:rsidRPr="009B6B40" w:rsidR="003252B4">
        <w:rPr>
          <w:rStyle w:val="Voetnootmarkering"/>
          <w:rFonts w:ascii="Calibri" w:hAnsi="Calibri" w:cs="Calibri"/>
          <w:szCs w:val="22"/>
        </w:rPr>
        <w:footnoteReference w:id="2"/>
      </w:r>
      <w:r w:rsidRPr="009B6B40">
        <w:rPr>
          <w:rFonts w:ascii="Calibri" w:hAnsi="Calibri" w:cs="Calibri"/>
          <w:szCs w:val="22"/>
        </w:rPr>
        <w:t xml:space="preserve"> wordt gesteld dat EU-regelgeving r</w:t>
      </w:r>
      <w:r w:rsidRPr="009B6B40" w:rsidR="00332050">
        <w:rPr>
          <w:rFonts w:ascii="Calibri" w:hAnsi="Calibri" w:cs="Calibri"/>
          <w:szCs w:val="22"/>
        </w:rPr>
        <w:t xml:space="preserve">elatief zwaarder drukt op </w:t>
      </w:r>
      <w:r w:rsidRPr="009B6B40" w:rsidR="004D285D">
        <w:rPr>
          <w:rFonts w:ascii="Calibri" w:hAnsi="Calibri" w:cs="Calibri"/>
          <w:szCs w:val="22"/>
        </w:rPr>
        <w:t xml:space="preserve">het mkb </w:t>
      </w:r>
      <w:r w:rsidRPr="009B6B40" w:rsidR="00C00694">
        <w:rPr>
          <w:rFonts w:ascii="Calibri" w:hAnsi="Calibri" w:cs="Calibri"/>
          <w:szCs w:val="22"/>
        </w:rPr>
        <w:t xml:space="preserve">en </w:t>
      </w:r>
      <w:proofErr w:type="spellStart"/>
      <w:r w:rsidRPr="009B6B40" w:rsidR="00C00694">
        <w:rPr>
          <w:rFonts w:ascii="Calibri" w:hAnsi="Calibri" w:cs="Calibri"/>
          <w:szCs w:val="22"/>
        </w:rPr>
        <w:t>SMC’s</w:t>
      </w:r>
      <w:proofErr w:type="spellEnd"/>
      <w:r w:rsidRPr="009B6B40" w:rsidR="00C00694">
        <w:rPr>
          <w:rFonts w:ascii="Calibri" w:hAnsi="Calibri" w:cs="Calibri"/>
          <w:szCs w:val="22"/>
        </w:rPr>
        <w:t xml:space="preserve"> dan op </w:t>
      </w:r>
      <w:r w:rsidRPr="009B6B40" w:rsidR="00CC724A">
        <w:rPr>
          <w:rFonts w:ascii="Calibri" w:hAnsi="Calibri" w:cs="Calibri"/>
          <w:szCs w:val="22"/>
        </w:rPr>
        <w:t>groot</w:t>
      </w:r>
      <w:r w:rsidRPr="009B6B40" w:rsidR="00C00694">
        <w:rPr>
          <w:rFonts w:ascii="Calibri" w:hAnsi="Calibri" w:cs="Calibri"/>
          <w:szCs w:val="22"/>
        </w:rPr>
        <w:t>bedrijven. Draghi pleit</w:t>
      </w:r>
      <w:r w:rsidRPr="009B6B40" w:rsidR="00D15997">
        <w:rPr>
          <w:rFonts w:ascii="Calibri" w:hAnsi="Calibri" w:cs="Calibri"/>
          <w:szCs w:val="22"/>
        </w:rPr>
        <w:t>te</w:t>
      </w:r>
      <w:r w:rsidRPr="009B6B40" w:rsidR="00C00694">
        <w:rPr>
          <w:rFonts w:ascii="Calibri" w:hAnsi="Calibri" w:cs="Calibri"/>
          <w:szCs w:val="22"/>
        </w:rPr>
        <w:t xml:space="preserve"> ervoor bestaande verlichtingsmaatregelen voor het mkb – zoals uitzonderingsposities en vereenvoudigde rapportageverplichtingen – ook op </w:t>
      </w:r>
      <w:proofErr w:type="spellStart"/>
      <w:r w:rsidRPr="009B6B40" w:rsidR="00C00694">
        <w:rPr>
          <w:rFonts w:ascii="Calibri" w:hAnsi="Calibri" w:cs="Calibri"/>
          <w:szCs w:val="22"/>
        </w:rPr>
        <w:t>SMC</w:t>
      </w:r>
      <w:r w:rsidRPr="009B6B40" w:rsidR="00092A47">
        <w:rPr>
          <w:rFonts w:ascii="Calibri" w:hAnsi="Calibri" w:cs="Calibri"/>
          <w:szCs w:val="22"/>
        </w:rPr>
        <w:t>’</w:t>
      </w:r>
      <w:r w:rsidRPr="009B6B40" w:rsidR="00C00694">
        <w:rPr>
          <w:rFonts w:ascii="Calibri" w:hAnsi="Calibri" w:cs="Calibri"/>
          <w:szCs w:val="22"/>
        </w:rPr>
        <w:t>s</w:t>
      </w:r>
      <w:proofErr w:type="spellEnd"/>
      <w:r w:rsidRPr="009B6B40" w:rsidR="00D15997">
        <w:rPr>
          <w:rFonts w:ascii="Calibri" w:hAnsi="Calibri" w:cs="Calibri"/>
          <w:szCs w:val="22"/>
        </w:rPr>
        <w:t xml:space="preserve"> </w:t>
      </w:r>
      <w:r w:rsidRPr="009B6B40" w:rsidR="00092A47">
        <w:rPr>
          <w:rFonts w:ascii="Calibri" w:hAnsi="Calibri" w:cs="Calibri"/>
          <w:szCs w:val="22"/>
        </w:rPr>
        <w:t>toe te passen, om zo tot meer</w:t>
      </w:r>
      <w:r w:rsidRPr="009B6B40" w:rsidR="00C00694">
        <w:rPr>
          <w:rFonts w:ascii="Calibri" w:hAnsi="Calibri" w:cs="Calibri"/>
          <w:szCs w:val="22"/>
        </w:rPr>
        <w:t xml:space="preserve"> proportionele wetgeving</w:t>
      </w:r>
      <w:r w:rsidRPr="009B6B40" w:rsidR="00D15997">
        <w:rPr>
          <w:rFonts w:ascii="Calibri" w:hAnsi="Calibri" w:cs="Calibri"/>
          <w:szCs w:val="22"/>
        </w:rPr>
        <w:t xml:space="preserve"> te </w:t>
      </w:r>
      <w:r w:rsidRPr="009B6B40" w:rsidR="00092A47">
        <w:rPr>
          <w:rFonts w:ascii="Calibri" w:hAnsi="Calibri" w:cs="Calibri"/>
          <w:szCs w:val="22"/>
        </w:rPr>
        <w:t>kom</w:t>
      </w:r>
      <w:r w:rsidRPr="009B6B40" w:rsidR="00D15997">
        <w:rPr>
          <w:rFonts w:ascii="Calibri" w:hAnsi="Calibri" w:cs="Calibri"/>
          <w:szCs w:val="22"/>
        </w:rPr>
        <w:t>en</w:t>
      </w:r>
      <w:r w:rsidRPr="009B6B40" w:rsidR="00C00694">
        <w:rPr>
          <w:rFonts w:ascii="Calibri" w:hAnsi="Calibri" w:cs="Calibri"/>
          <w:szCs w:val="22"/>
        </w:rPr>
        <w:t xml:space="preserve">. </w:t>
      </w:r>
      <w:bookmarkEnd w:id="18"/>
      <w:r w:rsidRPr="009B6B40" w:rsidR="00C00694">
        <w:rPr>
          <w:rFonts w:ascii="Calibri" w:hAnsi="Calibri" w:cs="Calibri"/>
          <w:szCs w:val="22"/>
        </w:rPr>
        <w:t xml:space="preserve">Daarnaast </w:t>
      </w:r>
      <w:r w:rsidRPr="009B6B40" w:rsidR="00092A47">
        <w:rPr>
          <w:rFonts w:ascii="Calibri" w:hAnsi="Calibri" w:cs="Calibri"/>
          <w:szCs w:val="22"/>
        </w:rPr>
        <w:t>wijst</w:t>
      </w:r>
      <w:r w:rsidRPr="009B6B40" w:rsidR="00C00694">
        <w:rPr>
          <w:rFonts w:ascii="Calibri" w:hAnsi="Calibri" w:cs="Calibri"/>
          <w:szCs w:val="22"/>
        </w:rPr>
        <w:t xml:space="preserve"> het rapport op </w:t>
      </w:r>
      <w:r w:rsidRPr="009B6B40" w:rsidR="00092A47">
        <w:rPr>
          <w:rFonts w:ascii="Calibri" w:hAnsi="Calibri" w:cs="Calibri"/>
          <w:szCs w:val="22"/>
        </w:rPr>
        <w:t>het gebrek aan</w:t>
      </w:r>
      <w:r w:rsidRPr="009B6B40" w:rsidR="00C00694">
        <w:rPr>
          <w:rFonts w:ascii="Calibri" w:hAnsi="Calibri" w:cs="Calibri"/>
          <w:szCs w:val="22"/>
        </w:rPr>
        <w:t xml:space="preserve"> een geharmoniseerde definitie en betrouwbare </w:t>
      </w:r>
      <w:r w:rsidRPr="009B6B40" w:rsidR="00092A47">
        <w:rPr>
          <w:rFonts w:ascii="Calibri" w:hAnsi="Calibri" w:cs="Calibri"/>
          <w:szCs w:val="22"/>
        </w:rPr>
        <w:t>statistieken</w:t>
      </w:r>
      <w:r w:rsidRPr="009B6B40" w:rsidR="00C00694">
        <w:rPr>
          <w:rFonts w:ascii="Calibri" w:hAnsi="Calibri" w:cs="Calibri"/>
          <w:szCs w:val="22"/>
        </w:rPr>
        <w:t xml:space="preserve"> over </w:t>
      </w:r>
      <w:proofErr w:type="spellStart"/>
      <w:r w:rsidRPr="009B6B40" w:rsidR="00C00694">
        <w:rPr>
          <w:rFonts w:ascii="Calibri" w:hAnsi="Calibri" w:cs="Calibri"/>
          <w:szCs w:val="22"/>
        </w:rPr>
        <w:t>SMC</w:t>
      </w:r>
      <w:r w:rsidRPr="009B6B40" w:rsidR="00210595">
        <w:rPr>
          <w:rFonts w:ascii="Calibri" w:hAnsi="Calibri" w:cs="Calibri"/>
          <w:szCs w:val="22"/>
        </w:rPr>
        <w:t>’</w:t>
      </w:r>
      <w:r w:rsidRPr="009B6B40" w:rsidR="00C00694">
        <w:rPr>
          <w:rFonts w:ascii="Calibri" w:hAnsi="Calibri" w:cs="Calibri"/>
          <w:szCs w:val="22"/>
        </w:rPr>
        <w:t>s</w:t>
      </w:r>
      <w:proofErr w:type="spellEnd"/>
      <w:r w:rsidRPr="009B6B40" w:rsidR="00C00694">
        <w:rPr>
          <w:rFonts w:ascii="Calibri" w:hAnsi="Calibri" w:cs="Calibri"/>
          <w:szCs w:val="22"/>
        </w:rPr>
        <w:t xml:space="preserve"> </w:t>
      </w:r>
      <w:r w:rsidRPr="009B6B40" w:rsidR="00210595">
        <w:rPr>
          <w:rFonts w:ascii="Calibri" w:hAnsi="Calibri" w:cs="Calibri"/>
          <w:szCs w:val="22"/>
        </w:rPr>
        <w:t xml:space="preserve">in </w:t>
      </w:r>
      <w:r w:rsidRPr="009B6B40" w:rsidR="00C00694">
        <w:rPr>
          <w:rFonts w:ascii="Calibri" w:hAnsi="Calibri" w:cs="Calibri"/>
          <w:szCs w:val="22"/>
        </w:rPr>
        <w:t xml:space="preserve">de EU. </w:t>
      </w:r>
    </w:p>
    <w:bookmarkEnd w:id="19"/>
    <w:p w:rsidRPr="009B6B40" w:rsidR="00C00694" w:rsidRDefault="00C00694" w14:paraId="2461E108" w14:textId="34FBC0D3">
      <w:pPr>
        <w:spacing w:line="360" w:lineRule="auto"/>
        <w:rPr>
          <w:rFonts w:ascii="Calibri" w:hAnsi="Calibri" w:cs="Calibri"/>
          <w:szCs w:val="22"/>
        </w:rPr>
      </w:pPr>
      <w:r w:rsidRPr="009B6B40">
        <w:rPr>
          <w:rFonts w:ascii="Calibri" w:hAnsi="Calibri" w:cs="Calibri"/>
          <w:szCs w:val="22"/>
        </w:rPr>
        <w:t xml:space="preserve">Op 12 september 2023 presenteerde de Commissie </w:t>
      </w:r>
      <w:r w:rsidRPr="009B6B40" w:rsidR="00D53F7E">
        <w:rPr>
          <w:rFonts w:ascii="Calibri" w:hAnsi="Calibri" w:cs="Calibri"/>
          <w:szCs w:val="22"/>
        </w:rPr>
        <w:t>haar mededeling ‘Steunpakket voor kleine en middelgrote ondernemingen’</w:t>
      </w:r>
      <w:r w:rsidRPr="009B6B40" w:rsidR="00D53F7E">
        <w:rPr>
          <w:rStyle w:val="Voetnootmarkering"/>
          <w:rFonts w:ascii="Calibri" w:hAnsi="Calibri" w:cs="Calibri"/>
          <w:szCs w:val="22"/>
        </w:rPr>
        <w:footnoteReference w:id="3"/>
      </w:r>
      <w:r w:rsidRPr="009B6B40">
        <w:rPr>
          <w:rFonts w:ascii="Calibri" w:hAnsi="Calibri" w:cs="Calibri"/>
          <w:szCs w:val="22"/>
        </w:rPr>
        <w:t xml:space="preserve">, gericht op het versterken van het mkb. Tot de aangekondigde acties behoorden onder meer het ontwikkelen van een geharmoniseerde definitie voor </w:t>
      </w:r>
      <w:proofErr w:type="spellStart"/>
      <w:r w:rsidRPr="009B6B40">
        <w:rPr>
          <w:rFonts w:ascii="Calibri" w:hAnsi="Calibri" w:cs="Calibri"/>
          <w:szCs w:val="22"/>
        </w:rPr>
        <w:t>SMC’s</w:t>
      </w:r>
      <w:proofErr w:type="spellEnd"/>
      <w:r w:rsidRPr="009B6B40">
        <w:rPr>
          <w:rFonts w:ascii="Calibri" w:hAnsi="Calibri" w:cs="Calibri"/>
          <w:szCs w:val="22"/>
        </w:rPr>
        <w:t xml:space="preserve">, het opbouwen van een datastructuur en het onderzoeken van gerichte ondersteuningsmaatregelen. </w:t>
      </w:r>
    </w:p>
    <w:p w:rsidRPr="009B6B40" w:rsidR="00D15997" w:rsidRDefault="00D15997" w14:paraId="5E751EB2" w14:textId="77777777">
      <w:pPr>
        <w:spacing w:line="360" w:lineRule="auto"/>
        <w:rPr>
          <w:rFonts w:ascii="Calibri" w:hAnsi="Calibri" w:cs="Calibri"/>
          <w:szCs w:val="22"/>
        </w:rPr>
      </w:pPr>
    </w:p>
    <w:p w:rsidRPr="009B6B40" w:rsidR="00D15997" w:rsidRDefault="00D15997" w14:paraId="0C06BECE" w14:textId="68E0DBE8">
      <w:pPr>
        <w:spacing w:line="360" w:lineRule="auto"/>
        <w:rPr>
          <w:rFonts w:ascii="Calibri" w:hAnsi="Calibri" w:cs="Calibri"/>
          <w:szCs w:val="22"/>
        </w:rPr>
      </w:pPr>
      <w:r w:rsidRPr="009B6B40">
        <w:rPr>
          <w:rFonts w:ascii="Calibri" w:hAnsi="Calibri" w:cs="Calibri"/>
          <w:szCs w:val="22"/>
        </w:rPr>
        <w:t>Uit een studie uit 2022</w:t>
      </w:r>
      <w:r w:rsidRPr="009B6B40" w:rsidR="00EB787A">
        <w:rPr>
          <w:rStyle w:val="Voetnootmarkering"/>
          <w:rFonts w:ascii="Calibri" w:hAnsi="Calibri" w:cs="Calibri"/>
          <w:szCs w:val="22"/>
        </w:rPr>
        <w:footnoteReference w:id="4"/>
      </w:r>
      <w:r w:rsidRPr="009B6B40">
        <w:rPr>
          <w:rFonts w:ascii="Calibri" w:hAnsi="Calibri" w:cs="Calibri"/>
          <w:szCs w:val="22"/>
        </w:rPr>
        <w:t xml:space="preserve"> bleek dat mid-cap ondernemingen verantwoordelijk zijn voor 13% van de werkgelegenheid in de EU. Dergelijke ondernemingen vervullen een sleutelrol in strategische sectoren zoals elektronica, defensie, energie en gezondheidszorg. Mid-caps vormen een aparte categorie tussen het mkb en grootbedrijf in; zij groeien sneller, zijn innovatiever en digitaler dan het mkb, maar kampen met vergelijkbare uitdagingen, </w:t>
      </w:r>
      <w:r w:rsidRPr="009B6B40" w:rsidR="0024231D">
        <w:rPr>
          <w:rFonts w:ascii="Calibri" w:hAnsi="Calibri" w:cs="Calibri"/>
          <w:szCs w:val="22"/>
        </w:rPr>
        <w:t>waaronder</w:t>
      </w:r>
      <w:r w:rsidRPr="009B6B40">
        <w:rPr>
          <w:rFonts w:ascii="Calibri" w:hAnsi="Calibri" w:cs="Calibri"/>
          <w:szCs w:val="22"/>
        </w:rPr>
        <w:t xml:space="preserve"> regeldruk. Gerichte ondersteuning en proportionele wetgeving zijn volgens de Commissie nodig om verdere groei mogelijk te maken. </w:t>
      </w:r>
    </w:p>
    <w:p w:rsidRPr="009B6B40" w:rsidR="00D15997" w:rsidRDefault="00D15997" w14:paraId="43E2BEC0" w14:textId="77777777">
      <w:pPr>
        <w:spacing w:line="360" w:lineRule="auto"/>
        <w:rPr>
          <w:rFonts w:ascii="Calibri" w:hAnsi="Calibri" w:cs="Calibri"/>
          <w:szCs w:val="22"/>
        </w:rPr>
      </w:pPr>
    </w:p>
    <w:p w:rsidRPr="009B6B40" w:rsidR="00134CE2" w:rsidRDefault="00D15997" w14:paraId="489332C9" w14:textId="0727B0B2">
      <w:pPr>
        <w:spacing w:line="360" w:lineRule="auto"/>
        <w:rPr>
          <w:rFonts w:ascii="Calibri" w:hAnsi="Calibri" w:cs="Calibri"/>
          <w:szCs w:val="22"/>
        </w:rPr>
      </w:pPr>
      <w:r w:rsidRPr="009B6B40">
        <w:rPr>
          <w:rFonts w:ascii="Calibri" w:hAnsi="Calibri" w:cs="Calibri"/>
          <w:szCs w:val="22"/>
        </w:rPr>
        <w:t xml:space="preserve">Het voorstel dat hier centraal staat, beoogt een coherente aanpak </w:t>
      </w:r>
      <w:r w:rsidRPr="009B6B40" w:rsidR="00625BA0">
        <w:rPr>
          <w:rFonts w:ascii="Calibri" w:hAnsi="Calibri" w:cs="Calibri"/>
          <w:szCs w:val="22"/>
        </w:rPr>
        <w:t xml:space="preserve">te initiëren </w:t>
      </w:r>
      <w:r w:rsidRPr="009B6B40">
        <w:rPr>
          <w:rFonts w:ascii="Calibri" w:hAnsi="Calibri" w:cs="Calibri"/>
          <w:szCs w:val="22"/>
        </w:rPr>
        <w:t xml:space="preserve">om </w:t>
      </w:r>
      <w:proofErr w:type="spellStart"/>
      <w:r w:rsidRPr="009B6B40">
        <w:rPr>
          <w:rFonts w:ascii="Calibri" w:hAnsi="Calibri" w:cs="Calibri"/>
          <w:szCs w:val="22"/>
        </w:rPr>
        <w:t>SMC’s</w:t>
      </w:r>
      <w:proofErr w:type="spellEnd"/>
      <w:r w:rsidRPr="009B6B40">
        <w:rPr>
          <w:rFonts w:ascii="Calibri" w:hAnsi="Calibri" w:cs="Calibri"/>
          <w:szCs w:val="22"/>
        </w:rPr>
        <w:t xml:space="preserve"> en mkb-ondernemingen die doorgroeien naar </w:t>
      </w:r>
      <w:proofErr w:type="spellStart"/>
      <w:r w:rsidRPr="009B6B40">
        <w:rPr>
          <w:rFonts w:ascii="Calibri" w:hAnsi="Calibri" w:cs="Calibri"/>
          <w:szCs w:val="22"/>
        </w:rPr>
        <w:t>SMC’s</w:t>
      </w:r>
      <w:proofErr w:type="spellEnd"/>
      <w:r w:rsidRPr="009B6B40">
        <w:rPr>
          <w:rFonts w:ascii="Calibri" w:hAnsi="Calibri" w:cs="Calibri"/>
          <w:szCs w:val="22"/>
        </w:rPr>
        <w:t xml:space="preserve">, beter te ondersteunen. Met toepassing van een </w:t>
      </w:r>
      <w:r w:rsidRPr="009B6B40">
        <w:rPr>
          <w:rFonts w:ascii="Calibri" w:hAnsi="Calibri" w:cs="Calibri"/>
          <w:szCs w:val="22"/>
        </w:rPr>
        <w:lastRenderedPageBreak/>
        <w:t xml:space="preserve">geharmoniseerde definitie en gerichte beleidsmaatregelen </w:t>
      </w:r>
      <w:r w:rsidRPr="009B6B40" w:rsidR="00210595">
        <w:rPr>
          <w:rFonts w:ascii="Calibri" w:hAnsi="Calibri" w:cs="Calibri"/>
          <w:szCs w:val="22"/>
        </w:rPr>
        <w:t>wil</w:t>
      </w:r>
      <w:r w:rsidRPr="009B6B40">
        <w:rPr>
          <w:rFonts w:ascii="Calibri" w:hAnsi="Calibri" w:cs="Calibri"/>
          <w:szCs w:val="22"/>
        </w:rPr>
        <w:t xml:space="preserve"> de Commissie ondernemingen in belangrijke sectoren helpen om </w:t>
      </w:r>
      <w:r w:rsidRPr="009B6B40" w:rsidR="00210595">
        <w:rPr>
          <w:rFonts w:ascii="Calibri" w:hAnsi="Calibri" w:cs="Calibri"/>
          <w:szCs w:val="22"/>
        </w:rPr>
        <w:t xml:space="preserve">(verder) </w:t>
      </w:r>
      <w:r w:rsidRPr="009B6B40">
        <w:rPr>
          <w:rFonts w:ascii="Calibri" w:hAnsi="Calibri" w:cs="Calibri"/>
          <w:szCs w:val="22"/>
        </w:rPr>
        <w:t xml:space="preserve">op te schalen en hun bijdrage aan de Europese concurrentiekracht te vergroten. </w:t>
      </w:r>
      <w:bookmarkEnd w:id="20"/>
    </w:p>
    <w:p w:rsidRPr="009B6B40" w:rsidR="00DE388C" w:rsidP="0015658C" w:rsidRDefault="00DE388C" w14:paraId="32EDF0D8" w14:textId="77777777">
      <w:pPr>
        <w:rPr>
          <w:rFonts w:ascii="Calibri" w:hAnsi="Calibri" w:cs="Calibri"/>
          <w:szCs w:val="22"/>
        </w:rPr>
      </w:pPr>
      <w:bookmarkStart w:name="OLE_LINK17" w:id="21"/>
      <w:bookmarkEnd w:id="6"/>
    </w:p>
    <w:bookmarkEnd w:id="21"/>
    <w:p w:rsidRPr="009B6B40" w:rsidR="00CB7FF8" w:rsidP="00392EF4" w:rsidRDefault="00CB7FF8" w14:paraId="57C81B67" w14:textId="77777777">
      <w:pPr>
        <w:pStyle w:val="Spreekpunten"/>
        <w:numPr>
          <w:ilvl w:val="0"/>
          <w:numId w:val="5"/>
        </w:numPr>
        <w:rPr>
          <w:rFonts w:ascii="Calibri" w:hAnsi="Calibri" w:cs="Calibri"/>
          <w:i/>
          <w:iCs/>
          <w:sz w:val="22"/>
          <w:szCs w:val="22"/>
          <w:lang w:val="nl-NL" w:eastAsia="zh-CN"/>
        </w:rPr>
      </w:pPr>
      <w:r w:rsidRPr="009B6B40">
        <w:rPr>
          <w:rFonts w:ascii="Calibri" w:hAnsi="Calibri" w:cs="Calibri"/>
          <w:i/>
          <w:iCs/>
          <w:sz w:val="22"/>
          <w:szCs w:val="22"/>
          <w:lang w:val="nl-NL" w:eastAsia="zh-CN"/>
        </w:rPr>
        <w:t>Impact assessment Commissie</w:t>
      </w:r>
    </w:p>
    <w:p w:rsidRPr="009B6B40" w:rsidR="009A0B13" w:rsidP="009A2E1E" w:rsidRDefault="001F7C85" w14:paraId="4713F199" w14:textId="75830928">
      <w:pPr>
        <w:spacing w:line="360" w:lineRule="auto"/>
        <w:rPr>
          <w:rFonts w:ascii="Calibri" w:hAnsi="Calibri" w:cs="Calibri"/>
          <w:szCs w:val="22"/>
        </w:rPr>
      </w:pPr>
      <w:bookmarkStart w:name="OLE_LINK21" w:id="22"/>
      <w:bookmarkStart w:name="OLE_LINK128" w:id="23"/>
      <w:bookmarkStart w:name="OLE_LINK109" w:id="24"/>
      <w:r w:rsidRPr="009B6B40">
        <w:rPr>
          <w:rFonts w:ascii="Calibri" w:hAnsi="Calibri" w:cs="Calibri"/>
          <w:szCs w:val="22"/>
        </w:rPr>
        <w:t>Gecombineerd wordt geschat</w:t>
      </w:r>
      <w:r w:rsidRPr="009B6B40" w:rsidR="00BA3259">
        <w:rPr>
          <w:rFonts w:ascii="Calibri" w:hAnsi="Calibri" w:cs="Calibri"/>
          <w:szCs w:val="22"/>
        </w:rPr>
        <w:t xml:space="preserve"> </w:t>
      </w:r>
      <w:r w:rsidRPr="009B6B40" w:rsidR="00127EA4">
        <w:rPr>
          <w:rFonts w:ascii="Calibri" w:hAnsi="Calibri" w:cs="Calibri"/>
          <w:szCs w:val="22"/>
        </w:rPr>
        <w:t xml:space="preserve">dat </w:t>
      </w:r>
      <w:r w:rsidRPr="009B6B40">
        <w:rPr>
          <w:rFonts w:ascii="Calibri" w:hAnsi="Calibri" w:cs="Calibri"/>
          <w:szCs w:val="22"/>
        </w:rPr>
        <w:t xml:space="preserve">het hele Omnibus-pakket EU-ondernemingen een jaarlijkse kostenbesparing op kan leveren tussen de </w:t>
      </w:r>
      <w:r w:rsidRPr="009B6B40" w:rsidR="00BA3259">
        <w:rPr>
          <w:rFonts w:ascii="Calibri" w:hAnsi="Calibri" w:cs="Calibri"/>
          <w:szCs w:val="22"/>
        </w:rPr>
        <w:t>79</w:t>
      </w:r>
      <w:r w:rsidRPr="009B6B40" w:rsidR="00ED6720">
        <w:rPr>
          <w:rFonts w:ascii="Calibri" w:hAnsi="Calibri" w:cs="Calibri"/>
          <w:szCs w:val="22"/>
        </w:rPr>
        <w:t>,</w:t>
      </w:r>
      <w:r w:rsidRPr="009B6B40" w:rsidR="00BA3259">
        <w:rPr>
          <w:rFonts w:ascii="Calibri" w:hAnsi="Calibri" w:cs="Calibri"/>
          <w:szCs w:val="22"/>
        </w:rPr>
        <w:t xml:space="preserve">2 </w:t>
      </w:r>
      <w:r w:rsidRPr="009B6B40">
        <w:rPr>
          <w:rFonts w:ascii="Calibri" w:hAnsi="Calibri" w:cs="Calibri"/>
          <w:szCs w:val="22"/>
        </w:rPr>
        <w:t>en</w:t>
      </w:r>
      <w:r w:rsidRPr="009B6B40" w:rsidR="00BA3259">
        <w:rPr>
          <w:rFonts w:ascii="Calibri" w:hAnsi="Calibri" w:cs="Calibri"/>
          <w:szCs w:val="22"/>
        </w:rPr>
        <w:t xml:space="preserve"> 93</w:t>
      </w:r>
      <w:r w:rsidRPr="009B6B40" w:rsidR="00ED6720">
        <w:rPr>
          <w:rFonts w:ascii="Calibri" w:hAnsi="Calibri" w:cs="Calibri"/>
          <w:szCs w:val="22"/>
        </w:rPr>
        <w:t>,</w:t>
      </w:r>
      <w:r w:rsidRPr="009B6B40" w:rsidR="00BA3259">
        <w:rPr>
          <w:rFonts w:ascii="Calibri" w:hAnsi="Calibri" w:cs="Calibri"/>
          <w:szCs w:val="22"/>
        </w:rPr>
        <w:t xml:space="preserve">3 miljoen euro. </w:t>
      </w:r>
      <w:bookmarkEnd w:id="22"/>
      <w:r w:rsidRPr="009B6B40" w:rsidR="00F80F28">
        <w:rPr>
          <w:rFonts w:ascii="Calibri" w:hAnsi="Calibri" w:cs="Calibri"/>
          <w:szCs w:val="22"/>
        </w:rPr>
        <w:t>Daarbij zijn de bedragen conservatieve schattingen; werkelijke besparingen kunnen hoger uitvallen</w:t>
      </w:r>
      <w:bookmarkEnd w:id="23"/>
      <w:r w:rsidRPr="009B6B40" w:rsidR="00F80F28">
        <w:rPr>
          <w:rFonts w:ascii="Calibri" w:hAnsi="Calibri" w:cs="Calibri"/>
          <w:szCs w:val="22"/>
        </w:rPr>
        <w:t xml:space="preserve">. </w:t>
      </w:r>
      <w:r w:rsidRPr="009B6B40" w:rsidR="003D533E">
        <w:rPr>
          <w:rFonts w:ascii="Calibri" w:hAnsi="Calibri" w:cs="Calibri"/>
          <w:szCs w:val="22"/>
        </w:rPr>
        <w:t>Specifiek worden onder meer</w:t>
      </w:r>
      <w:r w:rsidRPr="009B6B40" w:rsidR="005B7F00">
        <w:rPr>
          <w:rFonts w:ascii="Calibri" w:hAnsi="Calibri" w:cs="Calibri"/>
          <w:szCs w:val="22"/>
        </w:rPr>
        <w:t xml:space="preserve"> de</w:t>
      </w:r>
      <w:r w:rsidRPr="009B6B40" w:rsidR="009A0B13">
        <w:rPr>
          <w:rFonts w:ascii="Calibri" w:hAnsi="Calibri" w:cs="Calibri"/>
          <w:szCs w:val="22"/>
        </w:rPr>
        <w:t xml:space="preserve"> vo</w:t>
      </w:r>
      <w:r w:rsidRPr="009B6B40" w:rsidR="00A33E02">
        <w:rPr>
          <w:rFonts w:ascii="Calibri" w:hAnsi="Calibri" w:cs="Calibri"/>
          <w:szCs w:val="22"/>
        </w:rPr>
        <w:t>l</w:t>
      </w:r>
      <w:r w:rsidRPr="009B6B40" w:rsidR="009A0B13">
        <w:rPr>
          <w:rFonts w:ascii="Calibri" w:hAnsi="Calibri" w:cs="Calibri"/>
          <w:szCs w:val="22"/>
        </w:rPr>
        <w:t>gende effecten verwacht:</w:t>
      </w:r>
    </w:p>
    <w:p w:rsidRPr="009B6B40" w:rsidR="00653D51" w:rsidP="009A2E1E" w:rsidRDefault="00653D51" w14:paraId="71D477A7" w14:textId="77777777">
      <w:pPr>
        <w:spacing w:line="360" w:lineRule="auto"/>
        <w:rPr>
          <w:rFonts w:ascii="Calibri" w:hAnsi="Calibri" w:cs="Calibri"/>
          <w:b/>
          <w:szCs w:val="22"/>
        </w:rPr>
      </w:pPr>
    </w:p>
    <w:p w:rsidRPr="009B6B40" w:rsidR="004A7583" w:rsidP="009A2E1E" w:rsidRDefault="00E01265" w14:paraId="02104EC5" w14:textId="02481CB3">
      <w:pPr>
        <w:spacing w:line="360" w:lineRule="auto"/>
        <w:rPr>
          <w:rFonts w:ascii="Calibri" w:hAnsi="Calibri" w:cs="Calibri"/>
          <w:szCs w:val="22"/>
        </w:rPr>
      </w:pPr>
      <w:r w:rsidRPr="009B6B40">
        <w:rPr>
          <w:rFonts w:ascii="Calibri" w:hAnsi="Calibri" w:cs="Calibri"/>
          <w:szCs w:val="22"/>
        </w:rPr>
        <w:t xml:space="preserve">Ten aanzien van de </w:t>
      </w:r>
      <w:r w:rsidRPr="009B6B40" w:rsidR="004204FB">
        <w:rPr>
          <w:rFonts w:ascii="Calibri" w:hAnsi="Calibri" w:cs="Calibri"/>
          <w:szCs w:val="22"/>
        </w:rPr>
        <w:t>Algemene Verordening Gegevensbescherming (AVG)</w:t>
      </w:r>
      <w:r w:rsidRPr="009B6B40" w:rsidR="00E160A6">
        <w:rPr>
          <w:rFonts w:ascii="Calibri" w:hAnsi="Calibri" w:cs="Calibri"/>
          <w:szCs w:val="22"/>
        </w:rPr>
        <w:t xml:space="preserve"> </w:t>
      </w:r>
      <w:r w:rsidRPr="009B6B40" w:rsidR="004A363F">
        <w:rPr>
          <w:rFonts w:ascii="Calibri" w:hAnsi="Calibri" w:cs="Calibri"/>
          <w:szCs w:val="22"/>
        </w:rPr>
        <w:t>–</w:t>
      </w:r>
      <w:r w:rsidRPr="009B6B40" w:rsidR="00E160A6">
        <w:rPr>
          <w:rFonts w:ascii="Calibri" w:hAnsi="Calibri" w:cs="Calibri"/>
          <w:szCs w:val="22"/>
        </w:rPr>
        <w:t xml:space="preserve"> </w:t>
      </w:r>
      <w:r w:rsidRPr="009B6B40" w:rsidR="0074569D">
        <w:rPr>
          <w:rFonts w:ascii="Calibri" w:hAnsi="Calibri" w:cs="Calibri"/>
          <w:szCs w:val="22"/>
        </w:rPr>
        <w:t>Verordening</w:t>
      </w:r>
      <w:r w:rsidRPr="009B6B40" w:rsidR="00E160A6">
        <w:rPr>
          <w:rFonts w:ascii="Calibri" w:hAnsi="Calibri" w:cs="Calibri"/>
          <w:szCs w:val="22"/>
        </w:rPr>
        <w:t xml:space="preserve"> (EU) 2016/679</w:t>
      </w:r>
      <w:r w:rsidRPr="009B6B40">
        <w:rPr>
          <w:rFonts w:ascii="Calibri" w:hAnsi="Calibri" w:cs="Calibri"/>
          <w:szCs w:val="22"/>
        </w:rPr>
        <w:t xml:space="preserve"> – schat d</w:t>
      </w:r>
      <w:r w:rsidRPr="009B6B40" w:rsidR="004A363F">
        <w:rPr>
          <w:rFonts w:ascii="Calibri" w:hAnsi="Calibri" w:cs="Calibri"/>
          <w:szCs w:val="22"/>
        </w:rPr>
        <w:t xml:space="preserve">e Commissie </w:t>
      </w:r>
      <w:r w:rsidRPr="009B6B40">
        <w:rPr>
          <w:rFonts w:ascii="Calibri" w:hAnsi="Calibri" w:cs="Calibri"/>
          <w:szCs w:val="22"/>
        </w:rPr>
        <w:t>d</w:t>
      </w:r>
      <w:r w:rsidRPr="009B6B40" w:rsidR="004A363F">
        <w:rPr>
          <w:rFonts w:ascii="Calibri" w:hAnsi="Calibri" w:cs="Calibri"/>
          <w:szCs w:val="22"/>
        </w:rPr>
        <w:t xml:space="preserve">at de voorgestelde uitbreiding van de vrijstelling voor het bijhouden van verwerkingsregisters zou leiden tot een jaarlijkse kostenbesparing van ongeveer 560.000 euro voor </w:t>
      </w:r>
      <w:proofErr w:type="spellStart"/>
      <w:r w:rsidRPr="009B6B40" w:rsidR="004A363F">
        <w:rPr>
          <w:rFonts w:ascii="Calibri" w:hAnsi="Calibri" w:cs="Calibri"/>
          <w:szCs w:val="22"/>
        </w:rPr>
        <w:t>SMC’s</w:t>
      </w:r>
      <w:proofErr w:type="spellEnd"/>
      <w:r w:rsidRPr="009B6B40" w:rsidR="00E160A6">
        <w:rPr>
          <w:rFonts w:ascii="Calibri" w:hAnsi="Calibri" w:cs="Calibri"/>
          <w:szCs w:val="22"/>
        </w:rPr>
        <w:t>.</w:t>
      </w:r>
      <w:r w:rsidRPr="009B6B40" w:rsidR="00CC2EAB">
        <w:rPr>
          <w:rFonts w:ascii="Calibri" w:hAnsi="Calibri" w:cs="Calibri"/>
          <w:szCs w:val="22"/>
        </w:rPr>
        <w:t xml:space="preserve"> Voor het mkb ligt de schatting van de totale jaarlijkse besparing nog vele malen hoger; </w:t>
      </w:r>
      <w:r w:rsidRPr="009B6B40" w:rsidR="009B2F40">
        <w:rPr>
          <w:rFonts w:ascii="Calibri" w:hAnsi="Calibri" w:cs="Calibri"/>
          <w:szCs w:val="22"/>
        </w:rPr>
        <w:t xml:space="preserve">rond de </w:t>
      </w:r>
      <w:r w:rsidRPr="009B6B40" w:rsidR="00CC2EAB">
        <w:rPr>
          <w:rFonts w:ascii="Calibri" w:hAnsi="Calibri" w:cs="Calibri"/>
          <w:szCs w:val="22"/>
        </w:rPr>
        <w:t xml:space="preserve">66 miljoen euro. </w:t>
      </w:r>
    </w:p>
    <w:p w:rsidRPr="009B6B40" w:rsidR="00E01265" w:rsidP="009A2E1E" w:rsidRDefault="00E01265" w14:paraId="15FAD770" w14:textId="77777777">
      <w:pPr>
        <w:spacing w:line="360" w:lineRule="auto"/>
        <w:rPr>
          <w:rFonts w:ascii="Calibri" w:hAnsi="Calibri" w:cs="Calibri"/>
          <w:szCs w:val="22"/>
        </w:rPr>
      </w:pPr>
    </w:p>
    <w:p w:rsidRPr="009B6B40" w:rsidR="00E160A6" w:rsidP="009A2E1E" w:rsidRDefault="00E01265" w14:paraId="229798D6" w14:textId="21DAF12D">
      <w:pPr>
        <w:spacing w:line="360" w:lineRule="auto"/>
        <w:rPr>
          <w:rFonts w:ascii="Calibri" w:hAnsi="Calibri" w:cs="Calibri"/>
          <w:szCs w:val="22"/>
        </w:rPr>
      </w:pPr>
      <w:bookmarkStart w:name="OLE_LINK124" w:id="25"/>
      <w:r w:rsidRPr="009B6B40">
        <w:rPr>
          <w:rFonts w:ascii="Calibri" w:hAnsi="Calibri" w:cs="Calibri"/>
          <w:szCs w:val="22"/>
        </w:rPr>
        <w:t xml:space="preserve">Voor de </w:t>
      </w:r>
      <w:r w:rsidRPr="009B6B40" w:rsidR="004A363F">
        <w:rPr>
          <w:rFonts w:ascii="Calibri" w:hAnsi="Calibri" w:cs="Calibri"/>
          <w:szCs w:val="22"/>
        </w:rPr>
        <w:t>Richtlijn betreffende markten voor financiële instrumenten (</w:t>
      </w:r>
      <w:proofErr w:type="spellStart"/>
      <w:r w:rsidRPr="009B6B40" w:rsidR="004A363F">
        <w:rPr>
          <w:rFonts w:ascii="Calibri" w:hAnsi="Calibri" w:cs="Calibri"/>
          <w:szCs w:val="22"/>
        </w:rPr>
        <w:t>MiFID</w:t>
      </w:r>
      <w:proofErr w:type="spellEnd"/>
      <w:r w:rsidRPr="009B6B40" w:rsidR="0074569D">
        <w:rPr>
          <w:rFonts w:ascii="Calibri" w:hAnsi="Calibri" w:cs="Calibri"/>
          <w:szCs w:val="22"/>
        </w:rPr>
        <w:t xml:space="preserve"> II</w:t>
      </w:r>
      <w:r w:rsidRPr="009B6B40" w:rsidR="004A363F">
        <w:rPr>
          <w:rFonts w:ascii="Calibri" w:hAnsi="Calibri" w:cs="Calibri"/>
          <w:szCs w:val="22"/>
        </w:rPr>
        <w:t>)</w:t>
      </w:r>
      <w:r w:rsidRPr="009B6B40" w:rsidR="00E160A6">
        <w:rPr>
          <w:rFonts w:ascii="Calibri" w:hAnsi="Calibri" w:cs="Calibri"/>
          <w:szCs w:val="22"/>
        </w:rPr>
        <w:t xml:space="preserve"> – </w:t>
      </w:r>
      <w:bookmarkStart w:name="OLE_LINK125" w:id="26"/>
      <w:r w:rsidRPr="009B6B40" w:rsidR="0074569D">
        <w:rPr>
          <w:rFonts w:ascii="Calibri" w:hAnsi="Calibri" w:cs="Calibri"/>
          <w:szCs w:val="22"/>
        </w:rPr>
        <w:t>Richtlijn</w:t>
      </w:r>
      <w:r w:rsidRPr="009B6B40" w:rsidR="00E160A6">
        <w:rPr>
          <w:rFonts w:ascii="Calibri" w:hAnsi="Calibri" w:cs="Calibri"/>
          <w:szCs w:val="22"/>
        </w:rPr>
        <w:t xml:space="preserve"> (EU) 2014/65 </w:t>
      </w:r>
      <w:bookmarkEnd w:id="26"/>
      <w:r w:rsidRPr="009B6B40" w:rsidR="00C53A82">
        <w:rPr>
          <w:rFonts w:ascii="Calibri" w:hAnsi="Calibri" w:cs="Calibri"/>
          <w:szCs w:val="22"/>
        </w:rPr>
        <w:t xml:space="preserve">– </w:t>
      </w:r>
      <w:r w:rsidRPr="009B6B40" w:rsidR="004A363F">
        <w:rPr>
          <w:rFonts w:ascii="Calibri" w:hAnsi="Calibri" w:cs="Calibri"/>
          <w:szCs w:val="22"/>
        </w:rPr>
        <w:t>en</w:t>
      </w:r>
      <w:r w:rsidRPr="009B6B40" w:rsidR="00E160A6">
        <w:rPr>
          <w:rFonts w:ascii="Calibri" w:hAnsi="Calibri" w:cs="Calibri"/>
          <w:szCs w:val="22"/>
        </w:rPr>
        <w:t xml:space="preserve"> </w:t>
      </w:r>
      <w:r w:rsidRPr="009B6B40" w:rsidR="004A363F">
        <w:rPr>
          <w:rFonts w:ascii="Calibri" w:hAnsi="Calibri" w:cs="Calibri"/>
          <w:szCs w:val="22"/>
        </w:rPr>
        <w:t xml:space="preserve">de Prospectusverordening – </w:t>
      </w:r>
      <w:bookmarkStart w:name="OLE_LINK126" w:id="27"/>
      <w:r w:rsidRPr="009B6B40" w:rsidR="0074569D">
        <w:rPr>
          <w:rFonts w:ascii="Calibri" w:hAnsi="Calibri" w:cs="Calibri"/>
          <w:szCs w:val="22"/>
        </w:rPr>
        <w:t>Verordening</w:t>
      </w:r>
      <w:r w:rsidRPr="009B6B40" w:rsidR="00E160A6">
        <w:rPr>
          <w:rFonts w:ascii="Calibri" w:hAnsi="Calibri" w:cs="Calibri"/>
          <w:szCs w:val="22"/>
        </w:rPr>
        <w:t xml:space="preserve"> (EU) 2017/1129</w:t>
      </w:r>
      <w:r w:rsidRPr="009B6B40">
        <w:rPr>
          <w:rFonts w:ascii="Calibri" w:hAnsi="Calibri" w:cs="Calibri"/>
          <w:szCs w:val="22"/>
        </w:rPr>
        <w:t xml:space="preserve"> – verwacht </w:t>
      </w:r>
      <w:bookmarkEnd w:id="25"/>
      <w:bookmarkEnd w:id="27"/>
      <w:r w:rsidRPr="009B6B40">
        <w:rPr>
          <w:rFonts w:ascii="Calibri" w:hAnsi="Calibri" w:cs="Calibri"/>
          <w:szCs w:val="22"/>
        </w:rPr>
        <w:t>d</w:t>
      </w:r>
      <w:r w:rsidRPr="009B6B40" w:rsidR="008274DF">
        <w:rPr>
          <w:rFonts w:ascii="Calibri" w:hAnsi="Calibri" w:cs="Calibri"/>
          <w:szCs w:val="22"/>
        </w:rPr>
        <w:t xml:space="preserve">e Commissie </w:t>
      </w:r>
      <w:r w:rsidRPr="009B6B40" w:rsidR="00ED6720">
        <w:rPr>
          <w:rFonts w:ascii="Calibri" w:hAnsi="Calibri" w:cs="Calibri"/>
          <w:szCs w:val="22"/>
        </w:rPr>
        <w:t xml:space="preserve">een jaarlijkse kostenbesparing </w:t>
      </w:r>
      <w:r w:rsidRPr="009B6B40" w:rsidR="008F3BDB">
        <w:rPr>
          <w:rFonts w:ascii="Calibri" w:hAnsi="Calibri" w:cs="Calibri"/>
          <w:szCs w:val="22"/>
        </w:rPr>
        <w:t xml:space="preserve">voor </w:t>
      </w:r>
      <w:proofErr w:type="spellStart"/>
      <w:r w:rsidRPr="009B6B40" w:rsidR="008F3BDB">
        <w:rPr>
          <w:rFonts w:ascii="Calibri" w:hAnsi="Calibri" w:cs="Calibri"/>
          <w:szCs w:val="22"/>
        </w:rPr>
        <w:t>SMC’s</w:t>
      </w:r>
      <w:proofErr w:type="spellEnd"/>
      <w:r w:rsidRPr="009B6B40" w:rsidR="008F3BDB">
        <w:rPr>
          <w:rFonts w:ascii="Calibri" w:hAnsi="Calibri" w:cs="Calibri"/>
          <w:szCs w:val="22"/>
        </w:rPr>
        <w:t xml:space="preserve"> </w:t>
      </w:r>
      <w:r w:rsidRPr="009B6B40" w:rsidR="00ED6720">
        <w:rPr>
          <w:rFonts w:ascii="Calibri" w:hAnsi="Calibri" w:cs="Calibri"/>
          <w:szCs w:val="22"/>
        </w:rPr>
        <w:t>tussen de 12,7</w:t>
      </w:r>
      <w:r w:rsidRPr="009B6B40" w:rsidR="008274DF">
        <w:rPr>
          <w:rFonts w:ascii="Calibri" w:hAnsi="Calibri" w:cs="Calibri"/>
          <w:szCs w:val="22"/>
        </w:rPr>
        <w:t xml:space="preserve"> </w:t>
      </w:r>
      <w:r w:rsidRPr="009B6B40" w:rsidR="00ED6720">
        <w:rPr>
          <w:rFonts w:ascii="Calibri" w:hAnsi="Calibri" w:cs="Calibri"/>
          <w:szCs w:val="22"/>
        </w:rPr>
        <w:t xml:space="preserve">en 22,2 miljoen euro </w:t>
      </w:r>
      <w:r w:rsidRPr="009B6B40" w:rsidR="008274DF">
        <w:rPr>
          <w:rFonts w:ascii="Calibri" w:hAnsi="Calibri" w:cs="Calibri"/>
          <w:szCs w:val="22"/>
        </w:rPr>
        <w:t xml:space="preserve">door de voorgestelde wijzigingen </w:t>
      </w:r>
      <w:r w:rsidRPr="009B6B40" w:rsidR="0074569D">
        <w:rPr>
          <w:rFonts w:ascii="Calibri" w:hAnsi="Calibri" w:cs="Calibri"/>
          <w:szCs w:val="22"/>
        </w:rPr>
        <w:t>van deze</w:t>
      </w:r>
      <w:r w:rsidRPr="009B6B40" w:rsidR="008274DF">
        <w:rPr>
          <w:rFonts w:ascii="Calibri" w:hAnsi="Calibri" w:cs="Calibri"/>
          <w:szCs w:val="22"/>
        </w:rPr>
        <w:t xml:space="preserve"> richtlijn </w:t>
      </w:r>
      <w:r w:rsidRPr="009B6B40" w:rsidR="0074569D">
        <w:rPr>
          <w:rFonts w:ascii="Calibri" w:hAnsi="Calibri" w:cs="Calibri"/>
          <w:szCs w:val="22"/>
        </w:rPr>
        <w:t>en</w:t>
      </w:r>
      <w:r w:rsidRPr="009B6B40" w:rsidR="008274DF">
        <w:rPr>
          <w:rFonts w:ascii="Calibri" w:hAnsi="Calibri" w:cs="Calibri"/>
          <w:szCs w:val="22"/>
        </w:rPr>
        <w:t xml:space="preserve"> verordening. </w:t>
      </w:r>
    </w:p>
    <w:p w:rsidRPr="009B6B40" w:rsidR="00E160A6" w:rsidP="009A2E1E" w:rsidRDefault="00E01265" w14:paraId="3B2B10EB" w14:textId="3B994AC9">
      <w:pPr>
        <w:spacing w:line="360" w:lineRule="auto"/>
        <w:rPr>
          <w:rFonts w:ascii="Calibri" w:hAnsi="Calibri" w:cs="Calibri"/>
          <w:szCs w:val="22"/>
        </w:rPr>
      </w:pPr>
      <w:r w:rsidRPr="009B6B40">
        <w:rPr>
          <w:rFonts w:ascii="Calibri" w:hAnsi="Calibri" w:cs="Calibri"/>
          <w:szCs w:val="22"/>
        </w:rPr>
        <w:t xml:space="preserve">Daarnaast voorziet de Commissie voor de </w:t>
      </w:r>
      <w:r w:rsidRPr="009B6B40" w:rsidR="009B2F40">
        <w:rPr>
          <w:rFonts w:ascii="Calibri" w:hAnsi="Calibri" w:cs="Calibri"/>
          <w:szCs w:val="22"/>
        </w:rPr>
        <w:t>Verordening gefluoreerde broeikasgassen</w:t>
      </w:r>
      <w:r w:rsidRPr="009B6B40" w:rsidR="0083648C">
        <w:rPr>
          <w:rFonts w:ascii="Calibri" w:hAnsi="Calibri" w:cs="Calibri"/>
          <w:szCs w:val="22"/>
        </w:rPr>
        <w:t xml:space="preserve"> – </w:t>
      </w:r>
      <w:r w:rsidRPr="009B6B40" w:rsidR="0074569D">
        <w:rPr>
          <w:rFonts w:ascii="Calibri" w:hAnsi="Calibri" w:cs="Calibri"/>
          <w:szCs w:val="22"/>
        </w:rPr>
        <w:t>Verordening</w:t>
      </w:r>
      <w:r w:rsidRPr="009B6B40" w:rsidR="0083648C">
        <w:rPr>
          <w:rFonts w:ascii="Calibri" w:hAnsi="Calibri" w:cs="Calibri"/>
          <w:szCs w:val="22"/>
        </w:rPr>
        <w:t xml:space="preserve"> (EU) 2024/573</w:t>
      </w:r>
      <w:r w:rsidRPr="009B6B40">
        <w:rPr>
          <w:rFonts w:ascii="Calibri" w:hAnsi="Calibri" w:cs="Calibri"/>
          <w:szCs w:val="22"/>
        </w:rPr>
        <w:t xml:space="preserve"> – </w:t>
      </w:r>
      <w:r w:rsidRPr="009B6B40" w:rsidR="008849EE">
        <w:rPr>
          <w:rFonts w:ascii="Calibri" w:hAnsi="Calibri" w:cs="Calibri"/>
          <w:szCs w:val="22"/>
        </w:rPr>
        <w:t xml:space="preserve">een totale </w:t>
      </w:r>
      <w:r w:rsidRPr="009B6B40" w:rsidR="003D533E">
        <w:rPr>
          <w:rFonts w:ascii="Calibri" w:hAnsi="Calibri" w:cs="Calibri"/>
          <w:szCs w:val="22"/>
        </w:rPr>
        <w:t>kosten</w:t>
      </w:r>
      <w:r w:rsidRPr="009B6B40" w:rsidR="008849EE">
        <w:rPr>
          <w:rFonts w:ascii="Calibri" w:hAnsi="Calibri" w:cs="Calibri"/>
          <w:szCs w:val="22"/>
        </w:rPr>
        <w:t>besparing</w:t>
      </w:r>
      <w:r w:rsidRPr="009B6B40" w:rsidR="00E160A6">
        <w:rPr>
          <w:rFonts w:ascii="Calibri" w:hAnsi="Calibri" w:cs="Calibri"/>
          <w:szCs w:val="22"/>
        </w:rPr>
        <w:t xml:space="preserve"> </w:t>
      </w:r>
      <w:r w:rsidRPr="009B6B40" w:rsidR="00C53A82">
        <w:rPr>
          <w:rFonts w:ascii="Calibri" w:hAnsi="Calibri" w:cs="Calibri"/>
          <w:szCs w:val="22"/>
        </w:rPr>
        <w:t xml:space="preserve">die </w:t>
      </w:r>
      <w:r w:rsidRPr="009B6B40" w:rsidR="008F3BDB">
        <w:rPr>
          <w:rFonts w:ascii="Calibri" w:hAnsi="Calibri" w:cs="Calibri"/>
          <w:szCs w:val="22"/>
        </w:rPr>
        <w:t xml:space="preserve">in </w:t>
      </w:r>
      <w:r w:rsidRPr="009B6B40" w:rsidR="00C53A82">
        <w:rPr>
          <w:rFonts w:ascii="Calibri" w:hAnsi="Calibri" w:cs="Calibri"/>
          <w:szCs w:val="22"/>
        </w:rPr>
        <w:t>de eerste jaren het grootst zal zijn</w:t>
      </w:r>
      <w:r w:rsidRPr="009B6B40" w:rsidR="008F3BDB">
        <w:rPr>
          <w:rFonts w:ascii="Calibri" w:hAnsi="Calibri" w:cs="Calibri"/>
          <w:szCs w:val="22"/>
        </w:rPr>
        <w:t xml:space="preserve">, met ongeveer </w:t>
      </w:r>
      <w:r w:rsidRPr="009B6B40" w:rsidR="00E160A6">
        <w:rPr>
          <w:rFonts w:ascii="Calibri" w:hAnsi="Calibri" w:cs="Calibri"/>
          <w:szCs w:val="22"/>
        </w:rPr>
        <w:t xml:space="preserve">9 miljoen euro </w:t>
      </w:r>
      <w:r w:rsidRPr="009B6B40" w:rsidR="008F3BDB">
        <w:rPr>
          <w:rFonts w:ascii="Calibri" w:hAnsi="Calibri" w:cs="Calibri"/>
          <w:szCs w:val="22"/>
        </w:rPr>
        <w:t xml:space="preserve">besparing </w:t>
      </w:r>
      <w:r w:rsidRPr="009B6B40" w:rsidR="003D533E">
        <w:rPr>
          <w:rFonts w:ascii="Calibri" w:hAnsi="Calibri" w:cs="Calibri"/>
          <w:szCs w:val="22"/>
        </w:rPr>
        <w:t>in de periode</w:t>
      </w:r>
      <w:r w:rsidRPr="009B6B40" w:rsidR="00E160A6">
        <w:rPr>
          <w:rFonts w:ascii="Calibri" w:hAnsi="Calibri" w:cs="Calibri"/>
          <w:szCs w:val="22"/>
        </w:rPr>
        <w:t xml:space="preserve"> 2025 </w:t>
      </w:r>
      <w:r w:rsidRPr="009B6B40" w:rsidR="003D533E">
        <w:rPr>
          <w:rFonts w:ascii="Calibri" w:hAnsi="Calibri" w:cs="Calibri"/>
          <w:szCs w:val="22"/>
        </w:rPr>
        <w:t>tot en met</w:t>
      </w:r>
      <w:r w:rsidRPr="009B6B40" w:rsidR="00E160A6">
        <w:rPr>
          <w:rFonts w:ascii="Calibri" w:hAnsi="Calibri" w:cs="Calibri"/>
          <w:szCs w:val="22"/>
        </w:rPr>
        <w:t xml:space="preserve"> 2027</w:t>
      </w:r>
      <w:r w:rsidRPr="009B6B40">
        <w:rPr>
          <w:rFonts w:ascii="Calibri" w:hAnsi="Calibri" w:cs="Calibri"/>
          <w:szCs w:val="22"/>
        </w:rPr>
        <w:t xml:space="preserve">, en </w:t>
      </w:r>
      <w:r w:rsidRPr="009B6B40" w:rsidR="008F3BDB">
        <w:rPr>
          <w:rFonts w:ascii="Calibri" w:hAnsi="Calibri" w:cs="Calibri"/>
          <w:szCs w:val="22"/>
        </w:rPr>
        <w:t>daarna afneemt</w:t>
      </w:r>
      <w:r w:rsidRPr="009B6B40" w:rsidR="00E160A6">
        <w:rPr>
          <w:rFonts w:ascii="Calibri" w:hAnsi="Calibri" w:cs="Calibri"/>
          <w:szCs w:val="22"/>
        </w:rPr>
        <w:t>.</w:t>
      </w:r>
    </w:p>
    <w:bookmarkEnd w:id="24"/>
    <w:p w:rsidRPr="009B6B40" w:rsidR="00DE388C" w:rsidP="009A2E1E" w:rsidRDefault="00DE388C" w14:paraId="6486A486" w14:textId="77777777">
      <w:pPr>
        <w:spacing w:line="360" w:lineRule="auto"/>
        <w:rPr>
          <w:rFonts w:ascii="Calibri" w:hAnsi="Calibri" w:cs="Calibri"/>
          <w:szCs w:val="22"/>
        </w:rPr>
      </w:pPr>
    </w:p>
    <w:p w:rsidRPr="009B6B40" w:rsidR="00DE388C" w:rsidP="009A2E1E" w:rsidRDefault="00DE388C" w14:paraId="27086B41" w14:textId="23DB7ED6">
      <w:pPr>
        <w:spacing w:line="360" w:lineRule="auto"/>
        <w:rPr>
          <w:rFonts w:ascii="Calibri" w:hAnsi="Calibri" w:cs="Calibri"/>
          <w:szCs w:val="22"/>
        </w:rPr>
      </w:pPr>
      <w:r w:rsidRPr="009B6B40">
        <w:rPr>
          <w:rFonts w:ascii="Calibri" w:hAnsi="Calibri" w:cs="Calibri"/>
          <w:szCs w:val="22"/>
        </w:rPr>
        <w:t xml:space="preserve">In aanvulling op </w:t>
      </w:r>
      <w:r w:rsidRPr="009B6B40" w:rsidR="008274DF">
        <w:rPr>
          <w:rFonts w:ascii="Calibri" w:hAnsi="Calibri" w:cs="Calibri"/>
          <w:szCs w:val="22"/>
        </w:rPr>
        <w:t xml:space="preserve">de impact assessments waar </w:t>
      </w:r>
      <w:r w:rsidRPr="009B6B40">
        <w:rPr>
          <w:rFonts w:ascii="Calibri" w:hAnsi="Calibri" w:cs="Calibri"/>
          <w:szCs w:val="22"/>
        </w:rPr>
        <w:t>bovenstaande</w:t>
      </w:r>
      <w:r w:rsidRPr="009B6B40" w:rsidR="008274DF">
        <w:rPr>
          <w:rFonts w:ascii="Calibri" w:hAnsi="Calibri" w:cs="Calibri"/>
          <w:szCs w:val="22"/>
        </w:rPr>
        <w:t xml:space="preserve"> gegevens op zijn gebaseerd</w:t>
      </w:r>
      <w:r w:rsidRPr="009B6B40">
        <w:rPr>
          <w:rFonts w:ascii="Calibri" w:hAnsi="Calibri" w:cs="Calibri"/>
          <w:szCs w:val="22"/>
        </w:rPr>
        <w:t>, ziet het kabinet op een aantal punten graag verduidelijking</w:t>
      </w:r>
      <w:r w:rsidRPr="009B6B40" w:rsidR="00F470B1">
        <w:rPr>
          <w:rFonts w:ascii="Calibri" w:hAnsi="Calibri" w:cs="Calibri"/>
          <w:szCs w:val="22"/>
        </w:rPr>
        <w:t xml:space="preserve"> en/of (</w:t>
      </w:r>
      <w:r w:rsidRPr="009B6B40">
        <w:rPr>
          <w:rFonts w:ascii="Calibri" w:hAnsi="Calibri" w:cs="Calibri"/>
          <w:szCs w:val="22"/>
        </w:rPr>
        <w:t>meer</w:t>
      </w:r>
      <w:r w:rsidRPr="009B6B40" w:rsidR="00F470B1">
        <w:rPr>
          <w:rFonts w:ascii="Calibri" w:hAnsi="Calibri" w:cs="Calibri"/>
          <w:szCs w:val="22"/>
        </w:rPr>
        <w:t>)</w:t>
      </w:r>
      <w:r w:rsidRPr="009B6B40">
        <w:rPr>
          <w:rFonts w:ascii="Calibri" w:hAnsi="Calibri" w:cs="Calibri"/>
          <w:szCs w:val="22"/>
        </w:rPr>
        <w:t xml:space="preserve"> onderbouwing. Hier wordt nader op ingegaan in de beoordeling en inzet ten aanzien van het voorstel (zie paragraaf 3, b). </w:t>
      </w:r>
    </w:p>
    <w:p w:rsidRPr="009B6B40" w:rsidR="00C041C5" w:rsidP="00392EF4" w:rsidRDefault="00C041C5" w14:paraId="348EC032" w14:textId="77777777">
      <w:pPr>
        <w:pStyle w:val="Lijstalinea"/>
        <w:spacing w:line="360" w:lineRule="auto"/>
        <w:ind w:left="1800"/>
        <w:rPr>
          <w:rFonts w:ascii="Calibri" w:hAnsi="Calibri" w:cs="Calibri"/>
          <w:bCs/>
          <w:szCs w:val="22"/>
        </w:rPr>
      </w:pPr>
    </w:p>
    <w:p w:rsidRPr="009B6B40" w:rsidR="00CB7FF8" w:rsidP="00392EF4" w:rsidRDefault="00CB7FF8" w14:paraId="75701FF0" w14:textId="77777777">
      <w:pPr>
        <w:numPr>
          <w:ilvl w:val="0"/>
          <w:numId w:val="3"/>
        </w:numPr>
        <w:spacing w:line="360" w:lineRule="auto"/>
        <w:rPr>
          <w:rFonts w:ascii="Calibri" w:hAnsi="Calibri" w:cs="Calibri"/>
          <w:b/>
          <w:szCs w:val="22"/>
        </w:rPr>
      </w:pPr>
      <w:r w:rsidRPr="009B6B40">
        <w:rPr>
          <w:rFonts w:ascii="Calibri" w:hAnsi="Calibri" w:cs="Calibri"/>
          <w:b/>
          <w:szCs w:val="22"/>
        </w:rPr>
        <w:t>Nederlandse</w:t>
      </w:r>
      <w:r w:rsidRPr="009B6B40" w:rsidR="00F74E07">
        <w:rPr>
          <w:rFonts w:ascii="Calibri" w:hAnsi="Calibri" w:cs="Calibri"/>
          <w:b/>
          <w:szCs w:val="22"/>
        </w:rPr>
        <w:t xml:space="preserve"> positie ten aanzien van het</w:t>
      </w:r>
      <w:r w:rsidRPr="009B6B40">
        <w:rPr>
          <w:rFonts w:ascii="Calibri" w:hAnsi="Calibri" w:cs="Calibri"/>
          <w:b/>
          <w:szCs w:val="22"/>
        </w:rPr>
        <w:t xml:space="preserve"> voorstel </w:t>
      </w:r>
    </w:p>
    <w:p w:rsidRPr="009B6B40" w:rsidR="00C041C5" w:rsidP="00D53F7E" w:rsidRDefault="00C041C5" w14:paraId="3B30D032" w14:textId="1A25E061">
      <w:pPr>
        <w:spacing w:line="360" w:lineRule="auto"/>
        <w:rPr>
          <w:rFonts w:ascii="Calibri" w:hAnsi="Calibri" w:cs="Calibri"/>
          <w:i/>
          <w:szCs w:val="22"/>
        </w:rPr>
      </w:pPr>
      <w:r w:rsidRPr="009B6B40">
        <w:rPr>
          <w:rFonts w:ascii="Calibri" w:hAnsi="Calibri" w:cs="Calibri"/>
          <w:i/>
          <w:szCs w:val="22"/>
        </w:rPr>
        <w:t xml:space="preserve">a) </w:t>
      </w:r>
      <w:r w:rsidRPr="009B6B40" w:rsidR="00F74E07">
        <w:rPr>
          <w:rFonts w:ascii="Calibri" w:hAnsi="Calibri" w:cs="Calibri"/>
          <w:i/>
          <w:szCs w:val="22"/>
        </w:rPr>
        <w:t>Essentie Nederlands beleid op dit terrein</w:t>
      </w:r>
    </w:p>
    <w:p w:rsidRPr="009B6B40" w:rsidR="00672AEB" w:rsidP="00D53F7E" w:rsidRDefault="00BA3259" w14:paraId="202EBF26" w14:textId="54D6F375">
      <w:pPr>
        <w:spacing w:line="360" w:lineRule="auto"/>
        <w:rPr>
          <w:rFonts w:ascii="Calibri" w:hAnsi="Calibri" w:cs="Calibri"/>
          <w:i/>
          <w:szCs w:val="22"/>
        </w:rPr>
      </w:pPr>
      <w:bookmarkStart w:name="OLE_LINK5" w:id="28"/>
      <w:r w:rsidRPr="009B6B40">
        <w:rPr>
          <w:rFonts w:ascii="Calibri" w:hAnsi="Calibri" w:cs="Calibri"/>
          <w:szCs w:val="22"/>
        </w:rPr>
        <w:t xml:space="preserve">Het kabinet zet </w:t>
      </w:r>
      <w:r w:rsidRPr="009B6B40" w:rsidR="00AB411B">
        <w:rPr>
          <w:rFonts w:ascii="Calibri" w:hAnsi="Calibri" w:cs="Calibri"/>
          <w:szCs w:val="22"/>
        </w:rPr>
        <w:t xml:space="preserve">zich </w:t>
      </w:r>
      <w:r w:rsidRPr="009B6B40" w:rsidR="000A6A6C">
        <w:rPr>
          <w:rFonts w:ascii="Calibri" w:hAnsi="Calibri" w:cs="Calibri"/>
          <w:szCs w:val="22"/>
        </w:rPr>
        <w:t xml:space="preserve">actief </w:t>
      </w:r>
      <w:r w:rsidRPr="009B6B40">
        <w:rPr>
          <w:rFonts w:ascii="Calibri" w:hAnsi="Calibri" w:cs="Calibri"/>
          <w:szCs w:val="22"/>
        </w:rPr>
        <w:t>in o</w:t>
      </w:r>
      <w:r w:rsidRPr="009B6B40" w:rsidR="0015658C">
        <w:rPr>
          <w:rFonts w:ascii="Calibri" w:hAnsi="Calibri" w:cs="Calibri"/>
          <w:szCs w:val="22"/>
        </w:rPr>
        <w:t>m</w:t>
      </w:r>
      <w:r w:rsidRPr="009B6B40">
        <w:rPr>
          <w:rFonts w:ascii="Calibri" w:hAnsi="Calibri" w:cs="Calibri"/>
          <w:szCs w:val="22"/>
        </w:rPr>
        <w:t xml:space="preserve"> </w:t>
      </w:r>
      <w:r w:rsidRPr="009B6B40" w:rsidR="0015658C">
        <w:rPr>
          <w:rFonts w:ascii="Calibri" w:hAnsi="Calibri" w:cs="Calibri"/>
          <w:szCs w:val="22"/>
        </w:rPr>
        <w:t>de</w:t>
      </w:r>
      <w:r w:rsidRPr="009B6B40">
        <w:rPr>
          <w:rFonts w:ascii="Calibri" w:hAnsi="Calibri" w:cs="Calibri"/>
          <w:szCs w:val="22"/>
        </w:rPr>
        <w:t xml:space="preserve"> regeldruk voor bedrijven en ondernemers</w:t>
      </w:r>
      <w:r w:rsidRPr="009B6B40" w:rsidR="0015658C">
        <w:rPr>
          <w:rFonts w:ascii="Calibri" w:hAnsi="Calibri" w:cs="Calibri"/>
          <w:szCs w:val="22"/>
        </w:rPr>
        <w:t xml:space="preserve"> te verminderen, </w:t>
      </w:r>
      <w:r w:rsidRPr="009B6B40">
        <w:rPr>
          <w:rFonts w:ascii="Calibri" w:hAnsi="Calibri" w:cs="Calibri"/>
          <w:szCs w:val="22"/>
        </w:rPr>
        <w:t xml:space="preserve">zodat </w:t>
      </w:r>
      <w:r w:rsidRPr="009B6B40" w:rsidR="0015658C">
        <w:rPr>
          <w:rFonts w:ascii="Calibri" w:hAnsi="Calibri" w:cs="Calibri"/>
          <w:szCs w:val="22"/>
        </w:rPr>
        <w:t xml:space="preserve">er meer </w:t>
      </w:r>
      <w:r w:rsidRPr="009B6B40">
        <w:rPr>
          <w:rFonts w:ascii="Calibri" w:hAnsi="Calibri" w:cs="Calibri"/>
          <w:szCs w:val="22"/>
        </w:rPr>
        <w:t>ruimte ontstaat voor innovaties die bijdragen aan een duurzamere toekomst</w:t>
      </w:r>
      <w:r w:rsidRPr="009B6B40" w:rsidR="0015658C">
        <w:rPr>
          <w:rFonts w:ascii="Calibri" w:hAnsi="Calibri" w:cs="Calibri"/>
          <w:szCs w:val="22"/>
        </w:rPr>
        <w:t>. Daarbij streeft het ernaar</w:t>
      </w:r>
      <w:r w:rsidRPr="009B6B40">
        <w:rPr>
          <w:rFonts w:ascii="Calibri" w:hAnsi="Calibri" w:cs="Calibri"/>
          <w:szCs w:val="22"/>
        </w:rPr>
        <w:t xml:space="preserve"> een leidende rol </w:t>
      </w:r>
      <w:r w:rsidRPr="009B6B40" w:rsidR="0015658C">
        <w:rPr>
          <w:rFonts w:ascii="Calibri" w:hAnsi="Calibri" w:cs="Calibri"/>
          <w:szCs w:val="22"/>
        </w:rPr>
        <w:t>te spelen</w:t>
      </w:r>
      <w:r w:rsidRPr="009B6B40">
        <w:rPr>
          <w:rFonts w:ascii="Calibri" w:hAnsi="Calibri" w:cs="Calibri"/>
          <w:szCs w:val="22"/>
        </w:rPr>
        <w:t xml:space="preserve"> </w:t>
      </w:r>
      <w:r w:rsidRPr="009B6B40" w:rsidR="0015658C">
        <w:rPr>
          <w:rFonts w:ascii="Calibri" w:hAnsi="Calibri" w:cs="Calibri"/>
          <w:szCs w:val="22"/>
        </w:rPr>
        <w:t>b</w:t>
      </w:r>
      <w:r w:rsidRPr="009B6B40">
        <w:rPr>
          <w:rFonts w:ascii="Calibri" w:hAnsi="Calibri" w:cs="Calibri"/>
          <w:szCs w:val="22"/>
        </w:rPr>
        <w:t>in</w:t>
      </w:r>
      <w:r w:rsidRPr="009B6B40" w:rsidR="0015658C">
        <w:rPr>
          <w:rFonts w:ascii="Calibri" w:hAnsi="Calibri" w:cs="Calibri"/>
          <w:szCs w:val="22"/>
        </w:rPr>
        <w:t>nen</w:t>
      </w:r>
      <w:r w:rsidRPr="009B6B40">
        <w:rPr>
          <w:rFonts w:ascii="Calibri" w:hAnsi="Calibri" w:cs="Calibri"/>
          <w:szCs w:val="22"/>
        </w:rPr>
        <w:t xml:space="preserve"> de EU. </w:t>
      </w:r>
      <w:bookmarkEnd w:id="28"/>
      <w:r w:rsidRPr="009B6B40">
        <w:rPr>
          <w:rFonts w:ascii="Calibri" w:hAnsi="Calibri" w:cs="Calibri"/>
          <w:szCs w:val="22"/>
        </w:rPr>
        <w:t>Het kabinet vindt het belangrijk dat er wordt gewerkt aan de kwaliteit van EU-wetgeving en aan verbetering van de wijze waarop die we</w:t>
      </w:r>
      <w:r w:rsidRPr="009B6B40" w:rsidR="002C61C8">
        <w:rPr>
          <w:rFonts w:ascii="Calibri" w:hAnsi="Calibri" w:cs="Calibri"/>
          <w:szCs w:val="22"/>
        </w:rPr>
        <w:t>t</w:t>
      </w:r>
      <w:r w:rsidRPr="009B6B40">
        <w:rPr>
          <w:rFonts w:ascii="Calibri" w:hAnsi="Calibri" w:cs="Calibri"/>
          <w:szCs w:val="22"/>
        </w:rPr>
        <w:t xml:space="preserve">geving tot stand komt, wordt uitgevoerd en gehandhaafd. Het gaat hierbij wat het kabinet betreft om drie </w:t>
      </w:r>
      <w:r w:rsidRPr="009B6B40">
        <w:rPr>
          <w:rFonts w:ascii="Calibri" w:hAnsi="Calibri" w:cs="Calibri"/>
          <w:szCs w:val="22"/>
        </w:rPr>
        <w:lastRenderedPageBreak/>
        <w:t>kernpunten: strikte toepassing van het subsidiariteits- en proportionaliteitsbeginsel bij voorgestelde wet- en regelgeving, kritische herziening en vereenvoudiging van bestaande regelgeving, en effectieve, uitvoerbare en handhaafbare nieuwe regelgeving, zonder onnodige regeldru</w:t>
      </w:r>
      <w:r w:rsidRPr="009B6B40" w:rsidR="00C81BF7">
        <w:rPr>
          <w:rFonts w:ascii="Calibri" w:hAnsi="Calibri" w:cs="Calibri"/>
          <w:szCs w:val="22"/>
        </w:rPr>
        <w:t>k, zoals aangegeven in het Actieprogramma Minder Druk Met Regels</w:t>
      </w:r>
      <w:r w:rsidRPr="009B6B40" w:rsidR="00C81BF7">
        <w:rPr>
          <w:rStyle w:val="Voetnootmarkering"/>
          <w:rFonts w:ascii="Calibri" w:hAnsi="Calibri" w:cs="Calibri"/>
          <w:szCs w:val="22"/>
        </w:rPr>
        <w:footnoteReference w:id="5"/>
      </w:r>
      <w:r w:rsidRPr="009B6B40" w:rsidR="005F2330">
        <w:rPr>
          <w:rFonts w:ascii="Calibri" w:hAnsi="Calibri" w:cs="Calibri"/>
          <w:szCs w:val="22"/>
        </w:rPr>
        <w:t>.</w:t>
      </w:r>
      <w:r w:rsidRPr="009B6B40" w:rsidDel="00C81BF7" w:rsidR="00C81BF7">
        <w:rPr>
          <w:rFonts w:ascii="Calibri" w:hAnsi="Calibri" w:cs="Calibri"/>
          <w:i/>
          <w:szCs w:val="22"/>
        </w:rPr>
        <w:t xml:space="preserve"> </w:t>
      </w:r>
    </w:p>
    <w:p w:rsidRPr="009B6B40" w:rsidR="005344E9" w:rsidP="00D53F7E" w:rsidRDefault="005344E9" w14:paraId="45A70F94" w14:textId="77777777">
      <w:pPr>
        <w:spacing w:line="360" w:lineRule="auto"/>
        <w:rPr>
          <w:rFonts w:ascii="Calibri" w:hAnsi="Calibri" w:cs="Calibri"/>
          <w:i/>
          <w:szCs w:val="22"/>
        </w:rPr>
      </w:pPr>
    </w:p>
    <w:p w:rsidRPr="009B6B40" w:rsidR="005344E9" w:rsidP="00D53F7E" w:rsidRDefault="005344E9" w14:paraId="3760462D" w14:textId="4670E9FF">
      <w:pPr>
        <w:spacing w:line="360" w:lineRule="auto"/>
        <w:rPr>
          <w:rFonts w:ascii="Calibri" w:hAnsi="Calibri" w:cs="Calibri"/>
          <w:iCs/>
          <w:szCs w:val="22"/>
        </w:rPr>
      </w:pPr>
      <w:bookmarkStart w:name="OLE_LINK213" w:id="29"/>
      <w:r w:rsidRPr="009B6B40">
        <w:rPr>
          <w:rFonts w:ascii="Calibri" w:hAnsi="Calibri" w:cs="Calibri"/>
          <w:iCs/>
          <w:szCs w:val="22"/>
        </w:rPr>
        <w:t xml:space="preserve">Ten aanzien van de </w:t>
      </w:r>
      <w:r w:rsidRPr="009B6B40" w:rsidR="008777E8">
        <w:rPr>
          <w:rFonts w:ascii="Calibri" w:hAnsi="Calibri" w:cs="Calibri"/>
          <w:iCs/>
          <w:szCs w:val="22"/>
        </w:rPr>
        <w:t xml:space="preserve">AVG </w:t>
      </w:r>
      <w:r w:rsidRPr="009B6B40" w:rsidR="008D4AE2">
        <w:rPr>
          <w:rFonts w:ascii="Calibri" w:hAnsi="Calibri" w:cs="Calibri"/>
          <w:iCs/>
          <w:szCs w:val="22"/>
        </w:rPr>
        <w:t>geldt dat deze verordening</w:t>
      </w:r>
      <w:r w:rsidRPr="009B6B40" w:rsidR="008777E8">
        <w:rPr>
          <w:rFonts w:ascii="Calibri" w:hAnsi="Calibri" w:cs="Calibri"/>
          <w:iCs/>
          <w:szCs w:val="22"/>
        </w:rPr>
        <w:t xml:space="preserve"> is </w:t>
      </w:r>
      <w:r w:rsidRPr="009B6B40" w:rsidR="008D4AE2">
        <w:rPr>
          <w:rFonts w:ascii="Calibri" w:hAnsi="Calibri" w:cs="Calibri"/>
          <w:iCs/>
          <w:szCs w:val="22"/>
        </w:rPr>
        <w:t xml:space="preserve">ontworpen </w:t>
      </w:r>
      <w:r w:rsidRPr="009B6B40" w:rsidR="008777E8">
        <w:rPr>
          <w:rFonts w:ascii="Calibri" w:hAnsi="Calibri" w:cs="Calibri"/>
          <w:iCs/>
          <w:szCs w:val="22"/>
        </w:rPr>
        <w:t>om verwerkingen van persoonsgegevens mogelijk te maken die, gelet op de bescherming van het grondrecht op gegevensbescherming, legitiem en proportioneel zijn.</w:t>
      </w:r>
      <w:r w:rsidRPr="009B6B40" w:rsidR="008777E8">
        <w:rPr>
          <w:rStyle w:val="Voetnootmarkering"/>
          <w:rFonts w:ascii="Calibri" w:hAnsi="Calibri" w:cs="Calibri"/>
          <w:iCs/>
          <w:szCs w:val="22"/>
        </w:rPr>
        <w:footnoteReference w:id="6"/>
      </w:r>
      <w:r w:rsidRPr="009B6B40">
        <w:rPr>
          <w:rFonts w:ascii="Calibri" w:hAnsi="Calibri" w:cs="Calibri"/>
          <w:iCs/>
          <w:szCs w:val="22"/>
        </w:rPr>
        <w:t xml:space="preserve"> </w:t>
      </w:r>
      <w:r w:rsidRPr="009B6B40" w:rsidR="008777E8">
        <w:rPr>
          <w:rFonts w:ascii="Calibri" w:hAnsi="Calibri" w:cs="Calibri"/>
          <w:iCs/>
          <w:szCs w:val="22"/>
        </w:rPr>
        <w:t xml:space="preserve">Burgers moeten erop kunnen vertrouwen dat </w:t>
      </w:r>
      <w:r w:rsidRPr="009B6B40" w:rsidR="008D4AE2">
        <w:rPr>
          <w:rFonts w:ascii="Calibri" w:hAnsi="Calibri" w:cs="Calibri"/>
          <w:iCs/>
          <w:szCs w:val="22"/>
        </w:rPr>
        <w:t xml:space="preserve">hun persoonsgegevens op zorgvuldige wijze worden behandeld, </w:t>
      </w:r>
      <w:r w:rsidRPr="009B6B40" w:rsidR="008777E8">
        <w:rPr>
          <w:rFonts w:ascii="Calibri" w:hAnsi="Calibri" w:cs="Calibri"/>
          <w:iCs/>
          <w:szCs w:val="22"/>
        </w:rPr>
        <w:t xml:space="preserve">hun rechten </w:t>
      </w:r>
      <w:r w:rsidRPr="009B6B40" w:rsidR="008D4AE2">
        <w:rPr>
          <w:rFonts w:ascii="Calibri" w:hAnsi="Calibri" w:cs="Calibri"/>
          <w:iCs/>
          <w:szCs w:val="22"/>
        </w:rPr>
        <w:t xml:space="preserve">effectief </w:t>
      </w:r>
      <w:r w:rsidRPr="009B6B40" w:rsidR="008777E8">
        <w:rPr>
          <w:rFonts w:ascii="Calibri" w:hAnsi="Calibri" w:cs="Calibri"/>
          <w:iCs/>
          <w:szCs w:val="22"/>
        </w:rPr>
        <w:t>worden beschermd en het toezicht voldoende is geborgd.</w:t>
      </w:r>
      <w:r w:rsidRPr="009B6B40" w:rsidR="008777E8">
        <w:rPr>
          <w:rStyle w:val="Voetnootmarkering"/>
          <w:rFonts w:ascii="Calibri" w:hAnsi="Calibri" w:cs="Calibri"/>
          <w:iCs/>
          <w:szCs w:val="22"/>
        </w:rPr>
        <w:footnoteReference w:id="7"/>
      </w:r>
      <w:r w:rsidRPr="009B6B40" w:rsidR="008777E8">
        <w:rPr>
          <w:rFonts w:ascii="Calibri" w:hAnsi="Calibri" w:cs="Calibri"/>
          <w:iCs/>
          <w:szCs w:val="22"/>
        </w:rPr>
        <w:t xml:space="preserve"> De AVG legt de verantwoordelijkheid bij de verwerkingsverantwoordelijke om aan te tonen dat aan de </w:t>
      </w:r>
      <w:r w:rsidRPr="009B6B40" w:rsidR="008D4AE2">
        <w:rPr>
          <w:rFonts w:ascii="Calibri" w:hAnsi="Calibri" w:cs="Calibri"/>
          <w:iCs/>
          <w:szCs w:val="22"/>
        </w:rPr>
        <w:t xml:space="preserve">regels inzake </w:t>
      </w:r>
      <w:r w:rsidRPr="009B6B40" w:rsidR="008777E8">
        <w:rPr>
          <w:rFonts w:ascii="Calibri" w:hAnsi="Calibri" w:cs="Calibri"/>
          <w:iCs/>
          <w:szCs w:val="22"/>
        </w:rPr>
        <w:t xml:space="preserve">gegevensbeschermingsregels </w:t>
      </w:r>
      <w:r w:rsidRPr="009B6B40" w:rsidR="008D4AE2">
        <w:rPr>
          <w:rFonts w:ascii="Calibri" w:hAnsi="Calibri" w:cs="Calibri"/>
          <w:iCs/>
          <w:szCs w:val="22"/>
        </w:rPr>
        <w:t xml:space="preserve">wordt </w:t>
      </w:r>
      <w:r w:rsidRPr="009B6B40" w:rsidR="008777E8">
        <w:rPr>
          <w:rFonts w:ascii="Calibri" w:hAnsi="Calibri" w:cs="Calibri"/>
          <w:iCs/>
          <w:szCs w:val="22"/>
        </w:rPr>
        <w:t>vold</w:t>
      </w:r>
      <w:r w:rsidRPr="009B6B40" w:rsidR="008D4AE2">
        <w:rPr>
          <w:rFonts w:ascii="Calibri" w:hAnsi="Calibri" w:cs="Calibri"/>
          <w:iCs/>
          <w:szCs w:val="22"/>
        </w:rPr>
        <w:t>aa</w:t>
      </w:r>
      <w:r w:rsidRPr="009B6B40" w:rsidR="008777E8">
        <w:rPr>
          <w:rFonts w:ascii="Calibri" w:hAnsi="Calibri" w:cs="Calibri"/>
          <w:iCs/>
          <w:szCs w:val="22"/>
        </w:rPr>
        <w:t>n.</w:t>
      </w:r>
      <w:r w:rsidRPr="009B6B40" w:rsidR="008777E8">
        <w:rPr>
          <w:rStyle w:val="Voetnootmarkering"/>
          <w:rFonts w:ascii="Calibri" w:hAnsi="Calibri" w:cs="Calibri"/>
          <w:iCs/>
          <w:szCs w:val="22"/>
        </w:rPr>
        <w:footnoteReference w:id="8"/>
      </w:r>
      <w:r w:rsidRPr="009B6B40" w:rsidR="008777E8">
        <w:rPr>
          <w:rFonts w:ascii="Calibri" w:hAnsi="Calibri" w:cs="Calibri"/>
          <w:iCs/>
          <w:szCs w:val="22"/>
        </w:rPr>
        <w:t xml:space="preserve"> </w:t>
      </w:r>
      <w:r w:rsidRPr="009B6B40" w:rsidR="008D4AE2">
        <w:rPr>
          <w:rFonts w:ascii="Calibri" w:hAnsi="Calibri" w:cs="Calibri"/>
          <w:iCs/>
          <w:szCs w:val="22"/>
        </w:rPr>
        <w:t>Daarbij geldt als</w:t>
      </w:r>
      <w:r w:rsidRPr="009B6B40" w:rsidR="008777E8">
        <w:rPr>
          <w:rFonts w:ascii="Calibri" w:hAnsi="Calibri" w:cs="Calibri"/>
          <w:iCs/>
          <w:szCs w:val="22"/>
        </w:rPr>
        <w:t xml:space="preserve"> uitgangspunt </w:t>
      </w:r>
      <w:r w:rsidRPr="009B6B40" w:rsidR="008D4AE2">
        <w:rPr>
          <w:rFonts w:ascii="Calibri" w:hAnsi="Calibri" w:cs="Calibri"/>
          <w:iCs/>
          <w:szCs w:val="22"/>
        </w:rPr>
        <w:t>dat</w:t>
      </w:r>
      <w:r w:rsidRPr="009B6B40" w:rsidR="008777E8">
        <w:rPr>
          <w:rFonts w:ascii="Calibri" w:hAnsi="Calibri" w:cs="Calibri"/>
          <w:iCs/>
          <w:szCs w:val="22"/>
        </w:rPr>
        <w:t xml:space="preserve"> </w:t>
      </w:r>
      <w:r w:rsidRPr="009B6B40" w:rsidR="008D4AE2">
        <w:rPr>
          <w:rFonts w:ascii="Calibri" w:hAnsi="Calibri" w:cs="Calibri"/>
          <w:iCs/>
          <w:szCs w:val="22"/>
        </w:rPr>
        <w:t>de nalevingslast</w:t>
      </w:r>
      <w:r w:rsidRPr="009B6B40" w:rsidR="008777E8">
        <w:rPr>
          <w:rFonts w:ascii="Calibri" w:hAnsi="Calibri" w:cs="Calibri"/>
          <w:iCs/>
          <w:szCs w:val="22"/>
        </w:rPr>
        <w:t xml:space="preserve"> in verhouding staat tot de risico</w:t>
      </w:r>
      <w:r w:rsidRPr="009B6B40" w:rsidR="008D4AE2">
        <w:rPr>
          <w:rFonts w:ascii="Calibri" w:hAnsi="Calibri" w:cs="Calibri"/>
          <w:iCs/>
          <w:szCs w:val="22"/>
        </w:rPr>
        <w:t>’</w:t>
      </w:r>
      <w:r w:rsidRPr="009B6B40" w:rsidR="008777E8">
        <w:rPr>
          <w:rFonts w:ascii="Calibri" w:hAnsi="Calibri" w:cs="Calibri"/>
          <w:iCs/>
          <w:szCs w:val="22"/>
        </w:rPr>
        <w:t xml:space="preserve">s </w:t>
      </w:r>
      <w:r w:rsidRPr="009B6B40" w:rsidR="008D4AE2">
        <w:rPr>
          <w:rFonts w:ascii="Calibri" w:hAnsi="Calibri" w:cs="Calibri"/>
          <w:iCs/>
          <w:szCs w:val="22"/>
        </w:rPr>
        <w:t xml:space="preserve">die de gegevensverwerking met zich meebrengt </w:t>
      </w:r>
      <w:r w:rsidRPr="009B6B40" w:rsidR="008777E8">
        <w:rPr>
          <w:rFonts w:ascii="Calibri" w:hAnsi="Calibri" w:cs="Calibri"/>
          <w:iCs/>
          <w:szCs w:val="22"/>
        </w:rPr>
        <w:t xml:space="preserve">voor </w:t>
      </w:r>
      <w:r w:rsidRPr="009B6B40" w:rsidR="008D4AE2">
        <w:rPr>
          <w:rFonts w:ascii="Calibri" w:hAnsi="Calibri" w:cs="Calibri"/>
          <w:iCs/>
          <w:szCs w:val="22"/>
        </w:rPr>
        <w:t xml:space="preserve">de </w:t>
      </w:r>
      <w:r w:rsidRPr="009B6B40" w:rsidR="008777E8">
        <w:rPr>
          <w:rFonts w:ascii="Calibri" w:hAnsi="Calibri" w:cs="Calibri"/>
          <w:iCs/>
          <w:szCs w:val="22"/>
        </w:rPr>
        <w:t xml:space="preserve">fundamentele rechten </w:t>
      </w:r>
      <w:r w:rsidRPr="009B6B40" w:rsidR="008D4AE2">
        <w:rPr>
          <w:rFonts w:ascii="Calibri" w:hAnsi="Calibri" w:cs="Calibri"/>
          <w:iCs/>
          <w:szCs w:val="22"/>
        </w:rPr>
        <w:t>van betrokkenen</w:t>
      </w:r>
      <w:r w:rsidRPr="009B6B40" w:rsidR="008777E8">
        <w:rPr>
          <w:rFonts w:ascii="Calibri" w:hAnsi="Calibri" w:cs="Calibri"/>
          <w:iCs/>
          <w:szCs w:val="22"/>
        </w:rPr>
        <w:t>.</w:t>
      </w:r>
      <w:r w:rsidRPr="009B6B40" w:rsidR="008777E8">
        <w:rPr>
          <w:rStyle w:val="Voetnootmarkering"/>
          <w:rFonts w:ascii="Calibri" w:hAnsi="Calibri" w:cs="Calibri"/>
          <w:iCs/>
          <w:szCs w:val="22"/>
        </w:rPr>
        <w:footnoteReference w:id="9"/>
      </w:r>
      <w:r w:rsidRPr="009B6B40" w:rsidR="008777E8">
        <w:rPr>
          <w:rFonts w:ascii="Calibri" w:hAnsi="Calibri" w:cs="Calibri"/>
          <w:iCs/>
          <w:szCs w:val="22"/>
        </w:rPr>
        <w:t xml:space="preserve"> Dit </w:t>
      </w:r>
      <w:r w:rsidRPr="009B6B40" w:rsidR="008D4AE2">
        <w:rPr>
          <w:rFonts w:ascii="Calibri" w:hAnsi="Calibri" w:cs="Calibri"/>
          <w:iCs/>
          <w:szCs w:val="22"/>
        </w:rPr>
        <w:t>waarborgt dat de naleving</w:t>
      </w:r>
      <w:r w:rsidRPr="009B6B40" w:rsidR="008777E8">
        <w:rPr>
          <w:rFonts w:ascii="Calibri" w:hAnsi="Calibri" w:cs="Calibri"/>
          <w:iCs/>
          <w:szCs w:val="22"/>
        </w:rPr>
        <w:t xml:space="preserve"> van de AVG in algemene zin niet </w:t>
      </w:r>
      <w:r w:rsidRPr="009B6B40" w:rsidR="008D4AE2">
        <w:rPr>
          <w:rFonts w:ascii="Calibri" w:hAnsi="Calibri" w:cs="Calibri"/>
          <w:iCs/>
          <w:szCs w:val="22"/>
        </w:rPr>
        <w:t>onnodig</w:t>
      </w:r>
      <w:r w:rsidRPr="009B6B40" w:rsidR="008777E8">
        <w:rPr>
          <w:rFonts w:ascii="Calibri" w:hAnsi="Calibri" w:cs="Calibri"/>
          <w:iCs/>
          <w:szCs w:val="22"/>
        </w:rPr>
        <w:t xml:space="preserve"> belastend is voor </w:t>
      </w:r>
      <w:r w:rsidRPr="009B6B40" w:rsidR="008D4AE2">
        <w:rPr>
          <w:rFonts w:ascii="Calibri" w:hAnsi="Calibri" w:cs="Calibri"/>
          <w:iCs/>
          <w:szCs w:val="22"/>
        </w:rPr>
        <w:t>organisaties die slechts beperkte risico’s lopen bij hun verwerkingsactiviteiten</w:t>
      </w:r>
      <w:r w:rsidRPr="009B6B40" w:rsidR="008777E8">
        <w:rPr>
          <w:rFonts w:ascii="Calibri" w:hAnsi="Calibri" w:cs="Calibri"/>
          <w:iCs/>
          <w:szCs w:val="22"/>
        </w:rPr>
        <w:t>.</w:t>
      </w:r>
      <w:r w:rsidRPr="009B6B40" w:rsidR="008777E8">
        <w:rPr>
          <w:rStyle w:val="Voetnootmarkering"/>
          <w:rFonts w:ascii="Calibri" w:hAnsi="Calibri" w:cs="Calibri"/>
          <w:iCs/>
          <w:szCs w:val="22"/>
        </w:rPr>
        <w:footnoteReference w:id="10"/>
      </w:r>
      <w:r w:rsidRPr="009B6B40" w:rsidR="008D4AE2">
        <w:rPr>
          <w:rFonts w:ascii="Calibri" w:hAnsi="Calibri" w:cs="Calibri"/>
          <w:iCs/>
          <w:szCs w:val="22"/>
        </w:rPr>
        <w:t xml:space="preserve"> Toch ervaren met name kleinere marktdeelnemers, zoals het mkb, de naleving van de AVG </w:t>
      </w:r>
      <w:r w:rsidRPr="009B6B40" w:rsidR="0099670F">
        <w:rPr>
          <w:rFonts w:ascii="Calibri" w:hAnsi="Calibri" w:cs="Calibri"/>
          <w:iCs/>
          <w:szCs w:val="22"/>
        </w:rPr>
        <w:t xml:space="preserve">vaak </w:t>
      </w:r>
      <w:r w:rsidRPr="009B6B40" w:rsidR="008D4AE2">
        <w:rPr>
          <w:rFonts w:ascii="Calibri" w:hAnsi="Calibri" w:cs="Calibri"/>
          <w:iCs/>
          <w:szCs w:val="22"/>
        </w:rPr>
        <w:t>als complex.</w:t>
      </w:r>
      <w:r w:rsidRPr="009B6B40" w:rsidR="0033216A">
        <w:rPr>
          <w:rFonts w:ascii="Calibri" w:hAnsi="Calibri" w:cs="Calibri"/>
          <w:iCs/>
          <w:szCs w:val="22"/>
        </w:rPr>
        <w:t xml:space="preserve"> In dit licht ziet het kabinet een belangrijke rol weggelegd voor de onafhankelijk opererende toezichthouder, bijvoorbeeld door proactief in contact te treden met het mkb om eventuele onterechte zorgen over naleving van de AVG weg te nemen.</w:t>
      </w:r>
      <w:r w:rsidRPr="009B6B40" w:rsidR="008D4AE2">
        <w:rPr>
          <w:rFonts w:ascii="Calibri" w:hAnsi="Calibri" w:cs="Calibri"/>
          <w:iCs/>
          <w:szCs w:val="22"/>
        </w:rPr>
        <w:t xml:space="preserve"> </w:t>
      </w:r>
    </w:p>
    <w:bookmarkEnd w:id="29"/>
    <w:p w:rsidRPr="009B6B40" w:rsidR="00417058" w:rsidP="00DE388C" w:rsidRDefault="00417058" w14:paraId="527B6CD6" w14:textId="77777777">
      <w:pPr>
        <w:spacing w:line="360" w:lineRule="auto"/>
        <w:rPr>
          <w:rFonts w:ascii="Calibri" w:hAnsi="Calibri" w:cs="Calibri"/>
          <w:szCs w:val="22"/>
        </w:rPr>
      </w:pPr>
    </w:p>
    <w:p w:rsidRPr="009B6B40" w:rsidR="00417058" w:rsidP="00D53F7E" w:rsidRDefault="00417058" w14:paraId="66EDD95A" w14:textId="13E510A0">
      <w:pPr>
        <w:spacing w:line="360" w:lineRule="auto"/>
        <w:rPr>
          <w:rFonts w:ascii="Calibri" w:hAnsi="Calibri" w:cs="Calibri"/>
          <w:szCs w:val="22"/>
        </w:rPr>
      </w:pPr>
      <w:r w:rsidRPr="009B6B40">
        <w:rPr>
          <w:rFonts w:ascii="Calibri" w:hAnsi="Calibri" w:cs="Calibri"/>
          <w:szCs w:val="22"/>
        </w:rPr>
        <w:t xml:space="preserve">Het voorstel inzake </w:t>
      </w:r>
      <w:proofErr w:type="spellStart"/>
      <w:r w:rsidRPr="009B6B40" w:rsidR="00957834">
        <w:rPr>
          <w:rFonts w:ascii="Calibri" w:hAnsi="Calibri" w:cs="Calibri"/>
          <w:szCs w:val="22"/>
        </w:rPr>
        <w:t>SMC’s</w:t>
      </w:r>
      <w:proofErr w:type="spellEnd"/>
      <w:r w:rsidRPr="009B6B40">
        <w:rPr>
          <w:rFonts w:ascii="Calibri" w:hAnsi="Calibri" w:cs="Calibri"/>
          <w:szCs w:val="22"/>
        </w:rPr>
        <w:t xml:space="preserve"> raakt </w:t>
      </w:r>
      <w:r w:rsidRPr="009B6B40" w:rsidR="005344E9">
        <w:rPr>
          <w:rFonts w:ascii="Calibri" w:hAnsi="Calibri" w:cs="Calibri"/>
          <w:szCs w:val="22"/>
        </w:rPr>
        <w:t xml:space="preserve">daarnaast </w:t>
      </w:r>
      <w:r w:rsidRPr="009B6B40" w:rsidR="0026697A">
        <w:rPr>
          <w:rFonts w:ascii="Calibri" w:hAnsi="Calibri" w:cs="Calibri"/>
          <w:szCs w:val="22"/>
        </w:rPr>
        <w:t xml:space="preserve">onder meer </w:t>
      </w:r>
      <w:r w:rsidRPr="009B6B40">
        <w:rPr>
          <w:rFonts w:ascii="Calibri" w:hAnsi="Calibri" w:cs="Calibri"/>
          <w:szCs w:val="22"/>
        </w:rPr>
        <w:t>aan de gepaste zorgvuldigheidsverplichtingen in de Batterijverordening inzake de reikwijdte en de rappor</w:t>
      </w:r>
      <w:r w:rsidRPr="009B6B40" w:rsidR="000C591F">
        <w:rPr>
          <w:rFonts w:ascii="Calibri" w:hAnsi="Calibri" w:cs="Calibri"/>
          <w:szCs w:val="22"/>
        </w:rPr>
        <w:t>tag</w:t>
      </w:r>
      <w:r w:rsidRPr="009B6B40">
        <w:rPr>
          <w:rFonts w:ascii="Calibri" w:hAnsi="Calibri" w:cs="Calibri"/>
          <w:szCs w:val="22"/>
        </w:rPr>
        <w:t>ecyclus. De OESO</w:t>
      </w:r>
      <w:r w:rsidRPr="009B6B40" w:rsidR="00957834">
        <w:rPr>
          <w:rFonts w:ascii="Calibri" w:hAnsi="Calibri" w:cs="Calibri"/>
          <w:szCs w:val="22"/>
        </w:rPr>
        <w:t>-</w:t>
      </w:r>
      <w:r w:rsidRPr="009B6B40">
        <w:rPr>
          <w:rFonts w:ascii="Calibri" w:hAnsi="Calibri" w:cs="Calibri"/>
          <w:szCs w:val="22"/>
        </w:rPr>
        <w:t xml:space="preserve">richtlijnen voor multinationale ondernemingen en de VN-principes voor mensenrechten en </w:t>
      </w:r>
      <w:r w:rsidRPr="009B6B40" w:rsidR="0090537F">
        <w:rPr>
          <w:rFonts w:ascii="Calibri" w:hAnsi="Calibri" w:cs="Calibri"/>
          <w:szCs w:val="22"/>
        </w:rPr>
        <w:t xml:space="preserve">het </w:t>
      </w:r>
      <w:r w:rsidRPr="009B6B40">
        <w:rPr>
          <w:rFonts w:ascii="Calibri" w:hAnsi="Calibri" w:cs="Calibri"/>
          <w:szCs w:val="22"/>
        </w:rPr>
        <w:t>bedrijfsleven vormen de basis van het beleid op gepaste zorgvuldigheid.</w:t>
      </w:r>
      <w:r w:rsidRPr="009B6B40" w:rsidR="00C95073">
        <w:rPr>
          <w:rFonts w:ascii="Calibri" w:hAnsi="Calibri" w:cs="Calibri"/>
          <w:szCs w:val="22"/>
        </w:rPr>
        <w:t xml:space="preserve"> </w:t>
      </w:r>
      <w:bookmarkStart w:name="OLE_LINK73" w:id="30"/>
      <w:r w:rsidRPr="009B6B40">
        <w:rPr>
          <w:rFonts w:ascii="Calibri" w:hAnsi="Calibri" w:cs="Calibri"/>
          <w:szCs w:val="22"/>
        </w:rPr>
        <w:t>Het verminderen van reg</w:t>
      </w:r>
      <w:r w:rsidRPr="009B6B40" w:rsidR="0026697A">
        <w:rPr>
          <w:rFonts w:ascii="Calibri" w:hAnsi="Calibri" w:cs="Calibri"/>
          <w:szCs w:val="22"/>
        </w:rPr>
        <w:t>e</w:t>
      </w:r>
      <w:r w:rsidRPr="009B6B40">
        <w:rPr>
          <w:rFonts w:ascii="Calibri" w:hAnsi="Calibri" w:cs="Calibri"/>
          <w:szCs w:val="22"/>
        </w:rPr>
        <w:t xml:space="preserve">ldruk is </w:t>
      </w:r>
      <w:r w:rsidRPr="009B6B40" w:rsidR="0026697A">
        <w:rPr>
          <w:rFonts w:ascii="Calibri" w:hAnsi="Calibri" w:cs="Calibri"/>
          <w:szCs w:val="22"/>
        </w:rPr>
        <w:t xml:space="preserve">daarbij </w:t>
      </w:r>
      <w:r w:rsidRPr="009B6B40">
        <w:rPr>
          <w:rFonts w:ascii="Calibri" w:hAnsi="Calibri" w:cs="Calibri"/>
          <w:szCs w:val="22"/>
        </w:rPr>
        <w:t>een prioriteit</w:t>
      </w:r>
      <w:r w:rsidRPr="009B6B40" w:rsidR="00C95073">
        <w:rPr>
          <w:rFonts w:ascii="Calibri" w:hAnsi="Calibri" w:cs="Calibri"/>
          <w:szCs w:val="22"/>
        </w:rPr>
        <w:t>,</w:t>
      </w:r>
      <w:r w:rsidRPr="009B6B40">
        <w:rPr>
          <w:rFonts w:ascii="Calibri" w:hAnsi="Calibri" w:cs="Calibri"/>
          <w:szCs w:val="22"/>
        </w:rPr>
        <w:t xml:space="preserve"> zonder </w:t>
      </w:r>
      <w:r w:rsidRPr="009B6B40" w:rsidR="002B0DF8">
        <w:rPr>
          <w:rFonts w:ascii="Calibri" w:hAnsi="Calibri" w:cs="Calibri"/>
          <w:szCs w:val="22"/>
        </w:rPr>
        <w:t>afbreuk te</w:t>
      </w:r>
      <w:r w:rsidRPr="009B6B40">
        <w:rPr>
          <w:rFonts w:ascii="Calibri" w:hAnsi="Calibri" w:cs="Calibri"/>
          <w:szCs w:val="22"/>
        </w:rPr>
        <w:t xml:space="preserve"> doen aan</w:t>
      </w:r>
      <w:r w:rsidRPr="009B6B40" w:rsidR="0090537F">
        <w:rPr>
          <w:rFonts w:ascii="Calibri" w:hAnsi="Calibri" w:cs="Calibri"/>
          <w:szCs w:val="22"/>
        </w:rPr>
        <w:t xml:space="preserve"> de beleidsdoelstellingen van de betrokken wetgeving en de</w:t>
      </w:r>
      <w:r w:rsidRPr="009B6B40">
        <w:rPr>
          <w:rFonts w:ascii="Calibri" w:hAnsi="Calibri" w:cs="Calibri"/>
          <w:szCs w:val="22"/>
        </w:rPr>
        <w:t xml:space="preserve"> investeringen die on</w:t>
      </w:r>
      <w:r w:rsidRPr="009B6B40" w:rsidR="002B0DF8">
        <w:rPr>
          <w:rFonts w:ascii="Calibri" w:hAnsi="Calibri" w:cs="Calibri"/>
          <w:szCs w:val="22"/>
        </w:rPr>
        <w:t>dernemers</w:t>
      </w:r>
      <w:r w:rsidRPr="009B6B40">
        <w:rPr>
          <w:rFonts w:ascii="Calibri" w:hAnsi="Calibri" w:cs="Calibri"/>
          <w:szCs w:val="22"/>
        </w:rPr>
        <w:t xml:space="preserve"> al </w:t>
      </w:r>
      <w:r w:rsidRPr="009B6B40" w:rsidR="002B0DF8">
        <w:rPr>
          <w:rFonts w:ascii="Calibri" w:hAnsi="Calibri" w:cs="Calibri"/>
          <w:szCs w:val="22"/>
        </w:rPr>
        <w:t>gedaan</w:t>
      </w:r>
      <w:r w:rsidRPr="009B6B40">
        <w:rPr>
          <w:rFonts w:ascii="Calibri" w:hAnsi="Calibri" w:cs="Calibri"/>
          <w:szCs w:val="22"/>
        </w:rPr>
        <w:t xml:space="preserve"> hebben.</w:t>
      </w:r>
      <w:r w:rsidRPr="009B6B40" w:rsidR="00695924">
        <w:rPr>
          <w:rFonts w:ascii="Calibri" w:hAnsi="Calibri" w:cs="Calibri"/>
          <w:szCs w:val="22"/>
        </w:rPr>
        <w:t xml:space="preserve"> </w:t>
      </w:r>
      <w:bookmarkEnd w:id="30"/>
      <w:r w:rsidRPr="009B6B40" w:rsidR="00185B48">
        <w:rPr>
          <w:rFonts w:ascii="Calibri" w:hAnsi="Calibri" w:cs="Calibri"/>
          <w:szCs w:val="22"/>
        </w:rPr>
        <w:t>Naast lastenverlichting hecht he</w:t>
      </w:r>
      <w:r w:rsidRPr="009B6B40">
        <w:rPr>
          <w:rFonts w:ascii="Calibri" w:hAnsi="Calibri" w:cs="Calibri"/>
          <w:szCs w:val="22"/>
        </w:rPr>
        <w:t xml:space="preserve">t kabinet aan </w:t>
      </w:r>
      <w:r w:rsidRPr="009B6B40">
        <w:rPr>
          <w:rFonts w:ascii="Calibri" w:hAnsi="Calibri" w:cs="Calibri"/>
          <w:szCs w:val="22"/>
        </w:rPr>
        <w:lastRenderedPageBreak/>
        <w:t xml:space="preserve">duidelijkheid en eenduidigheid van gepaste zorgvuldigheidsverplichtingen voor Nederlandse bedrijven. Het kabinet zet zich </w:t>
      </w:r>
      <w:r w:rsidRPr="009B6B40" w:rsidR="00837BBC">
        <w:rPr>
          <w:rFonts w:ascii="Calibri" w:hAnsi="Calibri" w:cs="Calibri"/>
          <w:szCs w:val="22"/>
        </w:rPr>
        <w:t>hier binnen EU-verband voor in</w:t>
      </w:r>
      <w:r w:rsidRPr="009B6B40">
        <w:rPr>
          <w:rFonts w:ascii="Calibri" w:hAnsi="Calibri" w:cs="Calibri"/>
          <w:szCs w:val="22"/>
        </w:rPr>
        <w:t xml:space="preserve"> </w:t>
      </w:r>
      <w:r w:rsidRPr="009B6B40" w:rsidR="00837BBC">
        <w:rPr>
          <w:rFonts w:ascii="Calibri" w:hAnsi="Calibri" w:cs="Calibri"/>
          <w:szCs w:val="22"/>
        </w:rPr>
        <w:t xml:space="preserve">– ook in </w:t>
      </w:r>
      <w:r w:rsidRPr="009B6B40">
        <w:rPr>
          <w:rFonts w:ascii="Calibri" w:hAnsi="Calibri" w:cs="Calibri"/>
          <w:szCs w:val="22"/>
        </w:rPr>
        <w:t>de verschillende Omnibus-processen.</w:t>
      </w:r>
    </w:p>
    <w:p w:rsidRPr="009B6B40" w:rsidR="00672AEB" w:rsidP="00392EF4" w:rsidRDefault="00672AEB" w14:paraId="77A5DF5B" w14:textId="77777777">
      <w:pPr>
        <w:spacing w:line="360" w:lineRule="auto"/>
        <w:ind w:left="360"/>
        <w:rPr>
          <w:rFonts w:ascii="Calibri" w:hAnsi="Calibri" w:cs="Calibri"/>
          <w:i/>
          <w:szCs w:val="22"/>
        </w:rPr>
      </w:pPr>
    </w:p>
    <w:p w:rsidRPr="009B6B40" w:rsidR="00F74E07" w:rsidP="0015658C" w:rsidRDefault="0015658C" w14:paraId="5B307A75" w14:textId="257022FB">
      <w:pPr>
        <w:spacing w:line="360" w:lineRule="auto"/>
        <w:rPr>
          <w:rFonts w:ascii="Calibri" w:hAnsi="Calibri" w:cs="Calibri"/>
          <w:i/>
          <w:szCs w:val="22"/>
        </w:rPr>
      </w:pPr>
      <w:r w:rsidRPr="009B6B40">
        <w:rPr>
          <w:rFonts w:ascii="Calibri" w:hAnsi="Calibri" w:cs="Calibri"/>
          <w:i/>
          <w:szCs w:val="22"/>
        </w:rPr>
        <w:t xml:space="preserve">b) </w:t>
      </w:r>
      <w:r w:rsidRPr="009B6B40" w:rsidR="00F74E07">
        <w:rPr>
          <w:rFonts w:ascii="Calibri" w:hAnsi="Calibri" w:cs="Calibri"/>
          <w:i/>
          <w:szCs w:val="22"/>
        </w:rPr>
        <w:t>Beoordeling + inzet ten aanzien van dit voorstel</w:t>
      </w:r>
    </w:p>
    <w:p w:rsidRPr="009B6B40" w:rsidR="008F27FD" w:rsidP="008F27FD" w:rsidRDefault="00446C0A" w14:paraId="5810A314" w14:textId="5CF413ED">
      <w:pPr>
        <w:spacing w:line="360" w:lineRule="auto"/>
        <w:rPr>
          <w:rFonts w:ascii="Calibri" w:hAnsi="Calibri" w:cs="Calibri"/>
          <w:szCs w:val="22"/>
        </w:rPr>
      </w:pPr>
      <w:bookmarkStart w:name="OLE_LINK161" w:id="31"/>
      <w:bookmarkStart w:name="OLE_LINK136" w:id="32"/>
      <w:bookmarkStart w:name="OLE_LINK12" w:id="33"/>
      <w:bookmarkStart w:name="OLE_LINK26" w:id="34"/>
      <w:r w:rsidRPr="009B6B40">
        <w:rPr>
          <w:rFonts w:ascii="Calibri" w:hAnsi="Calibri" w:cs="Calibri"/>
          <w:szCs w:val="22"/>
        </w:rPr>
        <w:t xml:space="preserve">Het </w:t>
      </w:r>
      <w:r w:rsidRPr="009B6B40" w:rsidR="00A73A44">
        <w:rPr>
          <w:rFonts w:ascii="Calibri" w:hAnsi="Calibri" w:cs="Calibri"/>
          <w:szCs w:val="22"/>
        </w:rPr>
        <w:t xml:space="preserve">kabinet </w:t>
      </w:r>
      <w:r w:rsidRPr="009B6B40" w:rsidR="00B961C9">
        <w:rPr>
          <w:rFonts w:ascii="Calibri" w:hAnsi="Calibri" w:cs="Calibri"/>
          <w:szCs w:val="22"/>
        </w:rPr>
        <w:t>verwelkomt de inzet van de Commissie op</w:t>
      </w:r>
      <w:r w:rsidRPr="009B6B40">
        <w:rPr>
          <w:rFonts w:ascii="Calibri" w:hAnsi="Calibri" w:cs="Calibri"/>
          <w:szCs w:val="22"/>
        </w:rPr>
        <w:t xml:space="preserve"> een </w:t>
      </w:r>
      <w:r w:rsidRPr="009B6B40" w:rsidR="00185B48">
        <w:rPr>
          <w:rFonts w:ascii="Calibri" w:hAnsi="Calibri" w:cs="Calibri"/>
          <w:szCs w:val="22"/>
        </w:rPr>
        <w:t xml:space="preserve">geharmoniseerde </w:t>
      </w:r>
      <w:r w:rsidRPr="009B6B40">
        <w:rPr>
          <w:rFonts w:ascii="Calibri" w:hAnsi="Calibri" w:cs="Calibri"/>
          <w:szCs w:val="22"/>
        </w:rPr>
        <w:t>definitie v</w:t>
      </w:r>
      <w:r w:rsidRPr="009B6B40" w:rsidR="00B961C9">
        <w:rPr>
          <w:rFonts w:ascii="Calibri" w:hAnsi="Calibri" w:cs="Calibri"/>
          <w:szCs w:val="22"/>
        </w:rPr>
        <w:t>an</w:t>
      </w:r>
      <w:r w:rsidRPr="009B6B40">
        <w:rPr>
          <w:rFonts w:ascii="Calibri" w:hAnsi="Calibri" w:cs="Calibri"/>
          <w:szCs w:val="22"/>
        </w:rPr>
        <w:t xml:space="preserve"> </w:t>
      </w:r>
      <w:proofErr w:type="spellStart"/>
      <w:r w:rsidRPr="009B6B40" w:rsidR="00185B48">
        <w:rPr>
          <w:rFonts w:ascii="Calibri" w:hAnsi="Calibri" w:cs="Calibri"/>
          <w:szCs w:val="22"/>
        </w:rPr>
        <w:t>SMC’s</w:t>
      </w:r>
      <w:proofErr w:type="spellEnd"/>
      <w:r w:rsidRPr="009B6B40" w:rsidR="00B961C9">
        <w:rPr>
          <w:rFonts w:ascii="Calibri" w:hAnsi="Calibri" w:cs="Calibri"/>
          <w:szCs w:val="22"/>
        </w:rPr>
        <w:t>,</w:t>
      </w:r>
      <w:r w:rsidRPr="009B6B40">
        <w:rPr>
          <w:rFonts w:ascii="Calibri" w:hAnsi="Calibri" w:cs="Calibri"/>
          <w:szCs w:val="22"/>
        </w:rPr>
        <w:t xml:space="preserve"> </w:t>
      </w:r>
      <w:r w:rsidRPr="009B6B40" w:rsidR="00B961C9">
        <w:rPr>
          <w:rFonts w:ascii="Calibri" w:hAnsi="Calibri" w:cs="Calibri"/>
          <w:szCs w:val="22"/>
        </w:rPr>
        <w:t xml:space="preserve">als bijdrage aan het </w:t>
      </w:r>
      <w:r w:rsidRPr="009B6B40">
        <w:rPr>
          <w:rFonts w:ascii="Calibri" w:hAnsi="Calibri" w:cs="Calibri"/>
          <w:szCs w:val="22"/>
        </w:rPr>
        <w:t xml:space="preserve">verminderen van </w:t>
      </w:r>
      <w:r w:rsidRPr="009B6B40" w:rsidR="00185B48">
        <w:rPr>
          <w:rFonts w:ascii="Calibri" w:hAnsi="Calibri" w:cs="Calibri"/>
          <w:szCs w:val="22"/>
        </w:rPr>
        <w:t xml:space="preserve">onnodige </w:t>
      </w:r>
      <w:r w:rsidRPr="009B6B40">
        <w:rPr>
          <w:rFonts w:ascii="Calibri" w:hAnsi="Calibri" w:cs="Calibri"/>
          <w:szCs w:val="22"/>
        </w:rPr>
        <w:t>regeldru</w:t>
      </w:r>
      <w:r w:rsidRPr="009B6B40" w:rsidR="001775AF">
        <w:rPr>
          <w:rFonts w:ascii="Calibri" w:hAnsi="Calibri" w:cs="Calibri"/>
          <w:szCs w:val="22"/>
        </w:rPr>
        <w:t>k</w:t>
      </w:r>
      <w:r w:rsidRPr="009B6B40">
        <w:rPr>
          <w:rFonts w:ascii="Calibri" w:hAnsi="Calibri" w:cs="Calibri"/>
          <w:szCs w:val="22"/>
        </w:rPr>
        <w:t xml:space="preserve">. </w:t>
      </w:r>
      <w:bookmarkEnd w:id="31"/>
      <w:r w:rsidRPr="009B6B40" w:rsidR="00B961C9">
        <w:rPr>
          <w:rFonts w:ascii="Calibri" w:hAnsi="Calibri" w:cs="Calibri"/>
          <w:szCs w:val="22"/>
        </w:rPr>
        <w:t>Een duidelijke definiëring is wenselijk</w:t>
      </w:r>
      <w:r w:rsidRPr="009B6B40" w:rsidR="00185B48">
        <w:rPr>
          <w:rFonts w:ascii="Calibri" w:hAnsi="Calibri" w:cs="Calibri"/>
          <w:szCs w:val="22"/>
        </w:rPr>
        <w:t>,</w:t>
      </w:r>
      <w:r w:rsidRPr="009B6B40">
        <w:rPr>
          <w:rFonts w:ascii="Calibri" w:hAnsi="Calibri" w:cs="Calibri"/>
          <w:szCs w:val="22"/>
        </w:rPr>
        <w:t xml:space="preserve"> omdat </w:t>
      </w:r>
      <w:proofErr w:type="spellStart"/>
      <w:r w:rsidRPr="009B6B40" w:rsidR="199B554E">
        <w:rPr>
          <w:rFonts w:ascii="Calibri" w:hAnsi="Calibri" w:cs="Calibri"/>
          <w:szCs w:val="22"/>
        </w:rPr>
        <w:t>SMC</w:t>
      </w:r>
      <w:r w:rsidRPr="009B6B40" w:rsidR="00185B48">
        <w:rPr>
          <w:rFonts w:ascii="Calibri" w:hAnsi="Calibri" w:cs="Calibri"/>
          <w:szCs w:val="22"/>
        </w:rPr>
        <w:t>’</w:t>
      </w:r>
      <w:r w:rsidRPr="009B6B40" w:rsidR="199B554E">
        <w:rPr>
          <w:rFonts w:ascii="Calibri" w:hAnsi="Calibri" w:cs="Calibri"/>
          <w:szCs w:val="22"/>
        </w:rPr>
        <w:t>s</w:t>
      </w:r>
      <w:proofErr w:type="spellEnd"/>
      <w:r w:rsidRPr="009B6B40" w:rsidR="199B554E">
        <w:rPr>
          <w:rFonts w:ascii="Calibri" w:hAnsi="Calibri" w:cs="Calibri"/>
          <w:szCs w:val="22"/>
        </w:rPr>
        <w:t xml:space="preserve"> </w:t>
      </w:r>
      <w:r w:rsidRPr="009B6B40" w:rsidR="00185B48">
        <w:rPr>
          <w:rFonts w:ascii="Calibri" w:hAnsi="Calibri" w:cs="Calibri"/>
          <w:szCs w:val="22"/>
        </w:rPr>
        <w:t xml:space="preserve">in </w:t>
      </w:r>
      <w:r w:rsidRPr="009B6B40" w:rsidR="00B961C9">
        <w:rPr>
          <w:rFonts w:ascii="Calibri" w:hAnsi="Calibri" w:cs="Calibri"/>
          <w:szCs w:val="22"/>
        </w:rPr>
        <w:t>meerder</w:t>
      </w:r>
      <w:r w:rsidRPr="009B6B40" w:rsidR="00185B48">
        <w:rPr>
          <w:rFonts w:ascii="Calibri" w:hAnsi="Calibri" w:cs="Calibri"/>
          <w:szCs w:val="22"/>
        </w:rPr>
        <w:t xml:space="preserve">e opzichten </w:t>
      </w:r>
      <w:r w:rsidRPr="009B6B40">
        <w:rPr>
          <w:rFonts w:ascii="Calibri" w:hAnsi="Calibri" w:cs="Calibri"/>
          <w:szCs w:val="22"/>
        </w:rPr>
        <w:t xml:space="preserve">afwijken van </w:t>
      </w:r>
      <w:r w:rsidRPr="009B6B40" w:rsidR="00185B48">
        <w:rPr>
          <w:rFonts w:ascii="Calibri" w:hAnsi="Calibri" w:cs="Calibri"/>
          <w:szCs w:val="22"/>
        </w:rPr>
        <w:t xml:space="preserve">zowel het mkb als </w:t>
      </w:r>
      <w:r w:rsidRPr="009B6B40">
        <w:rPr>
          <w:rFonts w:ascii="Calibri" w:hAnsi="Calibri" w:cs="Calibri"/>
          <w:szCs w:val="22"/>
        </w:rPr>
        <w:t>het grootbedrijf</w:t>
      </w:r>
      <w:r w:rsidRPr="009B6B40" w:rsidR="00B961C9">
        <w:rPr>
          <w:rFonts w:ascii="Calibri" w:hAnsi="Calibri" w:cs="Calibri"/>
          <w:szCs w:val="22"/>
        </w:rPr>
        <w:t>.</w:t>
      </w:r>
      <w:r w:rsidRPr="009B6B40">
        <w:rPr>
          <w:rFonts w:ascii="Calibri" w:hAnsi="Calibri" w:cs="Calibri"/>
          <w:szCs w:val="22"/>
        </w:rPr>
        <w:t xml:space="preserve"> </w:t>
      </w:r>
      <w:bookmarkEnd w:id="32"/>
      <w:r w:rsidRPr="009B6B40" w:rsidR="00B961C9">
        <w:rPr>
          <w:rFonts w:ascii="Calibri" w:hAnsi="Calibri" w:cs="Calibri"/>
          <w:szCs w:val="22"/>
        </w:rPr>
        <w:t>Met n</w:t>
      </w:r>
      <w:r w:rsidRPr="009B6B40" w:rsidR="00185B48">
        <w:rPr>
          <w:rFonts w:ascii="Calibri" w:hAnsi="Calibri" w:cs="Calibri"/>
          <w:szCs w:val="22"/>
        </w:rPr>
        <w:t>ame</w:t>
      </w:r>
      <w:r w:rsidRPr="009B6B40">
        <w:rPr>
          <w:rFonts w:ascii="Calibri" w:hAnsi="Calibri" w:cs="Calibri"/>
          <w:szCs w:val="22"/>
        </w:rPr>
        <w:t xml:space="preserve"> </w:t>
      </w:r>
      <w:r w:rsidRPr="009B6B40" w:rsidR="00185B48">
        <w:rPr>
          <w:rFonts w:ascii="Calibri" w:hAnsi="Calibri" w:cs="Calibri"/>
          <w:szCs w:val="22"/>
        </w:rPr>
        <w:t xml:space="preserve">de </w:t>
      </w:r>
      <w:r w:rsidRPr="009B6B40">
        <w:rPr>
          <w:rFonts w:ascii="Calibri" w:hAnsi="Calibri" w:cs="Calibri"/>
          <w:szCs w:val="22"/>
        </w:rPr>
        <w:t xml:space="preserve">administratieve lasten </w:t>
      </w:r>
      <w:r w:rsidRPr="009B6B40" w:rsidR="00B961C9">
        <w:rPr>
          <w:rFonts w:ascii="Calibri" w:hAnsi="Calibri" w:cs="Calibri"/>
          <w:szCs w:val="22"/>
        </w:rPr>
        <w:t xml:space="preserve">vormen </w:t>
      </w:r>
      <w:r w:rsidRPr="009B6B40" w:rsidR="00185B48">
        <w:rPr>
          <w:rFonts w:ascii="Calibri" w:hAnsi="Calibri" w:cs="Calibri"/>
          <w:szCs w:val="22"/>
        </w:rPr>
        <w:t xml:space="preserve">voor deze bedrijfscategorie </w:t>
      </w:r>
      <w:r w:rsidRPr="009B6B40">
        <w:rPr>
          <w:rFonts w:ascii="Calibri" w:hAnsi="Calibri" w:cs="Calibri"/>
          <w:szCs w:val="22"/>
        </w:rPr>
        <w:t>een knelpunt.</w:t>
      </w:r>
      <w:r w:rsidRPr="009B6B40" w:rsidR="00ED62CB">
        <w:rPr>
          <w:rFonts w:ascii="Calibri" w:hAnsi="Calibri" w:cs="Calibri"/>
          <w:szCs w:val="22"/>
        </w:rPr>
        <w:t xml:space="preserve"> </w:t>
      </w:r>
      <w:bookmarkStart w:name="OLE_LINK137" w:id="35"/>
      <w:r w:rsidRPr="009B6B40" w:rsidR="00DB68E8">
        <w:rPr>
          <w:rFonts w:ascii="Calibri" w:hAnsi="Calibri" w:cs="Calibri"/>
          <w:szCs w:val="22"/>
        </w:rPr>
        <w:t>Een</w:t>
      </w:r>
      <w:r w:rsidRPr="009B6B40" w:rsidR="00ED62CB">
        <w:rPr>
          <w:rFonts w:ascii="Calibri" w:hAnsi="Calibri" w:cs="Calibri"/>
          <w:szCs w:val="22"/>
        </w:rPr>
        <w:t xml:space="preserve"> </w:t>
      </w:r>
      <w:r w:rsidRPr="009B6B40" w:rsidR="00B961C9">
        <w:rPr>
          <w:rFonts w:ascii="Calibri" w:hAnsi="Calibri" w:cs="Calibri"/>
          <w:szCs w:val="22"/>
        </w:rPr>
        <w:t xml:space="preserve">heldere </w:t>
      </w:r>
      <w:r w:rsidRPr="009B6B40" w:rsidR="00ED62CB">
        <w:rPr>
          <w:rFonts w:ascii="Calibri" w:hAnsi="Calibri" w:cs="Calibri"/>
          <w:szCs w:val="22"/>
        </w:rPr>
        <w:t>definitie maakt het mogelijk om gerichte</w:t>
      </w:r>
      <w:r w:rsidRPr="009B6B40" w:rsidR="00B961C9">
        <w:rPr>
          <w:rFonts w:ascii="Calibri" w:hAnsi="Calibri" w:cs="Calibri"/>
          <w:szCs w:val="22"/>
        </w:rPr>
        <w:t>re</w:t>
      </w:r>
      <w:r w:rsidRPr="009B6B40" w:rsidR="00ED62CB">
        <w:rPr>
          <w:rFonts w:ascii="Calibri" w:hAnsi="Calibri" w:cs="Calibri"/>
          <w:szCs w:val="22"/>
        </w:rPr>
        <w:t xml:space="preserve"> steunmaatregelen te </w:t>
      </w:r>
      <w:r w:rsidRPr="009B6B40" w:rsidR="00B961C9">
        <w:rPr>
          <w:rFonts w:ascii="Calibri" w:hAnsi="Calibri" w:cs="Calibri"/>
          <w:szCs w:val="22"/>
        </w:rPr>
        <w:t>ontwikkel</w:t>
      </w:r>
      <w:r w:rsidRPr="009B6B40" w:rsidR="00ED62CB">
        <w:rPr>
          <w:rFonts w:ascii="Calibri" w:hAnsi="Calibri" w:cs="Calibri"/>
          <w:szCs w:val="22"/>
        </w:rPr>
        <w:t xml:space="preserve">en, </w:t>
      </w:r>
      <w:r w:rsidRPr="009B6B40" w:rsidR="00B961C9">
        <w:rPr>
          <w:rFonts w:ascii="Calibri" w:hAnsi="Calibri" w:cs="Calibri"/>
          <w:szCs w:val="22"/>
        </w:rPr>
        <w:t>afgestemd</w:t>
      </w:r>
      <w:r w:rsidRPr="009B6B40" w:rsidR="00ED62CB">
        <w:rPr>
          <w:rFonts w:ascii="Calibri" w:hAnsi="Calibri" w:cs="Calibri"/>
          <w:szCs w:val="22"/>
        </w:rPr>
        <w:t xml:space="preserve"> op</w:t>
      </w:r>
      <w:r w:rsidRPr="009B6B40" w:rsidR="00B961C9">
        <w:rPr>
          <w:rFonts w:ascii="Calibri" w:hAnsi="Calibri" w:cs="Calibri"/>
          <w:szCs w:val="22"/>
        </w:rPr>
        <w:t xml:space="preserve"> </w:t>
      </w:r>
      <w:r w:rsidRPr="009B6B40" w:rsidR="00ED62CB">
        <w:rPr>
          <w:rFonts w:ascii="Calibri" w:hAnsi="Calibri" w:cs="Calibri"/>
          <w:szCs w:val="22"/>
        </w:rPr>
        <w:t xml:space="preserve">grootteklasse. </w:t>
      </w:r>
      <w:r w:rsidRPr="009B6B40" w:rsidR="008F27FD">
        <w:rPr>
          <w:rFonts w:ascii="Calibri" w:hAnsi="Calibri" w:cs="Calibri"/>
          <w:szCs w:val="22"/>
        </w:rPr>
        <w:t xml:space="preserve">Het biedt een praktisch handvat om </w:t>
      </w:r>
      <w:r w:rsidRPr="009B6B40" w:rsidR="005F58D1">
        <w:rPr>
          <w:rFonts w:ascii="Calibri" w:hAnsi="Calibri" w:cs="Calibri"/>
          <w:szCs w:val="22"/>
        </w:rPr>
        <w:t>onevenredig</w:t>
      </w:r>
      <w:r w:rsidRPr="009B6B40" w:rsidR="008F27FD">
        <w:rPr>
          <w:rFonts w:ascii="Calibri" w:hAnsi="Calibri" w:cs="Calibri"/>
          <w:szCs w:val="22"/>
        </w:rPr>
        <w:t xml:space="preserve">e regeldruk te verminderen, zonder afbreuk te doen aan onderliggende beleidsdoelen. </w:t>
      </w:r>
    </w:p>
    <w:bookmarkEnd w:id="35"/>
    <w:p w:rsidRPr="009B6B40" w:rsidR="008F27FD" w:rsidP="008F27FD" w:rsidRDefault="008F27FD" w14:paraId="570D6F59" w14:textId="77777777">
      <w:pPr>
        <w:spacing w:line="360" w:lineRule="auto"/>
        <w:rPr>
          <w:rFonts w:ascii="Calibri" w:hAnsi="Calibri" w:cs="Calibri"/>
          <w:szCs w:val="22"/>
        </w:rPr>
      </w:pPr>
    </w:p>
    <w:p w:rsidRPr="009B6B40" w:rsidR="008F27FD" w:rsidP="008F27FD" w:rsidRDefault="008F27FD" w14:paraId="1D3B18D3" w14:textId="73B35356">
      <w:pPr>
        <w:spacing w:line="360" w:lineRule="auto"/>
        <w:rPr>
          <w:rFonts w:ascii="Calibri" w:hAnsi="Calibri" w:cs="Calibri"/>
          <w:szCs w:val="22"/>
        </w:rPr>
      </w:pPr>
      <w:r w:rsidRPr="009B6B40">
        <w:rPr>
          <w:rFonts w:ascii="Calibri" w:hAnsi="Calibri" w:cs="Calibri"/>
          <w:szCs w:val="22"/>
        </w:rPr>
        <w:t xml:space="preserve">Het kabinet moedigt de Commissie aan om deze definitie ook daadwerkelijk te </w:t>
      </w:r>
      <w:bookmarkStart w:name="OLE_LINK132" w:id="36"/>
      <w:r w:rsidRPr="009B6B40">
        <w:rPr>
          <w:rFonts w:ascii="Calibri" w:hAnsi="Calibri" w:cs="Calibri"/>
          <w:szCs w:val="22"/>
        </w:rPr>
        <w:t>vertalen naar aanvullende, concrete vereenvoudigingen in bestaande en toekomstige (sector)specifieke wetgeving</w:t>
      </w:r>
      <w:bookmarkEnd w:id="36"/>
      <w:r w:rsidRPr="009B6B40">
        <w:rPr>
          <w:rFonts w:ascii="Calibri" w:hAnsi="Calibri" w:cs="Calibri"/>
          <w:szCs w:val="22"/>
        </w:rPr>
        <w:t xml:space="preserve">. </w:t>
      </w:r>
    </w:p>
    <w:p w:rsidRPr="009B6B40" w:rsidR="008F27FD" w:rsidP="008F27FD" w:rsidRDefault="008F27FD" w14:paraId="1F871C68" w14:textId="77777777">
      <w:pPr>
        <w:spacing w:line="360" w:lineRule="auto"/>
        <w:rPr>
          <w:rFonts w:ascii="Calibri" w:hAnsi="Calibri" w:cs="Calibri"/>
          <w:szCs w:val="22"/>
        </w:rPr>
      </w:pPr>
    </w:p>
    <w:p w:rsidRPr="009B6B40" w:rsidR="008F27FD" w:rsidP="00B961C9" w:rsidRDefault="008F27FD" w14:paraId="6DD1B89D" w14:textId="260E1A17">
      <w:pPr>
        <w:spacing w:line="360" w:lineRule="auto"/>
        <w:rPr>
          <w:rFonts w:ascii="Calibri" w:hAnsi="Calibri" w:cs="Calibri"/>
          <w:szCs w:val="22"/>
        </w:rPr>
      </w:pPr>
      <w:bookmarkStart w:name="OLE_LINK113" w:id="37"/>
      <w:r w:rsidRPr="009B6B40">
        <w:rPr>
          <w:rFonts w:ascii="Calibri" w:hAnsi="Calibri" w:cs="Calibri"/>
          <w:szCs w:val="22"/>
        </w:rPr>
        <w:t xml:space="preserve">Verder biedt de nieuwe definitie de mogelijkheid om </w:t>
      </w:r>
      <w:r w:rsidRPr="009B6B40" w:rsidR="00ED62CB">
        <w:rPr>
          <w:rFonts w:ascii="Calibri" w:hAnsi="Calibri" w:cs="Calibri"/>
          <w:szCs w:val="22"/>
        </w:rPr>
        <w:t xml:space="preserve">systematische </w:t>
      </w:r>
      <w:r w:rsidRPr="009B6B40">
        <w:rPr>
          <w:rFonts w:ascii="Calibri" w:hAnsi="Calibri" w:cs="Calibri"/>
          <w:szCs w:val="22"/>
        </w:rPr>
        <w:t>data</w:t>
      </w:r>
      <w:r w:rsidRPr="009B6B40" w:rsidR="00ED62CB">
        <w:rPr>
          <w:rFonts w:ascii="Calibri" w:hAnsi="Calibri" w:cs="Calibri"/>
          <w:szCs w:val="22"/>
        </w:rPr>
        <w:t xml:space="preserve">verzameling over </w:t>
      </w:r>
      <w:proofErr w:type="spellStart"/>
      <w:r w:rsidRPr="009B6B40" w:rsidR="00ED62CB">
        <w:rPr>
          <w:rFonts w:ascii="Calibri" w:hAnsi="Calibri" w:cs="Calibri"/>
          <w:szCs w:val="22"/>
        </w:rPr>
        <w:t>SMC</w:t>
      </w:r>
      <w:r w:rsidRPr="009B6B40">
        <w:rPr>
          <w:rFonts w:ascii="Calibri" w:hAnsi="Calibri" w:cs="Calibri"/>
          <w:szCs w:val="22"/>
        </w:rPr>
        <w:t>’</w:t>
      </w:r>
      <w:r w:rsidRPr="009B6B40" w:rsidR="00B961C9">
        <w:rPr>
          <w:rFonts w:ascii="Calibri" w:hAnsi="Calibri" w:cs="Calibri"/>
          <w:szCs w:val="22"/>
        </w:rPr>
        <w:t>s</w:t>
      </w:r>
      <w:proofErr w:type="spellEnd"/>
      <w:r w:rsidRPr="009B6B40" w:rsidR="00B961C9">
        <w:rPr>
          <w:rFonts w:ascii="Calibri" w:hAnsi="Calibri" w:cs="Calibri"/>
          <w:szCs w:val="22"/>
        </w:rPr>
        <w:t xml:space="preserve"> </w:t>
      </w:r>
      <w:r w:rsidRPr="009B6B40">
        <w:rPr>
          <w:rFonts w:ascii="Calibri" w:hAnsi="Calibri" w:cs="Calibri"/>
          <w:szCs w:val="22"/>
        </w:rPr>
        <w:t>op te zetten</w:t>
      </w:r>
      <w:r w:rsidRPr="009B6B40" w:rsidR="00ED62CB">
        <w:rPr>
          <w:rFonts w:ascii="Calibri" w:hAnsi="Calibri" w:cs="Calibri"/>
          <w:szCs w:val="22"/>
        </w:rPr>
        <w:t xml:space="preserve"> – eveneens een positieve ontwikkeling. </w:t>
      </w:r>
    </w:p>
    <w:bookmarkEnd w:id="37"/>
    <w:p w:rsidRPr="009B6B40" w:rsidR="008F27FD" w:rsidP="00B961C9" w:rsidRDefault="008F27FD" w14:paraId="35491986" w14:textId="77777777">
      <w:pPr>
        <w:spacing w:line="360" w:lineRule="auto"/>
        <w:rPr>
          <w:rFonts w:ascii="Calibri" w:hAnsi="Calibri" w:cs="Calibri"/>
          <w:szCs w:val="22"/>
        </w:rPr>
      </w:pPr>
    </w:p>
    <w:p w:rsidRPr="009B6B40" w:rsidR="008F27FD" w:rsidP="00B961C9" w:rsidRDefault="008F27FD" w14:paraId="48EDE0F1" w14:textId="3308316C">
      <w:pPr>
        <w:spacing w:line="360" w:lineRule="auto"/>
        <w:rPr>
          <w:rFonts w:ascii="Calibri" w:hAnsi="Calibri" w:cs="Calibri"/>
          <w:szCs w:val="22"/>
        </w:rPr>
      </w:pPr>
      <w:r w:rsidRPr="009B6B40">
        <w:rPr>
          <w:rFonts w:ascii="Calibri" w:hAnsi="Calibri" w:cs="Calibri"/>
          <w:szCs w:val="22"/>
        </w:rPr>
        <w:t>M</w:t>
      </w:r>
      <w:r w:rsidRPr="009B6B40" w:rsidR="00B961C9">
        <w:rPr>
          <w:rFonts w:ascii="Calibri" w:hAnsi="Calibri" w:cs="Calibri"/>
          <w:szCs w:val="22"/>
        </w:rPr>
        <w:t xml:space="preserve">et het oog op </w:t>
      </w:r>
      <w:r w:rsidRPr="009B6B40" w:rsidR="00653D51">
        <w:rPr>
          <w:rFonts w:ascii="Calibri" w:hAnsi="Calibri" w:cs="Calibri"/>
          <w:szCs w:val="22"/>
        </w:rPr>
        <w:t xml:space="preserve">de </w:t>
      </w:r>
      <w:r w:rsidRPr="009B6B40" w:rsidR="0074569D">
        <w:rPr>
          <w:rFonts w:ascii="Calibri" w:hAnsi="Calibri" w:cs="Calibri"/>
          <w:szCs w:val="22"/>
        </w:rPr>
        <w:t xml:space="preserve">beoordeling van </w:t>
      </w:r>
      <w:r w:rsidRPr="009B6B40" w:rsidR="00653D51">
        <w:rPr>
          <w:rFonts w:ascii="Calibri" w:hAnsi="Calibri" w:cs="Calibri"/>
          <w:szCs w:val="22"/>
        </w:rPr>
        <w:t xml:space="preserve">de </w:t>
      </w:r>
      <w:r w:rsidRPr="009B6B40" w:rsidR="00B961C9">
        <w:rPr>
          <w:rFonts w:ascii="Calibri" w:hAnsi="Calibri" w:cs="Calibri"/>
          <w:szCs w:val="22"/>
        </w:rPr>
        <w:t>gevolgen van de nieuwe definitie</w:t>
      </w:r>
      <w:r w:rsidRPr="009B6B40">
        <w:rPr>
          <w:rFonts w:ascii="Calibri" w:hAnsi="Calibri" w:cs="Calibri"/>
          <w:szCs w:val="22"/>
        </w:rPr>
        <w:t xml:space="preserve"> zal het kabinet </w:t>
      </w:r>
      <w:r w:rsidRPr="009B6B40" w:rsidR="0034477B">
        <w:rPr>
          <w:rFonts w:ascii="Calibri" w:hAnsi="Calibri" w:cs="Calibri"/>
          <w:szCs w:val="22"/>
        </w:rPr>
        <w:t xml:space="preserve">vragen </w:t>
      </w:r>
      <w:r w:rsidRPr="009B6B40" w:rsidR="00B961C9">
        <w:rPr>
          <w:rFonts w:ascii="Calibri" w:hAnsi="Calibri" w:cs="Calibri"/>
          <w:szCs w:val="22"/>
        </w:rPr>
        <w:t xml:space="preserve">om verduidelijking </w:t>
      </w:r>
      <w:r w:rsidRPr="009B6B40" w:rsidR="003B1964">
        <w:rPr>
          <w:rFonts w:ascii="Calibri" w:hAnsi="Calibri" w:cs="Calibri"/>
          <w:szCs w:val="22"/>
        </w:rPr>
        <w:t>van</w:t>
      </w:r>
      <w:r w:rsidRPr="009B6B40" w:rsidR="00B961C9">
        <w:rPr>
          <w:rFonts w:ascii="Calibri" w:hAnsi="Calibri" w:cs="Calibri"/>
          <w:szCs w:val="22"/>
        </w:rPr>
        <w:t xml:space="preserve"> de onderbouwing en vaststelling van de gehanteerde drempelwaarden.</w:t>
      </w:r>
      <w:bookmarkStart w:name="OLE_LINK13" w:id="38"/>
    </w:p>
    <w:p w:rsidRPr="009B6B40" w:rsidR="0074569D" w:rsidP="00B961C9" w:rsidRDefault="0074569D" w14:paraId="6D2F6068" w14:textId="77777777">
      <w:pPr>
        <w:spacing w:line="360" w:lineRule="auto"/>
        <w:rPr>
          <w:rFonts w:ascii="Calibri" w:hAnsi="Calibri" w:cs="Calibri"/>
          <w:szCs w:val="22"/>
        </w:rPr>
      </w:pPr>
    </w:p>
    <w:p w:rsidRPr="009B6B40" w:rsidR="0074569D" w:rsidP="00B961C9" w:rsidRDefault="0074569D" w14:paraId="0AD01398" w14:textId="3F2F943C">
      <w:pPr>
        <w:spacing w:line="360" w:lineRule="auto"/>
        <w:rPr>
          <w:rFonts w:ascii="Calibri" w:hAnsi="Calibri" w:cs="Calibri"/>
          <w:szCs w:val="22"/>
        </w:rPr>
      </w:pPr>
      <w:bookmarkStart w:name="OLE_LINK114" w:id="39"/>
      <w:bookmarkStart w:name="OLE_LINK133" w:id="40"/>
      <w:r w:rsidRPr="009B6B40">
        <w:rPr>
          <w:rFonts w:ascii="Calibri" w:hAnsi="Calibri" w:cs="Calibri"/>
          <w:szCs w:val="22"/>
        </w:rPr>
        <w:t xml:space="preserve">Het kabinet onderstreept hierbij dat steunmaatregelen voor </w:t>
      </w:r>
      <w:proofErr w:type="spellStart"/>
      <w:r w:rsidRPr="009B6B40">
        <w:rPr>
          <w:rFonts w:ascii="Calibri" w:hAnsi="Calibri" w:cs="Calibri"/>
          <w:szCs w:val="22"/>
        </w:rPr>
        <w:t>SMC’s</w:t>
      </w:r>
      <w:proofErr w:type="spellEnd"/>
      <w:r w:rsidRPr="009B6B40">
        <w:rPr>
          <w:rFonts w:ascii="Calibri" w:hAnsi="Calibri" w:cs="Calibri"/>
          <w:szCs w:val="22"/>
        </w:rPr>
        <w:t xml:space="preserve"> niet ten koste mogen gaan van bestaande regelgeving en (financiële) steun voor het mkb.</w:t>
      </w:r>
      <w:bookmarkEnd w:id="39"/>
      <w:r w:rsidRPr="009B6B40">
        <w:rPr>
          <w:rFonts w:ascii="Calibri" w:hAnsi="Calibri" w:cs="Calibri"/>
          <w:szCs w:val="22"/>
        </w:rPr>
        <w:t xml:space="preserve"> Zo moet een denkbare situatie waarin beschikbare steun over zowel het mkb als </w:t>
      </w:r>
      <w:proofErr w:type="spellStart"/>
      <w:r w:rsidRPr="009B6B40">
        <w:rPr>
          <w:rFonts w:ascii="Calibri" w:hAnsi="Calibri" w:cs="Calibri"/>
          <w:szCs w:val="22"/>
        </w:rPr>
        <w:t>SMC’s</w:t>
      </w:r>
      <w:proofErr w:type="spellEnd"/>
      <w:r w:rsidRPr="009B6B40">
        <w:rPr>
          <w:rFonts w:ascii="Calibri" w:hAnsi="Calibri" w:cs="Calibri"/>
          <w:szCs w:val="22"/>
        </w:rPr>
        <w:t xml:space="preserve"> verdeeld zou moeten worden, in plaats van uitsluitend over het mkb, voorkomen worden. Net zoals de definities van beide categorieën parallel aan elkaar komen te staan, dient ook het ondersteuningsbeleid evenwichtig en complementair te worden vormgegeven. Het kabinet verwelkomt dat het voorstel hiermee in lijn lijkt te zijn.</w:t>
      </w:r>
      <w:bookmarkEnd w:id="40"/>
    </w:p>
    <w:p w:rsidRPr="009B6B40" w:rsidR="008F27FD" w:rsidP="00B961C9" w:rsidRDefault="008F27FD" w14:paraId="42020582" w14:textId="77777777">
      <w:pPr>
        <w:spacing w:line="360" w:lineRule="auto"/>
        <w:rPr>
          <w:rFonts w:ascii="Calibri" w:hAnsi="Calibri" w:cs="Calibri"/>
          <w:szCs w:val="22"/>
        </w:rPr>
      </w:pPr>
    </w:p>
    <w:p w:rsidRPr="009B6B40" w:rsidR="009E7939" w:rsidP="00B961C9" w:rsidRDefault="008F27FD" w14:paraId="3E747B99" w14:textId="0BD8CC5F">
      <w:pPr>
        <w:spacing w:line="360" w:lineRule="auto"/>
        <w:rPr>
          <w:rFonts w:ascii="Calibri" w:hAnsi="Calibri" w:cs="Calibri"/>
          <w:szCs w:val="22"/>
        </w:rPr>
      </w:pPr>
      <w:bookmarkStart w:name="OLE_LINK228" w:id="41"/>
      <w:r w:rsidRPr="009B6B40">
        <w:rPr>
          <w:rFonts w:ascii="Calibri" w:hAnsi="Calibri" w:cs="Calibri"/>
          <w:szCs w:val="22"/>
        </w:rPr>
        <w:t>Daarnaast acht het kabinet het van belang dat bij</w:t>
      </w:r>
      <w:r w:rsidRPr="009B6B40" w:rsidR="00B961C9">
        <w:rPr>
          <w:rFonts w:ascii="Calibri" w:hAnsi="Calibri" w:cs="Calibri"/>
          <w:szCs w:val="22"/>
        </w:rPr>
        <w:t xml:space="preserve"> toekomstige aanpassingen van Europese regelgeving per geval </w:t>
      </w:r>
      <w:bookmarkStart w:name="OLE_LINK163" w:id="42"/>
      <w:r w:rsidRPr="009B6B40" w:rsidR="00B961C9">
        <w:rPr>
          <w:rFonts w:ascii="Calibri" w:hAnsi="Calibri" w:cs="Calibri"/>
          <w:szCs w:val="22"/>
        </w:rPr>
        <w:t xml:space="preserve">zorgvuldig </w:t>
      </w:r>
      <w:r w:rsidRPr="009B6B40">
        <w:rPr>
          <w:rFonts w:ascii="Calibri" w:hAnsi="Calibri" w:cs="Calibri"/>
          <w:szCs w:val="22"/>
        </w:rPr>
        <w:t xml:space="preserve">wordt beoordeeld </w:t>
      </w:r>
      <w:r w:rsidRPr="009B6B40" w:rsidR="00B961C9">
        <w:rPr>
          <w:rFonts w:ascii="Calibri" w:hAnsi="Calibri" w:cs="Calibri"/>
          <w:szCs w:val="22"/>
        </w:rPr>
        <w:t xml:space="preserve">of het </w:t>
      </w:r>
      <w:r w:rsidRPr="009B6B40" w:rsidR="0074569D">
        <w:rPr>
          <w:rFonts w:ascii="Calibri" w:hAnsi="Calibri" w:cs="Calibri"/>
          <w:szCs w:val="22"/>
        </w:rPr>
        <w:t xml:space="preserve">noodzakelijk en </w:t>
      </w:r>
      <w:r w:rsidRPr="009B6B40">
        <w:rPr>
          <w:rFonts w:ascii="Calibri" w:hAnsi="Calibri" w:cs="Calibri"/>
          <w:szCs w:val="22"/>
        </w:rPr>
        <w:t xml:space="preserve">wenselijk is om </w:t>
      </w:r>
      <w:r w:rsidRPr="009B6B40" w:rsidR="00B961C9">
        <w:rPr>
          <w:rFonts w:ascii="Calibri" w:hAnsi="Calibri" w:cs="Calibri"/>
          <w:szCs w:val="22"/>
        </w:rPr>
        <w:t xml:space="preserve">een apart regime voor </w:t>
      </w:r>
      <w:proofErr w:type="spellStart"/>
      <w:r w:rsidRPr="009B6B40" w:rsidR="00B961C9">
        <w:rPr>
          <w:rFonts w:ascii="Calibri" w:hAnsi="Calibri" w:cs="Calibri"/>
          <w:szCs w:val="22"/>
        </w:rPr>
        <w:t>SMC</w:t>
      </w:r>
      <w:r w:rsidRPr="009B6B40">
        <w:rPr>
          <w:rFonts w:ascii="Calibri" w:hAnsi="Calibri" w:cs="Calibri"/>
          <w:szCs w:val="22"/>
        </w:rPr>
        <w:t>’</w:t>
      </w:r>
      <w:r w:rsidRPr="009B6B40" w:rsidR="00B961C9">
        <w:rPr>
          <w:rFonts w:ascii="Calibri" w:hAnsi="Calibri" w:cs="Calibri"/>
          <w:szCs w:val="22"/>
        </w:rPr>
        <w:t>s</w:t>
      </w:r>
      <w:proofErr w:type="spellEnd"/>
      <w:r w:rsidRPr="009B6B40" w:rsidR="00B961C9">
        <w:rPr>
          <w:rFonts w:ascii="Calibri" w:hAnsi="Calibri" w:cs="Calibri"/>
          <w:szCs w:val="22"/>
        </w:rPr>
        <w:t xml:space="preserve"> </w:t>
      </w:r>
      <w:r w:rsidRPr="009B6B40">
        <w:rPr>
          <w:rFonts w:ascii="Calibri" w:hAnsi="Calibri" w:cs="Calibri"/>
          <w:szCs w:val="22"/>
        </w:rPr>
        <w:t>te introduceren</w:t>
      </w:r>
      <w:r w:rsidRPr="009B6B40" w:rsidR="00B961C9">
        <w:rPr>
          <w:rFonts w:ascii="Calibri" w:hAnsi="Calibri" w:cs="Calibri"/>
          <w:szCs w:val="22"/>
        </w:rPr>
        <w:t xml:space="preserve">. </w:t>
      </w:r>
      <w:bookmarkStart w:name="OLE_LINK112" w:id="43"/>
      <w:r w:rsidRPr="009B6B40">
        <w:rPr>
          <w:rFonts w:ascii="Calibri" w:hAnsi="Calibri" w:cs="Calibri"/>
          <w:szCs w:val="22"/>
        </w:rPr>
        <w:t>Deze</w:t>
      </w:r>
      <w:r w:rsidRPr="009B6B40" w:rsidR="00B961C9">
        <w:rPr>
          <w:rFonts w:ascii="Calibri" w:hAnsi="Calibri" w:cs="Calibri"/>
          <w:szCs w:val="22"/>
        </w:rPr>
        <w:t xml:space="preserve"> afweging </w:t>
      </w:r>
      <w:r w:rsidRPr="009B6B40">
        <w:rPr>
          <w:rFonts w:ascii="Calibri" w:hAnsi="Calibri" w:cs="Calibri"/>
          <w:szCs w:val="22"/>
        </w:rPr>
        <w:t xml:space="preserve">dient telkens plaats te vinden op basis van </w:t>
      </w:r>
      <w:r w:rsidRPr="009B6B40" w:rsidR="00B961C9">
        <w:rPr>
          <w:rFonts w:ascii="Calibri" w:hAnsi="Calibri" w:cs="Calibri"/>
          <w:szCs w:val="22"/>
        </w:rPr>
        <w:t xml:space="preserve">de </w:t>
      </w:r>
      <w:r w:rsidRPr="009B6B40">
        <w:rPr>
          <w:rFonts w:ascii="Calibri" w:hAnsi="Calibri" w:cs="Calibri"/>
          <w:szCs w:val="22"/>
        </w:rPr>
        <w:lastRenderedPageBreak/>
        <w:t>verwachte meerwaarde voor</w:t>
      </w:r>
      <w:r w:rsidRPr="009B6B40" w:rsidR="008A459E">
        <w:rPr>
          <w:rFonts w:ascii="Calibri" w:hAnsi="Calibri" w:cs="Calibri"/>
          <w:szCs w:val="22"/>
        </w:rPr>
        <w:t xml:space="preserve"> administratieve</w:t>
      </w:r>
      <w:r w:rsidRPr="009B6B40">
        <w:rPr>
          <w:rFonts w:ascii="Calibri" w:hAnsi="Calibri" w:cs="Calibri"/>
          <w:szCs w:val="22"/>
        </w:rPr>
        <w:t xml:space="preserve"> </w:t>
      </w:r>
      <w:r w:rsidRPr="009B6B40" w:rsidR="001775AF">
        <w:rPr>
          <w:rFonts w:ascii="Calibri" w:hAnsi="Calibri" w:cs="Calibri"/>
          <w:szCs w:val="22"/>
        </w:rPr>
        <w:t xml:space="preserve">lastenverlichting, het behalen van </w:t>
      </w:r>
      <w:r w:rsidRPr="009B6B40" w:rsidR="00850C8E">
        <w:rPr>
          <w:rFonts w:ascii="Calibri" w:hAnsi="Calibri" w:cs="Calibri"/>
          <w:szCs w:val="22"/>
        </w:rPr>
        <w:t>beleids</w:t>
      </w:r>
      <w:r w:rsidRPr="009B6B40" w:rsidR="001775AF">
        <w:rPr>
          <w:rFonts w:ascii="Calibri" w:hAnsi="Calibri" w:cs="Calibri"/>
          <w:szCs w:val="22"/>
        </w:rPr>
        <w:t>doelstellingen</w:t>
      </w:r>
      <w:r w:rsidRPr="009B6B40" w:rsidR="0074569D">
        <w:rPr>
          <w:rFonts w:ascii="Calibri" w:hAnsi="Calibri" w:cs="Calibri"/>
          <w:szCs w:val="22"/>
        </w:rPr>
        <w:t xml:space="preserve">, </w:t>
      </w:r>
      <w:r w:rsidRPr="009B6B40" w:rsidR="001775AF">
        <w:rPr>
          <w:rFonts w:ascii="Calibri" w:hAnsi="Calibri" w:cs="Calibri"/>
          <w:szCs w:val="22"/>
        </w:rPr>
        <w:t xml:space="preserve">een gelijk speelveld en de </w:t>
      </w:r>
      <w:r w:rsidRPr="009B6B40">
        <w:rPr>
          <w:rFonts w:ascii="Calibri" w:hAnsi="Calibri" w:cs="Calibri"/>
          <w:szCs w:val="22"/>
        </w:rPr>
        <w:t xml:space="preserve">mogelijke </w:t>
      </w:r>
      <w:r w:rsidRPr="009B6B40" w:rsidR="001775AF">
        <w:rPr>
          <w:rFonts w:ascii="Calibri" w:hAnsi="Calibri" w:cs="Calibri"/>
          <w:szCs w:val="22"/>
        </w:rPr>
        <w:t>impact op mens en milieu.</w:t>
      </w:r>
      <w:r w:rsidRPr="009B6B40" w:rsidR="009E7939">
        <w:rPr>
          <w:rFonts w:ascii="Calibri" w:hAnsi="Calibri" w:cs="Calibri"/>
          <w:szCs w:val="22"/>
        </w:rPr>
        <w:t xml:space="preserve"> </w:t>
      </w:r>
    </w:p>
    <w:p w:rsidRPr="009B6B40" w:rsidR="009E7939" w:rsidP="00B961C9" w:rsidRDefault="009E7939" w14:paraId="1445DAC5" w14:textId="77777777">
      <w:pPr>
        <w:spacing w:line="360" w:lineRule="auto"/>
        <w:rPr>
          <w:rFonts w:ascii="Calibri" w:hAnsi="Calibri" w:cs="Calibri"/>
          <w:szCs w:val="22"/>
        </w:rPr>
      </w:pPr>
    </w:p>
    <w:p w:rsidRPr="009B6B40" w:rsidR="009E7939" w:rsidP="009E7939" w:rsidRDefault="009E7939" w14:paraId="3EEC47B1" w14:textId="43275EAC">
      <w:pPr>
        <w:spacing w:line="360" w:lineRule="auto"/>
        <w:rPr>
          <w:rFonts w:ascii="Calibri" w:hAnsi="Calibri" w:cs="Calibri"/>
          <w:bCs/>
          <w:szCs w:val="22"/>
        </w:rPr>
      </w:pPr>
      <w:r w:rsidRPr="009B6B40">
        <w:rPr>
          <w:rFonts w:ascii="Calibri" w:hAnsi="Calibri" w:cs="Calibri"/>
          <w:szCs w:val="22"/>
        </w:rPr>
        <w:t xml:space="preserve">Daarnaast moet de complexiteit van regelgeving worden meegewogen. </w:t>
      </w:r>
      <w:r w:rsidRPr="009B6B40">
        <w:rPr>
          <w:rFonts w:ascii="Calibri" w:hAnsi="Calibri" w:cs="Calibri"/>
          <w:bCs/>
          <w:szCs w:val="22"/>
        </w:rPr>
        <w:t xml:space="preserve">Omdat de SMC-status niet op alle verplichtingen van toepassing zal zijn, kan dit ertoe leiden dat bedrijven voor de ene verplichting onder een lichter regime vallen en voor de andere onder het zwaardere regime voor grotere bedrijven. Het gevolg is dan dat de totale regeldruk weliswaar afneemt, maar dat het naleven van verschillende regimes per verplichting tegelijkertijd ook tot extra complexiteit kan leiden. Het kabinet is zich hiervan bewust. Hoewel dit een potentieel nadeel is, is het kabinet van </w:t>
      </w:r>
      <w:r w:rsidRPr="009B6B40" w:rsidR="00FF76B1">
        <w:rPr>
          <w:rFonts w:ascii="Calibri" w:hAnsi="Calibri" w:cs="Calibri"/>
          <w:bCs/>
          <w:szCs w:val="22"/>
        </w:rPr>
        <w:t>mening</w:t>
      </w:r>
      <w:r w:rsidRPr="009B6B40">
        <w:rPr>
          <w:rFonts w:ascii="Calibri" w:hAnsi="Calibri" w:cs="Calibri"/>
          <w:bCs/>
          <w:szCs w:val="22"/>
        </w:rPr>
        <w:t xml:space="preserve"> dat de verwachte verlichting van administratieve lasten zwaarder weegt dan de toename in complexiteit.</w:t>
      </w:r>
    </w:p>
    <w:p w:rsidRPr="009B6B40" w:rsidR="006E5CC0" w:rsidP="00392EF4" w:rsidRDefault="009E7939" w14:paraId="086A6DD8" w14:textId="0407720D">
      <w:pPr>
        <w:spacing w:line="360" w:lineRule="auto"/>
        <w:rPr>
          <w:rFonts w:ascii="Calibri" w:hAnsi="Calibri" w:cs="Calibri"/>
          <w:szCs w:val="22"/>
        </w:rPr>
      </w:pPr>
      <w:r w:rsidRPr="009B6B40">
        <w:rPr>
          <w:rFonts w:ascii="Calibri" w:hAnsi="Calibri" w:cs="Calibri"/>
          <w:szCs w:val="22"/>
        </w:rPr>
        <w:t xml:space="preserve"> </w:t>
      </w:r>
      <w:bookmarkStart w:name="OLE_LINK4" w:id="44"/>
      <w:bookmarkEnd w:id="33"/>
      <w:bookmarkEnd w:id="38"/>
      <w:bookmarkEnd w:id="41"/>
      <w:bookmarkEnd w:id="42"/>
      <w:bookmarkEnd w:id="43"/>
    </w:p>
    <w:p w:rsidRPr="009B6B40" w:rsidR="00DB68E8" w:rsidP="00392EF4" w:rsidRDefault="007C22A8" w14:paraId="6303499D" w14:textId="58FD699A">
      <w:pPr>
        <w:spacing w:line="360" w:lineRule="auto"/>
        <w:rPr>
          <w:rFonts w:ascii="Calibri" w:hAnsi="Calibri" w:cs="Calibri"/>
          <w:szCs w:val="22"/>
        </w:rPr>
      </w:pPr>
      <w:bookmarkStart w:name="OLE_LINK222" w:id="45"/>
      <w:bookmarkStart w:name="OLE_LINK164" w:id="46"/>
      <w:bookmarkStart w:name="OLE_LINK9" w:id="47"/>
      <w:r w:rsidRPr="009B6B40">
        <w:rPr>
          <w:rFonts w:ascii="Calibri" w:hAnsi="Calibri" w:cs="Calibri"/>
          <w:szCs w:val="22"/>
        </w:rPr>
        <w:t>Het kabinet staat over het algemeen positief tegenover d</w:t>
      </w:r>
      <w:r w:rsidRPr="009B6B40" w:rsidR="00DB68E8">
        <w:rPr>
          <w:rFonts w:ascii="Calibri" w:hAnsi="Calibri" w:cs="Calibri"/>
          <w:szCs w:val="22"/>
        </w:rPr>
        <w:t xml:space="preserve">e voorstellen </w:t>
      </w:r>
      <w:r w:rsidRPr="009B6B40" w:rsidR="00B0264A">
        <w:rPr>
          <w:rFonts w:ascii="Calibri" w:hAnsi="Calibri" w:cs="Calibri"/>
          <w:szCs w:val="22"/>
        </w:rPr>
        <w:t>tot aanpassing van</w:t>
      </w:r>
      <w:r w:rsidRPr="009B6B40" w:rsidR="006E5CC0">
        <w:rPr>
          <w:rFonts w:ascii="Calibri" w:hAnsi="Calibri" w:cs="Calibri"/>
          <w:szCs w:val="22"/>
        </w:rPr>
        <w:t xml:space="preserve"> specifieke EU-wetgeving </w:t>
      </w:r>
      <w:r w:rsidRPr="009B6B40" w:rsidR="00865F66">
        <w:rPr>
          <w:rFonts w:ascii="Calibri" w:hAnsi="Calibri" w:cs="Calibri"/>
          <w:szCs w:val="22"/>
        </w:rPr>
        <w:t xml:space="preserve">met als doel </w:t>
      </w:r>
      <w:r w:rsidRPr="009B6B40">
        <w:rPr>
          <w:rFonts w:ascii="Calibri" w:hAnsi="Calibri" w:cs="Calibri"/>
          <w:szCs w:val="22"/>
        </w:rPr>
        <w:t>deze te versimpelen</w:t>
      </w:r>
      <w:r w:rsidRPr="009B6B40" w:rsidR="00DB68E8">
        <w:rPr>
          <w:rFonts w:ascii="Calibri" w:hAnsi="Calibri" w:cs="Calibri"/>
          <w:szCs w:val="22"/>
        </w:rPr>
        <w:t xml:space="preserve">. </w:t>
      </w:r>
      <w:bookmarkEnd w:id="45"/>
      <w:r w:rsidRPr="009B6B40" w:rsidR="00B0264A">
        <w:rPr>
          <w:rFonts w:ascii="Calibri" w:hAnsi="Calibri" w:cs="Calibri"/>
          <w:szCs w:val="22"/>
        </w:rPr>
        <w:t>Tegelijkertijd</w:t>
      </w:r>
      <w:r w:rsidRPr="009B6B40" w:rsidR="00DB68E8">
        <w:rPr>
          <w:rFonts w:ascii="Calibri" w:hAnsi="Calibri" w:cs="Calibri"/>
          <w:szCs w:val="22"/>
        </w:rPr>
        <w:t xml:space="preserve"> </w:t>
      </w:r>
      <w:r w:rsidRPr="009B6B40" w:rsidR="006E5CC0">
        <w:rPr>
          <w:rFonts w:ascii="Calibri" w:hAnsi="Calibri" w:cs="Calibri"/>
          <w:szCs w:val="22"/>
        </w:rPr>
        <w:t xml:space="preserve">acht het kabinet het </w:t>
      </w:r>
      <w:r w:rsidRPr="009B6B40" w:rsidR="00B0264A">
        <w:rPr>
          <w:rFonts w:ascii="Calibri" w:hAnsi="Calibri" w:cs="Calibri"/>
          <w:szCs w:val="22"/>
        </w:rPr>
        <w:t>belangrijk</w:t>
      </w:r>
      <w:r w:rsidRPr="009B6B40" w:rsidR="006E5CC0">
        <w:rPr>
          <w:rFonts w:ascii="Calibri" w:hAnsi="Calibri" w:cs="Calibri"/>
          <w:szCs w:val="22"/>
        </w:rPr>
        <w:t xml:space="preserve"> om </w:t>
      </w:r>
      <w:r w:rsidRPr="009B6B40" w:rsidR="00B0264A">
        <w:rPr>
          <w:rFonts w:ascii="Calibri" w:hAnsi="Calibri" w:cs="Calibri"/>
          <w:szCs w:val="22"/>
        </w:rPr>
        <w:t>enkele aandachtspunten te benoemen:</w:t>
      </w:r>
    </w:p>
    <w:bookmarkEnd w:id="44"/>
    <w:bookmarkEnd w:id="46"/>
    <w:p w:rsidRPr="009B6B40" w:rsidR="00185B48" w:rsidP="00392EF4" w:rsidRDefault="00185B48" w14:paraId="70DF454D" w14:textId="77777777">
      <w:pPr>
        <w:spacing w:line="360" w:lineRule="auto"/>
        <w:rPr>
          <w:rFonts w:ascii="Calibri" w:hAnsi="Calibri" w:cs="Calibri"/>
          <w:szCs w:val="22"/>
        </w:rPr>
      </w:pPr>
    </w:p>
    <w:p w:rsidRPr="009B6B40" w:rsidR="004F756B" w:rsidP="00392EF4" w:rsidRDefault="00122D16" w14:paraId="5FE64449" w14:textId="0849FDAD">
      <w:pPr>
        <w:spacing w:line="360" w:lineRule="auto"/>
        <w:rPr>
          <w:rFonts w:ascii="Calibri" w:hAnsi="Calibri" w:cs="Calibri"/>
          <w:szCs w:val="22"/>
        </w:rPr>
      </w:pPr>
      <w:bookmarkStart w:name="OLE_LINK215" w:id="48"/>
      <w:bookmarkStart w:name="OLE_LINK134" w:id="49"/>
      <w:bookmarkStart w:name="OLE_LINK169" w:id="50"/>
      <w:bookmarkStart w:name="OLE_LINK142" w:id="51"/>
      <w:r w:rsidRPr="009B6B40">
        <w:rPr>
          <w:rFonts w:ascii="Calibri" w:hAnsi="Calibri" w:cs="Calibri"/>
          <w:szCs w:val="22"/>
        </w:rPr>
        <w:t xml:space="preserve">Artikel 30 AVG </w:t>
      </w:r>
      <w:r w:rsidRPr="009B6B40" w:rsidR="004F756B">
        <w:rPr>
          <w:rFonts w:ascii="Calibri" w:hAnsi="Calibri" w:cs="Calibri"/>
          <w:szCs w:val="22"/>
        </w:rPr>
        <w:t>verplicht</w:t>
      </w:r>
      <w:r w:rsidRPr="009B6B40">
        <w:rPr>
          <w:rFonts w:ascii="Calibri" w:hAnsi="Calibri" w:cs="Calibri"/>
          <w:szCs w:val="22"/>
        </w:rPr>
        <w:t xml:space="preserve"> verwerkingsverantwoordelijke</w:t>
      </w:r>
      <w:r w:rsidRPr="009B6B40" w:rsidR="004F756B">
        <w:rPr>
          <w:rFonts w:ascii="Calibri" w:hAnsi="Calibri" w:cs="Calibri"/>
          <w:szCs w:val="22"/>
        </w:rPr>
        <w:t>n</w:t>
      </w:r>
      <w:r w:rsidRPr="009B6B40">
        <w:rPr>
          <w:rFonts w:ascii="Calibri" w:hAnsi="Calibri" w:cs="Calibri"/>
          <w:szCs w:val="22"/>
        </w:rPr>
        <w:t xml:space="preserve"> en verwerker</w:t>
      </w:r>
      <w:r w:rsidRPr="009B6B40" w:rsidR="004F756B">
        <w:rPr>
          <w:rFonts w:ascii="Calibri" w:hAnsi="Calibri" w:cs="Calibri"/>
          <w:szCs w:val="22"/>
        </w:rPr>
        <w:t>s</w:t>
      </w:r>
      <w:r w:rsidRPr="009B6B40">
        <w:rPr>
          <w:rFonts w:ascii="Calibri" w:hAnsi="Calibri" w:cs="Calibri"/>
          <w:szCs w:val="22"/>
        </w:rPr>
        <w:t xml:space="preserve"> een register van verwerkingsactiviteiten bij</w:t>
      </w:r>
      <w:r w:rsidRPr="009B6B40" w:rsidR="004F756B">
        <w:rPr>
          <w:rFonts w:ascii="Calibri" w:hAnsi="Calibri" w:cs="Calibri"/>
          <w:szCs w:val="22"/>
        </w:rPr>
        <w:t xml:space="preserve"> te </w:t>
      </w:r>
      <w:r w:rsidRPr="009B6B40">
        <w:rPr>
          <w:rFonts w:ascii="Calibri" w:hAnsi="Calibri" w:cs="Calibri"/>
          <w:szCs w:val="22"/>
        </w:rPr>
        <w:t xml:space="preserve">houden. </w:t>
      </w:r>
      <w:r w:rsidRPr="009B6B40" w:rsidR="00115BD8">
        <w:rPr>
          <w:rFonts w:ascii="Calibri" w:hAnsi="Calibri" w:cs="Calibri"/>
          <w:szCs w:val="22"/>
        </w:rPr>
        <w:t>Aan de hand van dit register</w:t>
      </w:r>
      <w:r w:rsidRPr="009B6B40" w:rsidR="004F756B">
        <w:rPr>
          <w:rFonts w:ascii="Calibri" w:hAnsi="Calibri" w:cs="Calibri"/>
          <w:szCs w:val="22"/>
        </w:rPr>
        <w:t xml:space="preserve"> moet </w:t>
      </w:r>
      <w:r w:rsidRPr="009B6B40" w:rsidR="00115BD8">
        <w:rPr>
          <w:rFonts w:ascii="Calibri" w:hAnsi="Calibri" w:cs="Calibri"/>
          <w:szCs w:val="22"/>
        </w:rPr>
        <w:t xml:space="preserve">het </w:t>
      </w:r>
      <w:r w:rsidRPr="009B6B40" w:rsidR="004F756B">
        <w:rPr>
          <w:rFonts w:ascii="Calibri" w:hAnsi="Calibri" w:cs="Calibri"/>
          <w:szCs w:val="22"/>
        </w:rPr>
        <w:t>voor</w:t>
      </w:r>
      <w:r w:rsidRPr="009B6B40">
        <w:rPr>
          <w:rFonts w:ascii="Calibri" w:hAnsi="Calibri" w:cs="Calibri"/>
          <w:szCs w:val="22"/>
        </w:rPr>
        <w:t xml:space="preserve"> organisatie</w:t>
      </w:r>
      <w:r w:rsidRPr="009B6B40" w:rsidR="004F756B">
        <w:rPr>
          <w:rFonts w:ascii="Calibri" w:hAnsi="Calibri" w:cs="Calibri"/>
          <w:szCs w:val="22"/>
        </w:rPr>
        <w:t>s</w:t>
      </w:r>
      <w:r w:rsidRPr="009B6B40">
        <w:rPr>
          <w:rFonts w:ascii="Calibri" w:hAnsi="Calibri" w:cs="Calibri"/>
          <w:szCs w:val="22"/>
        </w:rPr>
        <w:t xml:space="preserve"> en de toezichthouder eenvoudig </w:t>
      </w:r>
      <w:r w:rsidRPr="009B6B40" w:rsidR="004F756B">
        <w:rPr>
          <w:rFonts w:ascii="Calibri" w:hAnsi="Calibri" w:cs="Calibri"/>
          <w:szCs w:val="22"/>
        </w:rPr>
        <w:t xml:space="preserve">vast te </w:t>
      </w:r>
      <w:r w:rsidRPr="009B6B40">
        <w:rPr>
          <w:rFonts w:ascii="Calibri" w:hAnsi="Calibri" w:cs="Calibri"/>
          <w:szCs w:val="22"/>
        </w:rPr>
        <w:t xml:space="preserve">stellen </w:t>
      </w:r>
      <w:r w:rsidRPr="009B6B40" w:rsidR="004F756B">
        <w:rPr>
          <w:rFonts w:ascii="Calibri" w:hAnsi="Calibri" w:cs="Calibri"/>
          <w:szCs w:val="22"/>
        </w:rPr>
        <w:t xml:space="preserve">zijn of </w:t>
      </w:r>
      <w:r w:rsidRPr="009B6B40">
        <w:rPr>
          <w:rFonts w:ascii="Calibri" w:hAnsi="Calibri" w:cs="Calibri"/>
          <w:szCs w:val="22"/>
        </w:rPr>
        <w:t>verwerkingen in overeenstemming met de AVG</w:t>
      </w:r>
      <w:r w:rsidRPr="009B6B40" w:rsidR="004F756B">
        <w:rPr>
          <w:rFonts w:ascii="Calibri" w:hAnsi="Calibri" w:cs="Calibri"/>
          <w:szCs w:val="22"/>
        </w:rPr>
        <w:t xml:space="preserve"> plaatsvinden</w:t>
      </w:r>
      <w:r w:rsidRPr="009B6B40">
        <w:rPr>
          <w:rFonts w:ascii="Calibri" w:hAnsi="Calibri" w:cs="Calibri"/>
          <w:szCs w:val="22"/>
        </w:rPr>
        <w:t xml:space="preserve">. </w:t>
      </w:r>
      <w:r w:rsidRPr="009B6B40" w:rsidR="004F756B">
        <w:rPr>
          <w:rFonts w:ascii="Calibri" w:hAnsi="Calibri" w:cs="Calibri"/>
          <w:szCs w:val="22"/>
        </w:rPr>
        <w:t>Het huidige a</w:t>
      </w:r>
      <w:r w:rsidRPr="009B6B40">
        <w:rPr>
          <w:rFonts w:ascii="Calibri" w:hAnsi="Calibri" w:cs="Calibri"/>
          <w:szCs w:val="22"/>
        </w:rPr>
        <w:t>rtikel 3</w:t>
      </w:r>
      <w:r w:rsidRPr="009B6B40" w:rsidR="004F756B">
        <w:rPr>
          <w:rFonts w:ascii="Calibri" w:hAnsi="Calibri" w:cs="Calibri"/>
          <w:szCs w:val="22"/>
        </w:rPr>
        <w:t>0, vijfde lid, v</w:t>
      </w:r>
      <w:r w:rsidRPr="009B6B40">
        <w:rPr>
          <w:rFonts w:ascii="Calibri" w:hAnsi="Calibri" w:cs="Calibri"/>
          <w:szCs w:val="22"/>
        </w:rPr>
        <w:t xml:space="preserve">oorziet in een uitzondering voor organisaties </w:t>
      </w:r>
      <w:r w:rsidRPr="009B6B40" w:rsidR="004F756B">
        <w:rPr>
          <w:rFonts w:ascii="Calibri" w:hAnsi="Calibri" w:cs="Calibri"/>
          <w:szCs w:val="22"/>
        </w:rPr>
        <w:t>met</w:t>
      </w:r>
      <w:r w:rsidRPr="009B6B40">
        <w:rPr>
          <w:rFonts w:ascii="Calibri" w:hAnsi="Calibri" w:cs="Calibri"/>
          <w:szCs w:val="22"/>
        </w:rPr>
        <w:t xml:space="preserve"> minder dan 250 </w:t>
      </w:r>
      <w:r w:rsidRPr="009B6B40" w:rsidR="004F756B">
        <w:rPr>
          <w:rFonts w:ascii="Calibri" w:hAnsi="Calibri" w:cs="Calibri"/>
          <w:szCs w:val="22"/>
        </w:rPr>
        <w:t>werknemers</w:t>
      </w:r>
      <w:r w:rsidRPr="009B6B40">
        <w:rPr>
          <w:rFonts w:ascii="Calibri" w:hAnsi="Calibri" w:cs="Calibri"/>
          <w:szCs w:val="22"/>
        </w:rPr>
        <w:t xml:space="preserve">, tenzij </w:t>
      </w:r>
      <w:r w:rsidRPr="009B6B40" w:rsidR="004F756B">
        <w:rPr>
          <w:rFonts w:ascii="Calibri" w:hAnsi="Calibri" w:cs="Calibri"/>
          <w:szCs w:val="22"/>
        </w:rPr>
        <w:t>sprake is van risicovolle of</w:t>
      </w:r>
      <w:r w:rsidRPr="009B6B40">
        <w:rPr>
          <w:rFonts w:ascii="Calibri" w:hAnsi="Calibri" w:cs="Calibri"/>
          <w:szCs w:val="22"/>
        </w:rPr>
        <w:t xml:space="preserve"> niet inciden</w:t>
      </w:r>
      <w:r w:rsidRPr="009B6B40" w:rsidR="004F756B">
        <w:rPr>
          <w:rFonts w:ascii="Calibri" w:hAnsi="Calibri" w:cs="Calibri"/>
          <w:szCs w:val="22"/>
        </w:rPr>
        <w:t xml:space="preserve">tele verwerkingen </w:t>
      </w:r>
      <w:r w:rsidRPr="009B6B40">
        <w:rPr>
          <w:rFonts w:ascii="Calibri" w:hAnsi="Calibri" w:cs="Calibri"/>
          <w:szCs w:val="22"/>
        </w:rPr>
        <w:t xml:space="preserve">of </w:t>
      </w:r>
      <w:r w:rsidRPr="009B6B40" w:rsidR="004F756B">
        <w:rPr>
          <w:rFonts w:ascii="Calibri" w:hAnsi="Calibri" w:cs="Calibri"/>
          <w:szCs w:val="22"/>
        </w:rPr>
        <w:t xml:space="preserve">verwerkingen van </w:t>
      </w:r>
      <w:r w:rsidRPr="009B6B40">
        <w:rPr>
          <w:rFonts w:ascii="Calibri" w:hAnsi="Calibri" w:cs="Calibri"/>
          <w:szCs w:val="22"/>
        </w:rPr>
        <w:t>bijzondere categorieën persoonsgegevens.</w:t>
      </w:r>
      <w:r w:rsidRPr="009B6B40">
        <w:rPr>
          <w:rStyle w:val="Voetnootmarkering"/>
          <w:rFonts w:ascii="Calibri" w:hAnsi="Calibri" w:cs="Calibri"/>
          <w:szCs w:val="22"/>
        </w:rPr>
        <w:footnoteReference w:id="11"/>
      </w:r>
      <w:r w:rsidRPr="009B6B40">
        <w:rPr>
          <w:rFonts w:ascii="Calibri" w:hAnsi="Calibri" w:cs="Calibri"/>
          <w:szCs w:val="22"/>
        </w:rPr>
        <w:t xml:space="preserve"> </w:t>
      </w:r>
      <w:r w:rsidRPr="009B6B40" w:rsidR="004F756B">
        <w:rPr>
          <w:rFonts w:ascii="Calibri" w:hAnsi="Calibri" w:cs="Calibri"/>
          <w:szCs w:val="22"/>
        </w:rPr>
        <w:t xml:space="preserve">In de praktijk blijkt de uitzondering echter </w:t>
      </w:r>
      <w:r w:rsidRPr="009B6B40" w:rsidR="0006202A">
        <w:rPr>
          <w:rFonts w:ascii="Calibri" w:hAnsi="Calibri" w:cs="Calibri"/>
          <w:szCs w:val="22"/>
        </w:rPr>
        <w:t xml:space="preserve">lastig </w:t>
      </w:r>
      <w:r w:rsidRPr="009B6B40" w:rsidR="004F756B">
        <w:rPr>
          <w:rFonts w:ascii="Calibri" w:hAnsi="Calibri" w:cs="Calibri"/>
          <w:szCs w:val="22"/>
        </w:rPr>
        <w:t xml:space="preserve">toepasbaar vanwege de strikte voorwaarden, waardoor vrijwel elke verwerking </w:t>
      </w:r>
      <w:r w:rsidRPr="009B6B40" w:rsidR="00653D51">
        <w:rPr>
          <w:rFonts w:ascii="Calibri" w:hAnsi="Calibri" w:cs="Calibri"/>
          <w:szCs w:val="22"/>
        </w:rPr>
        <w:t xml:space="preserve">toch </w:t>
      </w:r>
      <w:r w:rsidRPr="009B6B40" w:rsidR="004F756B">
        <w:rPr>
          <w:rFonts w:ascii="Calibri" w:hAnsi="Calibri" w:cs="Calibri"/>
          <w:szCs w:val="22"/>
        </w:rPr>
        <w:t>onder de</w:t>
      </w:r>
      <w:r w:rsidRPr="009B6B40">
        <w:rPr>
          <w:rFonts w:ascii="Calibri" w:hAnsi="Calibri" w:cs="Calibri"/>
          <w:szCs w:val="22"/>
        </w:rPr>
        <w:t xml:space="preserve"> documentatieplicht valt.</w:t>
      </w:r>
      <w:r w:rsidRPr="009B6B40">
        <w:rPr>
          <w:rStyle w:val="Voetnootmarkering"/>
          <w:rFonts w:ascii="Calibri" w:hAnsi="Calibri" w:cs="Calibri"/>
          <w:szCs w:val="22"/>
        </w:rPr>
        <w:footnoteReference w:id="12"/>
      </w:r>
      <w:r w:rsidRPr="009B6B40" w:rsidR="00D8046D">
        <w:rPr>
          <w:rFonts w:ascii="Calibri" w:hAnsi="Calibri" w:cs="Calibri"/>
          <w:szCs w:val="22"/>
        </w:rPr>
        <w:t xml:space="preserve"> Het kabinet steunt </w:t>
      </w:r>
      <w:r w:rsidRPr="009B6B40" w:rsidR="004F756B">
        <w:rPr>
          <w:rFonts w:ascii="Calibri" w:hAnsi="Calibri" w:cs="Calibri"/>
          <w:szCs w:val="22"/>
        </w:rPr>
        <w:t>daarom</w:t>
      </w:r>
      <w:r w:rsidRPr="009B6B40" w:rsidR="00D8046D">
        <w:rPr>
          <w:rFonts w:ascii="Calibri" w:hAnsi="Calibri" w:cs="Calibri"/>
          <w:szCs w:val="22"/>
        </w:rPr>
        <w:t xml:space="preserve"> het voorstel om de uitzondering te verduidelijken en </w:t>
      </w:r>
      <w:r w:rsidRPr="009B6B40" w:rsidR="004F756B">
        <w:rPr>
          <w:rFonts w:ascii="Calibri" w:hAnsi="Calibri" w:cs="Calibri"/>
          <w:szCs w:val="22"/>
        </w:rPr>
        <w:t>uit te breiden</w:t>
      </w:r>
      <w:r w:rsidRPr="009B6B40" w:rsidR="00D8046D">
        <w:rPr>
          <w:rFonts w:ascii="Calibri" w:hAnsi="Calibri" w:cs="Calibri"/>
          <w:szCs w:val="22"/>
        </w:rPr>
        <w:t xml:space="preserve"> </w:t>
      </w:r>
      <w:r w:rsidRPr="009B6B40" w:rsidR="0074528C">
        <w:rPr>
          <w:rFonts w:ascii="Calibri" w:hAnsi="Calibri" w:cs="Calibri"/>
          <w:szCs w:val="22"/>
        </w:rPr>
        <w:t>naar</w:t>
      </w:r>
      <w:r w:rsidRPr="009B6B40" w:rsidR="00D8046D">
        <w:rPr>
          <w:rFonts w:ascii="Calibri" w:hAnsi="Calibri" w:cs="Calibri"/>
          <w:szCs w:val="22"/>
        </w:rPr>
        <w:t xml:space="preserve"> ondernemingen en organisaties met minder dan 750 werknemers, </w:t>
      </w:r>
      <w:r w:rsidRPr="009B6B40" w:rsidR="0074528C">
        <w:rPr>
          <w:rFonts w:ascii="Calibri" w:hAnsi="Calibri" w:cs="Calibri"/>
          <w:szCs w:val="22"/>
        </w:rPr>
        <w:t>mits geen sprake is van een hoog risico</w:t>
      </w:r>
      <w:r w:rsidRPr="009B6B40" w:rsidR="00D8046D">
        <w:rPr>
          <w:rFonts w:ascii="Calibri" w:hAnsi="Calibri" w:cs="Calibri"/>
          <w:szCs w:val="22"/>
        </w:rPr>
        <w:t xml:space="preserve"> zoals bedoeld in artikel 35 AVG.</w:t>
      </w:r>
      <w:r w:rsidRPr="009B6B40" w:rsidR="00D8046D">
        <w:rPr>
          <w:rStyle w:val="Voetnootmarkering"/>
          <w:rFonts w:ascii="Calibri" w:hAnsi="Calibri" w:cs="Calibri"/>
          <w:szCs w:val="22"/>
        </w:rPr>
        <w:footnoteReference w:id="13"/>
      </w:r>
      <w:r w:rsidRPr="009B6B40" w:rsidR="00E46A3C">
        <w:rPr>
          <w:rFonts w:ascii="Calibri" w:hAnsi="Calibri" w:cs="Calibri"/>
          <w:szCs w:val="22"/>
        </w:rPr>
        <w:t xml:space="preserve"> </w:t>
      </w:r>
      <w:r w:rsidRPr="009B6B40" w:rsidR="0074528C">
        <w:rPr>
          <w:rFonts w:ascii="Calibri" w:hAnsi="Calibri" w:cs="Calibri"/>
          <w:szCs w:val="22"/>
        </w:rPr>
        <w:t>Het kabinet verwelkomt het feit dat deze verruiming aansluit bij het risicogebaseerde karakter van de AVG, waarin de lasten van naleving in verhouding staan tot het risico voor de rechten en vrijheden van betrokkenen.</w:t>
      </w:r>
      <w:r w:rsidRPr="009B6B40" w:rsidR="00E46A3C">
        <w:rPr>
          <w:rFonts w:ascii="Calibri" w:hAnsi="Calibri" w:cs="Calibri"/>
          <w:szCs w:val="22"/>
        </w:rPr>
        <w:t xml:space="preserve"> </w:t>
      </w:r>
      <w:r w:rsidRPr="009B6B40" w:rsidR="0074528C">
        <w:rPr>
          <w:rFonts w:ascii="Calibri" w:hAnsi="Calibri" w:cs="Calibri"/>
          <w:szCs w:val="22"/>
        </w:rPr>
        <w:t>Wel constateert</w:t>
      </w:r>
      <w:r w:rsidRPr="009B6B40" w:rsidR="00E46A3C">
        <w:rPr>
          <w:rFonts w:ascii="Calibri" w:hAnsi="Calibri" w:cs="Calibri"/>
          <w:szCs w:val="22"/>
        </w:rPr>
        <w:t xml:space="preserve"> het kabinet dat </w:t>
      </w:r>
      <w:r w:rsidRPr="009B6B40" w:rsidR="0074528C">
        <w:rPr>
          <w:rFonts w:ascii="Calibri" w:hAnsi="Calibri" w:cs="Calibri"/>
          <w:szCs w:val="22"/>
        </w:rPr>
        <w:t xml:space="preserve">met name </w:t>
      </w:r>
      <w:r w:rsidRPr="009B6B40" w:rsidR="00E46A3C">
        <w:rPr>
          <w:rFonts w:ascii="Calibri" w:hAnsi="Calibri" w:cs="Calibri"/>
          <w:szCs w:val="22"/>
        </w:rPr>
        <w:t xml:space="preserve">kleinere organisaties </w:t>
      </w:r>
      <w:r w:rsidRPr="009B6B40" w:rsidR="0074528C">
        <w:rPr>
          <w:rFonts w:ascii="Calibri" w:hAnsi="Calibri" w:cs="Calibri"/>
          <w:szCs w:val="22"/>
        </w:rPr>
        <w:t xml:space="preserve">moeite kunnen </w:t>
      </w:r>
      <w:r w:rsidRPr="009B6B40" w:rsidR="0074528C">
        <w:rPr>
          <w:rFonts w:ascii="Calibri" w:hAnsi="Calibri" w:cs="Calibri"/>
          <w:szCs w:val="22"/>
        </w:rPr>
        <w:lastRenderedPageBreak/>
        <w:t>hebben</w:t>
      </w:r>
      <w:r w:rsidRPr="009B6B40" w:rsidR="00E46A3C">
        <w:rPr>
          <w:rFonts w:ascii="Calibri" w:hAnsi="Calibri" w:cs="Calibri"/>
          <w:szCs w:val="22"/>
        </w:rPr>
        <w:t xml:space="preserve"> om te </w:t>
      </w:r>
      <w:r w:rsidRPr="009B6B40" w:rsidR="0074528C">
        <w:rPr>
          <w:rFonts w:ascii="Calibri" w:hAnsi="Calibri" w:cs="Calibri"/>
          <w:szCs w:val="22"/>
        </w:rPr>
        <w:t>bepalen</w:t>
      </w:r>
      <w:r w:rsidRPr="009B6B40" w:rsidR="00E46A3C">
        <w:rPr>
          <w:rFonts w:ascii="Calibri" w:hAnsi="Calibri" w:cs="Calibri"/>
          <w:szCs w:val="22"/>
        </w:rPr>
        <w:t xml:space="preserve"> wanneer sprake is van een hoog risico. </w:t>
      </w:r>
      <w:bookmarkEnd w:id="48"/>
      <w:r w:rsidRPr="009B6B40" w:rsidR="00EA0F9E">
        <w:rPr>
          <w:rFonts w:ascii="Calibri" w:hAnsi="Calibri" w:cs="Calibri"/>
          <w:szCs w:val="22"/>
        </w:rPr>
        <w:t xml:space="preserve">Het kabinet </w:t>
      </w:r>
      <w:r w:rsidRPr="009B6B40" w:rsidR="0059539D">
        <w:rPr>
          <w:rFonts w:ascii="Calibri" w:hAnsi="Calibri" w:cs="Calibri"/>
          <w:szCs w:val="22"/>
        </w:rPr>
        <w:t xml:space="preserve">vindt het belangrijk </w:t>
      </w:r>
      <w:r w:rsidRPr="009B6B40" w:rsidR="00EA0F9E">
        <w:rPr>
          <w:rFonts w:ascii="Calibri" w:hAnsi="Calibri" w:cs="Calibri"/>
          <w:szCs w:val="22"/>
        </w:rPr>
        <w:t xml:space="preserve">dat hierover </w:t>
      </w:r>
      <w:r w:rsidRPr="009B6B40" w:rsidR="0059539D">
        <w:rPr>
          <w:rFonts w:ascii="Calibri" w:hAnsi="Calibri" w:cs="Calibri"/>
          <w:szCs w:val="22"/>
        </w:rPr>
        <w:t xml:space="preserve">in de praktijk meer </w:t>
      </w:r>
      <w:r w:rsidRPr="009B6B40" w:rsidR="00EA0F9E">
        <w:rPr>
          <w:rFonts w:ascii="Calibri" w:hAnsi="Calibri" w:cs="Calibri"/>
          <w:szCs w:val="22"/>
        </w:rPr>
        <w:t>duidelijkheid wordt geboden.</w:t>
      </w:r>
    </w:p>
    <w:p w:rsidRPr="009B6B40" w:rsidR="00957429" w:rsidP="00392EF4" w:rsidRDefault="00957429" w14:paraId="18C0729B" w14:textId="77777777">
      <w:pPr>
        <w:spacing w:line="360" w:lineRule="auto"/>
        <w:rPr>
          <w:rFonts w:ascii="Calibri" w:hAnsi="Calibri" w:cs="Calibri"/>
          <w:szCs w:val="22"/>
        </w:rPr>
      </w:pPr>
      <w:bookmarkStart w:name="OLE_LINK217" w:id="52"/>
    </w:p>
    <w:p w:rsidRPr="009B6B40" w:rsidR="009770EB" w:rsidP="00392EF4" w:rsidRDefault="00115BD8" w14:paraId="6B9DBBA6" w14:textId="1B8FEFF7">
      <w:pPr>
        <w:spacing w:line="360" w:lineRule="auto"/>
        <w:rPr>
          <w:rFonts w:ascii="Calibri" w:hAnsi="Calibri" w:cs="Calibri"/>
          <w:szCs w:val="22"/>
        </w:rPr>
      </w:pPr>
      <w:r w:rsidRPr="009B6B40">
        <w:rPr>
          <w:rFonts w:ascii="Calibri" w:hAnsi="Calibri" w:cs="Calibri"/>
          <w:szCs w:val="22"/>
        </w:rPr>
        <w:t>In d</w:t>
      </w:r>
      <w:r w:rsidRPr="009B6B40" w:rsidR="009770EB">
        <w:rPr>
          <w:rFonts w:ascii="Calibri" w:hAnsi="Calibri" w:cs="Calibri"/>
          <w:szCs w:val="22"/>
        </w:rPr>
        <w:t>e</w:t>
      </w:r>
      <w:r w:rsidRPr="009B6B40">
        <w:rPr>
          <w:rFonts w:ascii="Calibri" w:hAnsi="Calibri" w:cs="Calibri"/>
          <w:szCs w:val="22"/>
        </w:rPr>
        <w:t xml:space="preserve"> huidige</w:t>
      </w:r>
      <w:r w:rsidRPr="009B6B40" w:rsidR="009770EB">
        <w:rPr>
          <w:rFonts w:ascii="Calibri" w:hAnsi="Calibri" w:cs="Calibri"/>
          <w:szCs w:val="22"/>
        </w:rPr>
        <w:t xml:space="preserve"> a</w:t>
      </w:r>
      <w:r w:rsidRPr="009B6B40" w:rsidR="000C44BE">
        <w:rPr>
          <w:rFonts w:ascii="Calibri" w:hAnsi="Calibri" w:cs="Calibri"/>
          <w:szCs w:val="22"/>
        </w:rPr>
        <w:t>rtikel</w:t>
      </w:r>
      <w:r w:rsidRPr="009B6B40" w:rsidR="009770EB">
        <w:rPr>
          <w:rFonts w:ascii="Calibri" w:hAnsi="Calibri" w:cs="Calibri"/>
          <w:szCs w:val="22"/>
        </w:rPr>
        <w:t>en</w:t>
      </w:r>
      <w:r w:rsidRPr="009B6B40" w:rsidR="000C44BE">
        <w:rPr>
          <w:rFonts w:ascii="Calibri" w:hAnsi="Calibri" w:cs="Calibri"/>
          <w:szCs w:val="22"/>
        </w:rPr>
        <w:t xml:space="preserve"> 4</w:t>
      </w:r>
      <w:r w:rsidRPr="009B6B40" w:rsidR="009770EB">
        <w:rPr>
          <w:rFonts w:ascii="Calibri" w:hAnsi="Calibri" w:cs="Calibri"/>
          <w:szCs w:val="22"/>
        </w:rPr>
        <w:t>0, eerste lid,</w:t>
      </w:r>
      <w:r w:rsidRPr="009B6B40" w:rsidR="000C44BE">
        <w:rPr>
          <w:rFonts w:ascii="Calibri" w:hAnsi="Calibri" w:cs="Calibri"/>
          <w:szCs w:val="22"/>
        </w:rPr>
        <w:t xml:space="preserve"> en 42</w:t>
      </w:r>
      <w:r w:rsidRPr="009B6B40" w:rsidR="009770EB">
        <w:rPr>
          <w:rFonts w:ascii="Calibri" w:hAnsi="Calibri" w:cs="Calibri"/>
          <w:szCs w:val="22"/>
        </w:rPr>
        <w:t xml:space="preserve">, eerste lid, van de </w:t>
      </w:r>
      <w:r w:rsidRPr="009B6B40" w:rsidR="000C44BE">
        <w:rPr>
          <w:rFonts w:ascii="Calibri" w:hAnsi="Calibri" w:cs="Calibri"/>
          <w:szCs w:val="22"/>
        </w:rPr>
        <w:t xml:space="preserve">AVG </w:t>
      </w:r>
      <w:r w:rsidRPr="009B6B40">
        <w:rPr>
          <w:rFonts w:ascii="Calibri" w:hAnsi="Calibri" w:cs="Calibri"/>
          <w:szCs w:val="22"/>
        </w:rPr>
        <w:t xml:space="preserve">staat dat de lidstaten, toezichthoudende autoriteiten, het Comité en de Commissie </w:t>
      </w:r>
      <w:r w:rsidRPr="009B6B40" w:rsidR="000C44BE">
        <w:rPr>
          <w:rFonts w:ascii="Calibri" w:hAnsi="Calibri" w:cs="Calibri"/>
          <w:szCs w:val="22"/>
        </w:rPr>
        <w:t xml:space="preserve">het opstellen van gedragscodes </w:t>
      </w:r>
      <w:r w:rsidRPr="009B6B40" w:rsidR="009770EB">
        <w:rPr>
          <w:rFonts w:ascii="Calibri" w:hAnsi="Calibri" w:cs="Calibri"/>
          <w:szCs w:val="22"/>
        </w:rPr>
        <w:t>en</w:t>
      </w:r>
      <w:r w:rsidRPr="009B6B40" w:rsidR="000C44BE">
        <w:rPr>
          <w:rFonts w:ascii="Calibri" w:hAnsi="Calibri" w:cs="Calibri"/>
          <w:szCs w:val="22"/>
        </w:rPr>
        <w:t xml:space="preserve"> het ontwikkelen van certificeringsmechanismen </w:t>
      </w:r>
      <w:r w:rsidRPr="009B6B40">
        <w:rPr>
          <w:rFonts w:ascii="Calibri" w:hAnsi="Calibri" w:cs="Calibri"/>
          <w:szCs w:val="22"/>
        </w:rPr>
        <w:t xml:space="preserve">dienen te bevorderen </w:t>
      </w:r>
      <w:r w:rsidRPr="009B6B40" w:rsidR="000C44BE">
        <w:rPr>
          <w:rFonts w:ascii="Calibri" w:hAnsi="Calibri" w:cs="Calibri"/>
          <w:szCs w:val="22"/>
        </w:rPr>
        <w:t xml:space="preserve">om </w:t>
      </w:r>
      <w:r w:rsidRPr="009B6B40" w:rsidR="009770EB">
        <w:rPr>
          <w:rFonts w:ascii="Calibri" w:hAnsi="Calibri" w:cs="Calibri"/>
          <w:szCs w:val="22"/>
        </w:rPr>
        <w:t xml:space="preserve">de naleving van de verordening doeltreffender en transparanter te maken, </w:t>
      </w:r>
      <w:r w:rsidRPr="009B6B40" w:rsidR="000C44BE">
        <w:rPr>
          <w:rFonts w:ascii="Calibri" w:hAnsi="Calibri" w:cs="Calibri"/>
          <w:szCs w:val="22"/>
        </w:rPr>
        <w:t xml:space="preserve">met </w:t>
      </w:r>
      <w:r w:rsidRPr="009B6B40" w:rsidR="009770EB">
        <w:rPr>
          <w:rFonts w:ascii="Calibri" w:hAnsi="Calibri" w:cs="Calibri"/>
          <w:szCs w:val="22"/>
        </w:rPr>
        <w:t>aandacht</w:t>
      </w:r>
      <w:r w:rsidRPr="009B6B40" w:rsidR="000C44BE">
        <w:rPr>
          <w:rFonts w:ascii="Calibri" w:hAnsi="Calibri" w:cs="Calibri"/>
          <w:szCs w:val="22"/>
        </w:rPr>
        <w:t xml:space="preserve"> voor sectorspecifieke behoeften van kleine, middelgrote en micro-ondernemingen. </w:t>
      </w:r>
    </w:p>
    <w:p w:rsidRPr="009B6B40" w:rsidR="000C44BE" w:rsidP="00392EF4" w:rsidRDefault="000C44BE" w14:paraId="5F17CCBB" w14:textId="694E7949">
      <w:pPr>
        <w:spacing w:line="360" w:lineRule="auto"/>
        <w:rPr>
          <w:rFonts w:ascii="Calibri" w:hAnsi="Calibri" w:cs="Calibri"/>
          <w:szCs w:val="22"/>
        </w:rPr>
      </w:pPr>
      <w:r w:rsidRPr="009B6B40">
        <w:rPr>
          <w:rFonts w:ascii="Calibri" w:hAnsi="Calibri" w:cs="Calibri"/>
          <w:szCs w:val="22"/>
        </w:rPr>
        <w:t xml:space="preserve">Het kabinet </w:t>
      </w:r>
      <w:r w:rsidRPr="009B6B40" w:rsidR="009770EB">
        <w:rPr>
          <w:rFonts w:ascii="Calibri" w:hAnsi="Calibri" w:cs="Calibri"/>
          <w:szCs w:val="22"/>
        </w:rPr>
        <w:t>staat</w:t>
      </w:r>
      <w:r w:rsidRPr="009B6B40">
        <w:rPr>
          <w:rFonts w:ascii="Calibri" w:hAnsi="Calibri" w:cs="Calibri"/>
          <w:szCs w:val="22"/>
        </w:rPr>
        <w:t xml:space="preserve"> positief </w:t>
      </w:r>
      <w:r w:rsidRPr="009B6B40" w:rsidR="009770EB">
        <w:rPr>
          <w:rFonts w:ascii="Calibri" w:hAnsi="Calibri" w:cs="Calibri"/>
          <w:szCs w:val="22"/>
        </w:rPr>
        <w:t>tegen</w:t>
      </w:r>
      <w:r w:rsidRPr="009B6B40">
        <w:rPr>
          <w:rFonts w:ascii="Calibri" w:hAnsi="Calibri" w:cs="Calibri"/>
          <w:szCs w:val="22"/>
        </w:rPr>
        <w:t xml:space="preserve">over het voorstel om de reikwijdte van </w:t>
      </w:r>
      <w:r w:rsidRPr="009B6B40" w:rsidR="009770EB">
        <w:rPr>
          <w:rFonts w:ascii="Calibri" w:hAnsi="Calibri" w:cs="Calibri"/>
          <w:szCs w:val="22"/>
        </w:rPr>
        <w:t xml:space="preserve">de </w:t>
      </w:r>
      <w:r w:rsidRPr="009B6B40">
        <w:rPr>
          <w:rFonts w:ascii="Calibri" w:hAnsi="Calibri" w:cs="Calibri"/>
          <w:szCs w:val="22"/>
        </w:rPr>
        <w:t>artikelen 40</w:t>
      </w:r>
      <w:r w:rsidRPr="009B6B40" w:rsidR="009770EB">
        <w:rPr>
          <w:rFonts w:ascii="Calibri" w:hAnsi="Calibri" w:cs="Calibri"/>
          <w:szCs w:val="22"/>
        </w:rPr>
        <w:t xml:space="preserve">, eerste lid, </w:t>
      </w:r>
      <w:r w:rsidRPr="009B6B40">
        <w:rPr>
          <w:rFonts w:ascii="Calibri" w:hAnsi="Calibri" w:cs="Calibri"/>
          <w:szCs w:val="22"/>
        </w:rPr>
        <w:t>en 4</w:t>
      </w:r>
      <w:r w:rsidRPr="009B6B40" w:rsidR="009770EB">
        <w:rPr>
          <w:rFonts w:ascii="Calibri" w:hAnsi="Calibri" w:cs="Calibri"/>
          <w:szCs w:val="22"/>
        </w:rPr>
        <w:t xml:space="preserve">2, eerste lid, uit te breiden, </w:t>
      </w:r>
      <w:r w:rsidRPr="009B6B40">
        <w:rPr>
          <w:rFonts w:ascii="Calibri" w:hAnsi="Calibri" w:cs="Calibri"/>
          <w:szCs w:val="22"/>
        </w:rPr>
        <w:t xml:space="preserve">zodat </w:t>
      </w:r>
      <w:r w:rsidRPr="009B6B40" w:rsidR="009770EB">
        <w:rPr>
          <w:rFonts w:ascii="Calibri" w:hAnsi="Calibri" w:cs="Calibri"/>
          <w:szCs w:val="22"/>
        </w:rPr>
        <w:t xml:space="preserve">ook expliciet rekening wordt gehouden met de behoeften van </w:t>
      </w:r>
      <w:proofErr w:type="spellStart"/>
      <w:r w:rsidRPr="009B6B40" w:rsidR="009770EB">
        <w:rPr>
          <w:rFonts w:ascii="Calibri" w:hAnsi="Calibri" w:cs="Calibri"/>
          <w:szCs w:val="22"/>
        </w:rPr>
        <w:t>SMC’s</w:t>
      </w:r>
      <w:proofErr w:type="spellEnd"/>
      <w:r w:rsidRPr="009B6B40">
        <w:rPr>
          <w:rFonts w:ascii="Calibri" w:hAnsi="Calibri" w:cs="Calibri"/>
          <w:szCs w:val="22"/>
        </w:rPr>
        <w:t xml:space="preserve">. Tegelijkertijd </w:t>
      </w:r>
      <w:r w:rsidRPr="009B6B40" w:rsidR="009770EB">
        <w:rPr>
          <w:rFonts w:ascii="Calibri" w:hAnsi="Calibri" w:cs="Calibri"/>
          <w:szCs w:val="22"/>
        </w:rPr>
        <w:t>onderkent</w:t>
      </w:r>
      <w:r w:rsidRPr="009B6B40">
        <w:rPr>
          <w:rFonts w:ascii="Calibri" w:hAnsi="Calibri" w:cs="Calibri"/>
          <w:szCs w:val="22"/>
        </w:rPr>
        <w:t xml:space="preserve"> het kabinet dat </w:t>
      </w:r>
      <w:r w:rsidRPr="009B6B40" w:rsidR="009770EB">
        <w:rPr>
          <w:rFonts w:ascii="Calibri" w:hAnsi="Calibri" w:cs="Calibri"/>
          <w:szCs w:val="22"/>
        </w:rPr>
        <w:t>het opstellen van gedragscodes in de praktijk complex is</w:t>
      </w:r>
      <w:r w:rsidRPr="009B6B40">
        <w:rPr>
          <w:rFonts w:ascii="Calibri" w:hAnsi="Calibri" w:cs="Calibri"/>
          <w:szCs w:val="22"/>
        </w:rPr>
        <w:t xml:space="preserve">. </w:t>
      </w:r>
      <w:r w:rsidRPr="009B6B40" w:rsidR="009770EB">
        <w:rPr>
          <w:rFonts w:ascii="Calibri" w:hAnsi="Calibri" w:cs="Calibri"/>
          <w:szCs w:val="22"/>
        </w:rPr>
        <w:t xml:space="preserve">Hoewel dergelijke codes juist kunnen bijdragen aan lastenverlichting door samenwerking op sectorniveau te stimuleren, wordt er </w:t>
      </w:r>
      <w:r w:rsidRPr="009B6B40" w:rsidR="00115BD8">
        <w:rPr>
          <w:rFonts w:ascii="Calibri" w:hAnsi="Calibri" w:cs="Calibri"/>
          <w:szCs w:val="22"/>
        </w:rPr>
        <w:t>zeer beperkt</w:t>
      </w:r>
      <w:r w:rsidRPr="009B6B40" w:rsidR="009770EB">
        <w:rPr>
          <w:rFonts w:ascii="Calibri" w:hAnsi="Calibri" w:cs="Calibri"/>
          <w:szCs w:val="22"/>
        </w:rPr>
        <w:t xml:space="preserve"> gebruik van gemaakt</w:t>
      </w:r>
      <w:r w:rsidRPr="009B6B40" w:rsidR="00450874">
        <w:rPr>
          <w:rFonts w:ascii="Calibri" w:hAnsi="Calibri" w:cs="Calibri"/>
          <w:szCs w:val="22"/>
        </w:rPr>
        <w:t xml:space="preserve">. Ondernemingen </w:t>
      </w:r>
      <w:r w:rsidRPr="009B6B40" w:rsidR="009770EB">
        <w:rPr>
          <w:rFonts w:ascii="Calibri" w:hAnsi="Calibri" w:cs="Calibri"/>
          <w:szCs w:val="22"/>
        </w:rPr>
        <w:t>wijzen daarbij op</w:t>
      </w:r>
      <w:r w:rsidRPr="009B6B40" w:rsidR="00450874">
        <w:rPr>
          <w:rFonts w:ascii="Calibri" w:hAnsi="Calibri" w:cs="Calibri"/>
          <w:szCs w:val="22"/>
        </w:rPr>
        <w:t xml:space="preserve"> </w:t>
      </w:r>
      <w:r w:rsidRPr="009B6B40" w:rsidR="009770EB">
        <w:rPr>
          <w:rFonts w:ascii="Calibri" w:hAnsi="Calibri" w:cs="Calibri"/>
          <w:szCs w:val="22"/>
        </w:rPr>
        <w:t xml:space="preserve">obstakels </w:t>
      </w:r>
      <w:r w:rsidRPr="009B6B40" w:rsidR="00450874">
        <w:rPr>
          <w:rFonts w:ascii="Calibri" w:hAnsi="Calibri" w:cs="Calibri"/>
          <w:szCs w:val="22"/>
        </w:rPr>
        <w:t xml:space="preserve">zoals de </w:t>
      </w:r>
      <w:r w:rsidRPr="009B6B40" w:rsidR="009770EB">
        <w:rPr>
          <w:rFonts w:ascii="Calibri" w:hAnsi="Calibri" w:cs="Calibri"/>
          <w:szCs w:val="22"/>
        </w:rPr>
        <w:t>eis om een</w:t>
      </w:r>
      <w:r w:rsidRPr="009B6B40" w:rsidR="00450874">
        <w:rPr>
          <w:rFonts w:ascii="Calibri" w:hAnsi="Calibri" w:cs="Calibri"/>
          <w:szCs w:val="22"/>
        </w:rPr>
        <w:t xml:space="preserve"> </w:t>
      </w:r>
      <w:proofErr w:type="spellStart"/>
      <w:r w:rsidRPr="009B6B40" w:rsidR="00450874">
        <w:rPr>
          <w:rFonts w:ascii="Calibri" w:hAnsi="Calibri" w:cs="Calibri"/>
          <w:szCs w:val="22"/>
        </w:rPr>
        <w:t>geacdrediteerde</w:t>
      </w:r>
      <w:proofErr w:type="spellEnd"/>
      <w:r w:rsidRPr="009B6B40" w:rsidR="00450874">
        <w:rPr>
          <w:rFonts w:ascii="Calibri" w:hAnsi="Calibri" w:cs="Calibri"/>
          <w:szCs w:val="22"/>
        </w:rPr>
        <w:t xml:space="preserve"> toezichthoudende instantie </w:t>
      </w:r>
      <w:r w:rsidRPr="009B6B40" w:rsidR="009770EB">
        <w:rPr>
          <w:rFonts w:ascii="Calibri" w:hAnsi="Calibri" w:cs="Calibri"/>
          <w:szCs w:val="22"/>
        </w:rPr>
        <w:t xml:space="preserve">in te stellen, </w:t>
      </w:r>
      <w:r w:rsidRPr="009B6B40" w:rsidR="00450874">
        <w:rPr>
          <w:rFonts w:ascii="Calibri" w:hAnsi="Calibri" w:cs="Calibri"/>
          <w:szCs w:val="22"/>
        </w:rPr>
        <w:t xml:space="preserve">beperkte betrokkenheid van gegevensbeschermingsautoriteiten en langdurige goedkeuringsprocedures. In het voorstel benadrukt de Commissie opnieuw de mogelijkheid </w:t>
      </w:r>
      <w:r w:rsidRPr="009B6B40" w:rsidR="003364B2">
        <w:rPr>
          <w:rFonts w:ascii="Calibri" w:hAnsi="Calibri" w:cs="Calibri"/>
          <w:szCs w:val="22"/>
        </w:rPr>
        <w:t>tot het opstellen van</w:t>
      </w:r>
      <w:r w:rsidRPr="009B6B40" w:rsidR="00450874">
        <w:rPr>
          <w:rFonts w:ascii="Calibri" w:hAnsi="Calibri" w:cs="Calibri"/>
          <w:szCs w:val="22"/>
        </w:rPr>
        <w:t xml:space="preserve"> gedragscodes en moedigt zij lidstaten aan het gebruik daarvan te bevorderen. Om dit aantrekkelijker te maken is </w:t>
      </w:r>
      <w:r w:rsidRPr="009B6B40" w:rsidR="0059539D">
        <w:rPr>
          <w:rFonts w:ascii="Calibri" w:hAnsi="Calibri" w:cs="Calibri"/>
          <w:szCs w:val="22"/>
        </w:rPr>
        <w:t xml:space="preserve">mogelijk </w:t>
      </w:r>
      <w:r w:rsidRPr="009B6B40" w:rsidR="00450874">
        <w:rPr>
          <w:rFonts w:ascii="Calibri" w:hAnsi="Calibri" w:cs="Calibri"/>
          <w:szCs w:val="22"/>
        </w:rPr>
        <w:t>verdere vereenvoudiging wenselijk</w:t>
      </w:r>
      <w:r w:rsidRPr="009B6B40" w:rsidR="0059539D">
        <w:rPr>
          <w:rFonts w:ascii="Calibri" w:hAnsi="Calibri" w:cs="Calibri"/>
          <w:szCs w:val="22"/>
        </w:rPr>
        <w:t xml:space="preserve"> om</w:t>
      </w:r>
      <w:r w:rsidRPr="009B6B40" w:rsidR="003364B2">
        <w:rPr>
          <w:rFonts w:ascii="Calibri" w:hAnsi="Calibri" w:cs="Calibri"/>
          <w:szCs w:val="22"/>
        </w:rPr>
        <w:t xml:space="preserve"> de </w:t>
      </w:r>
      <w:r w:rsidRPr="009B6B40" w:rsidR="00450874">
        <w:rPr>
          <w:rFonts w:ascii="Calibri" w:hAnsi="Calibri" w:cs="Calibri"/>
          <w:szCs w:val="22"/>
        </w:rPr>
        <w:t xml:space="preserve">eisen voor het gebruik van gedragscodes </w:t>
      </w:r>
      <w:r w:rsidRPr="009B6B40" w:rsidR="0059539D">
        <w:rPr>
          <w:rFonts w:ascii="Calibri" w:hAnsi="Calibri" w:cs="Calibri"/>
          <w:szCs w:val="22"/>
        </w:rPr>
        <w:t xml:space="preserve">te </w:t>
      </w:r>
      <w:r w:rsidRPr="009B6B40" w:rsidR="003364B2">
        <w:rPr>
          <w:rFonts w:ascii="Calibri" w:hAnsi="Calibri" w:cs="Calibri"/>
          <w:szCs w:val="22"/>
        </w:rPr>
        <w:t>verlicht</w:t>
      </w:r>
      <w:r w:rsidRPr="009B6B40" w:rsidR="0059539D">
        <w:rPr>
          <w:rFonts w:ascii="Calibri" w:hAnsi="Calibri" w:cs="Calibri"/>
          <w:szCs w:val="22"/>
        </w:rPr>
        <w:t>en</w:t>
      </w:r>
      <w:r w:rsidRPr="009B6B40" w:rsidR="00450874">
        <w:rPr>
          <w:rFonts w:ascii="Calibri" w:hAnsi="Calibri" w:cs="Calibri"/>
          <w:szCs w:val="22"/>
        </w:rPr>
        <w:t>.</w:t>
      </w:r>
    </w:p>
    <w:p w:rsidRPr="009B6B40" w:rsidR="00957429" w:rsidP="00392EF4" w:rsidRDefault="00957429" w14:paraId="6131F720" w14:textId="697CA2CE">
      <w:pPr>
        <w:spacing w:line="360" w:lineRule="auto"/>
        <w:rPr>
          <w:rFonts w:ascii="Calibri" w:hAnsi="Calibri" w:cs="Calibri"/>
          <w:szCs w:val="22"/>
        </w:rPr>
      </w:pPr>
      <w:bookmarkStart w:name="OLE_LINK170" w:id="53"/>
      <w:bookmarkStart w:name="OLE_LINK143" w:id="54"/>
      <w:bookmarkStart w:name="OLE_LINK135" w:id="55"/>
      <w:bookmarkEnd w:id="47"/>
      <w:bookmarkEnd w:id="49"/>
      <w:bookmarkEnd w:id="50"/>
      <w:bookmarkEnd w:id="51"/>
      <w:bookmarkEnd w:id="52"/>
    </w:p>
    <w:bookmarkEnd w:id="53"/>
    <w:bookmarkEnd w:id="54"/>
    <w:p w:rsidRPr="009B6B40" w:rsidR="0032417F" w:rsidP="00392EF4" w:rsidRDefault="00B0264A" w14:paraId="33ADB08A" w14:textId="4BFBB12A">
      <w:pPr>
        <w:spacing w:line="360" w:lineRule="auto"/>
        <w:rPr>
          <w:rFonts w:ascii="Calibri" w:hAnsi="Calibri" w:cs="Calibri"/>
          <w:szCs w:val="22"/>
        </w:rPr>
      </w:pPr>
      <w:r w:rsidRPr="009B6B40">
        <w:rPr>
          <w:rFonts w:ascii="Calibri" w:hAnsi="Calibri" w:cs="Calibri"/>
          <w:szCs w:val="22"/>
        </w:rPr>
        <w:t>Tot slot</w:t>
      </w:r>
      <w:r w:rsidRPr="009B6B40" w:rsidR="00957834">
        <w:rPr>
          <w:rFonts w:ascii="Calibri" w:hAnsi="Calibri" w:cs="Calibri"/>
          <w:szCs w:val="22"/>
        </w:rPr>
        <w:t xml:space="preserve"> </w:t>
      </w:r>
      <w:r w:rsidRPr="009B6B40" w:rsidR="00127613">
        <w:rPr>
          <w:rFonts w:ascii="Calibri" w:hAnsi="Calibri" w:cs="Calibri"/>
          <w:szCs w:val="22"/>
        </w:rPr>
        <w:t xml:space="preserve">zal </w:t>
      </w:r>
      <w:r w:rsidRPr="009B6B40" w:rsidR="00DB68E8">
        <w:rPr>
          <w:rFonts w:ascii="Calibri" w:hAnsi="Calibri" w:cs="Calibri"/>
          <w:szCs w:val="22"/>
        </w:rPr>
        <w:t xml:space="preserve">het kabinet </w:t>
      </w:r>
      <w:r w:rsidRPr="009B6B40" w:rsidR="00127613">
        <w:rPr>
          <w:rFonts w:ascii="Calibri" w:hAnsi="Calibri" w:cs="Calibri"/>
          <w:szCs w:val="22"/>
        </w:rPr>
        <w:t>vragen stellen</w:t>
      </w:r>
      <w:r w:rsidRPr="009B6B40" w:rsidR="00957834">
        <w:rPr>
          <w:rFonts w:ascii="Calibri" w:hAnsi="Calibri" w:cs="Calibri"/>
          <w:szCs w:val="22"/>
        </w:rPr>
        <w:t xml:space="preserve"> bij de voorgestelde </w:t>
      </w:r>
      <w:r w:rsidRPr="009B6B40" w:rsidR="00185B48">
        <w:rPr>
          <w:rFonts w:ascii="Calibri" w:hAnsi="Calibri" w:cs="Calibri"/>
          <w:szCs w:val="22"/>
        </w:rPr>
        <w:t>wijziging</w:t>
      </w:r>
      <w:r w:rsidRPr="009B6B40" w:rsidR="00957834">
        <w:rPr>
          <w:rFonts w:ascii="Calibri" w:hAnsi="Calibri" w:cs="Calibri"/>
          <w:szCs w:val="22"/>
        </w:rPr>
        <w:t xml:space="preserve"> </w:t>
      </w:r>
      <w:r w:rsidRPr="009B6B40" w:rsidR="00185B48">
        <w:rPr>
          <w:rFonts w:ascii="Calibri" w:hAnsi="Calibri" w:cs="Calibri"/>
          <w:szCs w:val="22"/>
        </w:rPr>
        <w:t>van</w:t>
      </w:r>
      <w:r w:rsidRPr="009B6B40" w:rsidR="00957834">
        <w:rPr>
          <w:rFonts w:ascii="Calibri" w:hAnsi="Calibri" w:cs="Calibri"/>
          <w:szCs w:val="22"/>
        </w:rPr>
        <w:t xml:space="preserve"> artikel 52</w:t>
      </w:r>
      <w:r w:rsidRPr="009B6B40" w:rsidR="00127613">
        <w:rPr>
          <w:rFonts w:ascii="Calibri" w:hAnsi="Calibri" w:cs="Calibri"/>
          <w:szCs w:val="22"/>
        </w:rPr>
        <w:t xml:space="preserve"> van de Batterijenverordening naar aanleiding van dit voorstel</w:t>
      </w:r>
      <w:r w:rsidRPr="009B6B40" w:rsidR="00185B48">
        <w:rPr>
          <w:rFonts w:ascii="Calibri" w:hAnsi="Calibri" w:cs="Calibri"/>
          <w:szCs w:val="22"/>
        </w:rPr>
        <w:t xml:space="preserve">, waarin </w:t>
      </w:r>
      <w:r w:rsidRPr="009B6B40" w:rsidR="00514C37">
        <w:rPr>
          <w:rFonts w:ascii="Calibri" w:hAnsi="Calibri" w:cs="Calibri"/>
          <w:szCs w:val="22"/>
        </w:rPr>
        <w:t xml:space="preserve">wordt bepaald dat </w:t>
      </w:r>
      <w:r w:rsidRPr="009B6B40" w:rsidR="00957834">
        <w:rPr>
          <w:rFonts w:ascii="Calibri" w:hAnsi="Calibri" w:cs="Calibri"/>
          <w:szCs w:val="22"/>
        </w:rPr>
        <w:t>bedrijven</w:t>
      </w:r>
      <w:r w:rsidRPr="009B6B40" w:rsidR="00514C37">
        <w:rPr>
          <w:rFonts w:ascii="Calibri" w:hAnsi="Calibri" w:cs="Calibri"/>
          <w:szCs w:val="22"/>
        </w:rPr>
        <w:t xml:space="preserve"> </w:t>
      </w:r>
      <w:r w:rsidRPr="009B6B40">
        <w:rPr>
          <w:rFonts w:ascii="Calibri" w:hAnsi="Calibri" w:cs="Calibri"/>
          <w:szCs w:val="22"/>
        </w:rPr>
        <w:t>nog slechts</w:t>
      </w:r>
      <w:r w:rsidRPr="009B6B40" w:rsidR="00514C37">
        <w:rPr>
          <w:rFonts w:ascii="Calibri" w:hAnsi="Calibri" w:cs="Calibri"/>
          <w:szCs w:val="22"/>
        </w:rPr>
        <w:t xml:space="preserve"> </w:t>
      </w:r>
      <w:r w:rsidRPr="009B6B40">
        <w:rPr>
          <w:rFonts w:ascii="Calibri" w:hAnsi="Calibri" w:cs="Calibri"/>
          <w:szCs w:val="22"/>
        </w:rPr>
        <w:t>eens per drie jaar – in</w:t>
      </w:r>
      <w:r w:rsidRPr="009B6B40" w:rsidR="00957834">
        <w:rPr>
          <w:rFonts w:ascii="Calibri" w:hAnsi="Calibri" w:cs="Calibri"/>
          <w:szCs w:val="22"/>
        </w:rPr>
        <w:t xml:space="preserve"> </w:t>
      </w:r>
      <w:r w:rsidRPr="009B6B40" w:rsidR="00514C37">
        <w:rPr>
          <w:rFonts w:ascii="Calibri" w:hAnsi="Calibri" w:cs="Calibri"/>
          <w:szCs w:val="22"/>
        </w:rPr>
        <w:t>plaats van jaarlijks</w:t>
      </w:r>
      <w:r w:rsidRPr="009B6B40">
        <w:rPr>
          <w:rFonts w:ascii="Calibri" w:hAnsi="Calibri" w:cs="Calibri"/>
          <w:szCs w:val="22"/>
        </w:rPr>
        <w:t xml:space="preserve"> – publiekelijk hoeven te rapporteren over hun beleid inzake gepaste zorgvuldigheid</w:t>
      </w:r>
      <w:r w:rsidRPr="009B6B40" w:rsidR="00957834">
        <w:rPr>
          <w:rFonts w:ascii="Calibri" w:hAnsi="Calibri" w:cs="Calibri"/>
          <w:szCs w:val="22"/>
        </w:rPr>
        <w:t xml:space="preserve">. </w:t>
      </w:r>
      <w:r w:rsidRPr="009B6B40" w:rsidR="00127613">
        <w:rPr>
          <w:rFonts w:ascii="Calibri" w:hAnsi="Calibri" w:cs="Calibri"/>
          <w:szCs w:val="22"/>
        </w:rPr>
        <w:t xml:space="preserve">Dit kan leiden tot regeldrukvermindering. </w:t>
      </w:r>
      <w:r w:rsidRPr="009B6B40">
        <w:rPr>
          <w:rFonts w:ascii="Calibri" w:hAnsi="Calibri" w:cs="Calibri"/>
          <w:szCs w:val="22"/>
        </w:rPr>
        <w:t>Hier</w:t>
      </w:r>
      <w:r w:rsidRPr="009B6B40" w:rsidR="00127613">
        <w:rPr>
          <w:rFonts w:ascii="Calibri" w:hAnsi="Calibri" w:cs="Calibri"/>
          <w:szCs w:val="22"/>
        </w:rPr>
        <w:t>bij is het wel belangrijk om aandacht te hebben voor de samenhang met andere</w:t>
      </w:r>
      <w:r w:rsidRPr="009B6B40">
        <w:rPr>
          <w:rFonts w:ascii="Calibri" w:hAnsi="Calibri" w:cs="Calibri"/>
          <w:szCs w:val="22"/>
        </w:rPr>
        <w:t xml:space="preserve"> </w:t>
      </w:r>
      <w:r w:rsidRPr="009B6B40" w:rsidR="00957834">
        <w:rPr>
          <w:rFonts w:ascii="Calibri" w:hAnsi="Calibri" w:cs="Calibri"/>
          <w:szCs w:val="22"/>
        </w:rPr>
        <w:t xml:space="preserve">rapportageverplichtingen, </w:t>
      </w:r>
      <w:r w:rsidRPr="009B6B40" w:rsidR="00185B48">
        <w:rPr>
          <w:rFonts w:ascii="Calibri" w:hAnsi="Calibri" w:cs="Calibri"/>
          <w:szCs w:val="22"/>
        </w:rPr>
        <w:t xml:space="preserve">zoals </w:t>
      </w:r>
      <w:r w:rsidRPr="009B6B40" w:rsidR="00514C37">
        <w:rPr>
          <w:rFonts w:ascii="Calibri" w:hAnsi="Calibri" w:cs="Calibri"/>
          <w:szCs w:val="22"/>
        </w:rPr>
        <w:t>die</w:t>
      </w:r>
      <w:r w:rsidRPr="009B6B40" w:rsidR="00957834">
        <w:rPr>
          <w:rFonts w:ascii="Calibri" w:hAnsi="Calibri" w:cs="Calibri"/>
          <w:szCs w:val="22"/>
        </w:rPr>
        <w:t xml:space="preserve"> </w:t>
      </w:r>
      <w:r w:rsidRPr="009B6B40">
        <w:rPr>
          <w:rFonts w:ascii="Calibri" w:hAnsi="Calibri" w:cs="Calibri"/>
          <w:szCs w:val="22"/>
        </w:rPr>
        <w:t>uit</w:t>
      </w:r>
      <w:r w:rsidRPr="009B6B40" w:rsidR="00957834">
        <w:rPr>
          <w:rFonts w:ascii="Calibri" w:hAnsi="Calibri" w:cs="Calibri"/>
          <w:szCs w:val="22"/>
        </w:rPr>
        <w:t xml:space="preserve"> </w:t>
      </w:r>
      <w:r w:rsidRPr="009B6B40">
        <w:rPr>
          <w:rFonts w:ascii="Calibri" w:hAnsi="Calibri" w:cs="Calibri"/>
          <w:szCs w:val="22"/>
        </w:rPr>
        <w:t>hoofde van de</w:t>
      </w:r>
      <w:r w:rsidRPr="009B6B40" w:rsidR="00957834">
        <w:rPr>
          <w:rFonts w:ascii="Calibri" w:hAnsi="Calibri" w:cs="Calibri"/>
          <w:szCs w:val="22"/>
        </w:rPr>
        <w:t xml:space="preserve"> CSRD.</w:t>
      </w:r>
    </w:p>
    <w:bookmarkEnd w:id="34"/>
    <w:bookmarkEnd w:id="55"/>
    <w:p w:rsidRPr="009B6B40" w:rsidR="00C71A69" w:rsidP="00392EF4" w:rsidRDefault="00C71A69" w14:paraId="5C3FCEFA" w14:textId="77777777">
      <w:pPr>
        <w:spacing w:line="360" w:lineRule="auto"/>
        <w:rPr>
          <w:rFonts w:ascii="Calibri" w:hAnsi="Calibri" w:cs="Calibri"/>
          <w:szCs w:val="22"/>
        </w:rPr>
      </w:pPr>
    </w:p>
    <w:p w:rsidRPr="009B6B40" w:rsidR="00B374C5" w:rsidP="00392EF4" w:rsidRDefault="0018227F" w14:paraId="5BEA8AF3" w14:textId="14098BB8">
      <w:pPr>
        <w:numPr>
          <w:ilvl w:val="0"/>
          <w:numId w:val="6"/>
        </w:numPr>
        <w:spacing w:line="360" w:lineRule="auto"/>
        <w:rPr>
          <w:rFonts w:ascii="Calibri" w:hAnsi="Calibri" w:cs="Calibri"/>
          <w:i/>
          <w:szCs w:val="22"/>
        </w:rPr>
      </w:pPr>
      <w:r w:rsidRPr="009B6B40">
        <w:rPr>
          <w:rFonts w:ascii="Calibri" w:hAnsi="Calibri" w:cs="Calibri"/>
          <w:i/>
          <w:szCs w:val="22"/>
        </w:rPr>
        <w:t>Eerste inschatting van k</w:t>
      </w:r>
      <w:r w:rsidRPr="009B6B40" w:rsidR="00F74E07">
        <w:rPr>
          <w:rFonts w:ascii="Calibri" w:hAnsi="Calibri" w:cs="Calibri"/>
          <w:i/>
          <w:szCs w:val="22"/>
        </w:rPr>
        <w:t>rachtenveld</w:t>
      </w:r>
    </w:p>
    <w:p w:rsidRPr="009B6B40" w:rsidR="00F06103" w:rsidP="007A5E44" w:rsidRDefault="00611282" w14:paraId="7E51D428" w14:textId="3BE9A046">
      <w:pPr>
        <w:spacing w:line="360" w:lineRule="auto"/>
        <w:rPr>
          <w:rFonts w:ascii="Calibri" w:hAnsi="Calibri" w:cs="Calibri"/>
          <w:szCs w:val="22"/>
        </w:rPr>
      </w:pPr>
      <w:r w:rsidRPr="009B6B40">
        <w:rPr>
          <w:rFonts w:ascii="Calibri" w:hAnsi="Calibri" w:cs="Calibri"/>
          <w:szCs w:val="22"/>
        </w:rPr>
        <w:t xml:space="preserve">Ten aanzien van het krachtenveld in de Raad kan worden </w:t>
      </w:r>
      <w:r w:rsidRPr="009B6B40" w:rsidR="00F01230">
        <w:rPr>
          <w:rFonts w:ascii="Calibri" w:hAnsi="Calibri" w:cs="Calibri"/>
          <w:szCs w:val="22"/>
        </w:rPr>
        <w:t>geconcludeerd</w:t>
      </w:r>
      <w:r w:rsidRPr="009B6B40">
        <w:rPr>
          <w:rFonts w:ascii="Calibri" w:hAnsi="Calibri" w:cs="Calibri"/>
          <w:szCs w:val="22"/>
        </w:rPr>
        <w:t xml:space="preserve"> dat</w:t>
      </w:r>
      <w:r w:rsidRPr="009B6B40" w:rsidR="00F01230">
        <w:rPr>
          <w:rFonts w:ascii="Calibri" w:hAnsi="Calibri" w:cs="Calibri"/>
          <w:szCs w:val="22"/>
        </w:rPr>
        <w:t xml:space="preserve"> lidstaten over het algemeen positief staan tegenover de doelstelling van het algehele voorstel om administratieve lasten voor </w:t>
      </w:r>
      <w:proofErr w:type="spellStart"/>
      <w:r w:rsidRPr="009B6B40" w:rsidR="00F01230">
        <w:rPr>
          <w:rFonts w:ascii="Calibri" w:hAnsi="Calibri" w:cs="Calibri"/>
          <w:szCs w:val="22"/>
        </w:rPr>
        <w:t>SMC’s</w:t>
      </w:r>
      <w:proofErr w:type="spellEnd"/>
      <w:r w:rsidRPr="009B6B40" w:rsidR="00F01230">
        <w:rPr>
          <w:rFonts w:ascii="Calibri" w:hAnsi="Calibri" w:cs="Calibri"/>
          <w:szCs w:val="22"/>
        </w:rPr>
        <w:t xml:space="preserve"> te verlichten. Tegelijkertijd zijn in dit stadium nog weinig definitieve standpunten ingenomen.</w:t>
      </w:r>
      <w:r w:rsidRPr="009B6B40" w:rsidR="00DB770B">
        <w:rPr>
          <w:rFonts w:ascii="Calibri" w:hAnsi="Calibri" w:cs="Calibri"/>
          <w:szCs w:val="22"/>
        </w:rPr>
        <w:t xml:space="preserve"> </w:t>
      </w:r>
      <w:r w:rsidRPr="009B6B40" w:rsidR="00F01230">
        <w:rPr>
          <w:rFonts w:ascii="Calibri" w:hAnsi="Calibri" w:cs="Calibri"/>
          <w:szCs w:val="22"/>
        </w:rPr>
        <w:t>Enkele lidstaten hebben vragen over mogelijke verdringing van het mkb door de introductie van de SMC-definitie</w:t>
      </w:r>
      <w:r w:rsidRPr="009B6B40" w:rsidR="00AD721E">
        <w:rPr>
          <w:rFonts w:ascii="Calibri" w:hAnsi="Calibri" w:cs="Calibri"/>
          <w:szCs w:val="22"/>
        </w:rPr>
        <w:t xml:space="preserve"> en </w:t>
      </w:r>
      <w:r w:rsidRPr="009B6B40" w:rsidR="00F01230">
        <w:rPr>
          <w:rFonts w:ascii="Calibri" w:hAnsi="Calibri" w:cs="Calibri"/>
          <w:szCs w:val="22"/>
        </w:rPr>
        <w:t xml:space="preserve">de interactie met bestaande regelgeving. Voor de specifieke wetsvoorstellen zijn door meerdere lidstaten nog </w:t>
      </w:r>
      <w:proofErr w:type="spellStart"/>
      <w:r w:rsidRPr="009B6B40" w:rsidR="00F01230">
        <w:rPr>
          <w:rFonts w:ascii="Calibri" w:hAnsi="Calibri" w:cs="Calibri"/>
          <w:szCs w:val="22"/>
        </w:rPr>
        <w:t>studievoorbehouden</w:t>
      </w:r>
      <w:proofErr w:type="spellEnd"/>
      <w:r w:rsidRPr="009B6B40" w:rsidR="00F01230">
        <w:rPr>
          <w:rFonts w:ascii="Calibri" w:hAnsi="Calibri" w:cs="Calibri"/>
          <w:szCs w:val="22"/>
        </w:rPr>
        <w:t xml:space="preserve"> geplaatst. </w:t>
      </w:r>
    </w:p>
    <w:p w:rsidRPr="009B6B40" w:rsidR="00E539A8" w:rsidP="007A5E44" w:rsidRDefault="00F06103" w14:paraId="614D0014" w14:textId="105745DD">
      <w:pPr>
        <w:spacing w:line="360" w:lineRule="auto"/>
        <w:rPr>
          <w:rFonts w:ascii="Calibri" w:hAnsi="Calibri" w:cs="Calibri"/>
          <w:szCs w:val="22"/>
        </w:rPr>
      </w:pPr>
      <w:r w:rsidRPr="009B6B40">
        <w:rPr>
          <w:rFonts w:ascii="Calibri" w:hAnsi="Calibri" w:cs="Calibri"/>
          <w:szCs w:val="22"/>
        </w:rPr>
        <w:lastRenderedPageBreak/>
        <w:t>H</w:t>
      </w:r>
      <w:r w:rsidRPr="009B6B40" w:rsidR="00712A91">
        <w:rPr>
          <w:rFonts w:ascii="Calibri" w:hAnsi="Calibri" w:cs="Calibri"/>
          <w:szCs w:val="22"/>
        </w:rPr>
        <w:t>et krachtenveld in het Europees Parlement is nog niet bekend. Ook het comité en de rapporteur zijn nog niet</w:t>
      </w:r>
      <w:r w:rsidRPr="009B6B40" w:rsidR="00D416A8">
        <w:rPr>
          <w:rFonts w:ascii="Calibri" w:hAnsi="Calibri" w:cs="Calibri"/>
          <w:szCs w:val="22"/>
        </w:rPr>
        <w:t xml:space="preserve"> bekend.</w:t>
      </w:r>
    </w:p>
    <w:p w:rsidRPr="009B6B40" w:rsidR="00CD4968" w:rsidP="007A5E44" w:rsidRDefault="00CD4968" w14:paraId="2E3A5EE7" w14:textId="77777777">
      <w:pPr>
        <w:spacing w:line="360" w:lineRule="auto"/>
        <w:rPr>
          <w:rFonts w:ascii="Calibri" w:hAnsi="Calibri" w:cs="Calibri"/>
          <w:szCs w:val="22"/>
        </w:rPr>
      </w:pPr>
    </w:p>
    <w:p w:rsidRPr="009B6B40" w:rsidR="00A15B58" w:rsidP="00392EF4" w:rsidRDefault="00A15B58" w14:paraId="6208E757" w14:textId="77777777">
      <w:pPr>
        <w:numPr>
          <w:ilvl w:val="0"/>
          <w:numId w:val="3"/>
        </w:numPr>
        <w:spacing w:line="360" w:lineRule="auto"/>
        <w:rPr>
          <w:rFonts w:ascii="Calibri" w:hAnsi="Calibri" w:cs="Calibri"/>
          <w:i/>
          <w:iCs/>
          <w:szCs w:val="22"/>
        </w:rPr>
      </w:pPr>
      <w:r w:rsidRPr="009B6B40">
        <w:rPr>
          <w:rFonts w:ascii="Calibri" w:hAnsi="Calibri" w:cs="Calibri"/>
          <w:b/>
          <w:szCs w:val="22"/>
        </w:rPr>
        <w:t xml:space="preserve">Beoordeling bevoegdheid, subsidiariteit en proportionaliteit </w:t>
      </w:r>
    </w:p>
    <w:p w:rsidRPr="009B6B40" w:rsidR="00D31022" w:rsidP="00392EF4" w:rsidRDefault="00076EDE" w14:paraId="3177894D" w14:textId="1F5CA9E6">
      <w:pPr>
        <w:pStyle w:val="Spreekpunten"/>
        <w:numPr>
          <w:ilvl w:val="0"/>
          <w:numId w:val="7"/>
        </w:numPr>
        <w:rPr>
          <w:rFonts w:ascii="Calibri" w:hAnsi="Calibri" w:cs="Calibri"/>
          <w:i/>
          <w:iCs/>
          <w:sz w:val="22"/>
          <w:szCs w:val="22"/>
          <w:lang w:val="nl-NL" w:eastAsia="zh-CN"/>
        </w:rPr>
      </w:pPr>
      <w:r w:rsidRPr="009B6B40">
        <w:rPr>
          <w:rFonts w:ascii="Calibri" w:hAnsi="Calibri" w:cs="Calibri"/>
          <w:i/>
          <w:iCs/>
          <w:sz w:val="22"/>
          <w:szCs w:val="22"/>
          <w:lang w:val="nl-NL" w:eastAsia="zh-CN"/>
        </w:rPr>
        <w:t>B</w:t>
      </w:r>
      <w:r w:rsidRPr="009B6B40" w:rsidR="00A15B58">
        <w:rPr>
          <w:rFonts w:ascii="Calibri" w:hAnsi="Calibri" w:cs="Calibri"/>
          <w:i/>
          <w:iCs/>
          <w:sz w:val="22"/>
          <w:szCs w:val="22"/>
          <w:lang w:val="nl-NL" w:eastAsia="zh-CN"/>
        </w:rPr>
        <w:t>evoegdheid</w:t>
      </w:r>
    </w:p>
    <w:p w:rsidRPr="009B6B40" w:rsidR="004C679B" w:rsidP="00392EF4" w:rsidRDefault="00621794" w14:paraId="45B6B1BA" w14:textId="21D76398">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9B6B40">
        <w:rPr>
          <w:rFonts w:ascii="Calibri" w:hAnsi="Calibri" w:cs="Calibri"/>
          <w:szCs w:val="22"/>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9B6B40" w:rsidR="00D31022">
        <w:rPr>
          <w:rFonts w:ascii="Calibri" w:hAnsi="Calibri" w:cs="Calibri"/>
          <w:szCs w:val="22"/>
        </w:rPr>
        <w:t xml:space="preserve">Het oordeel van het kabinet </w:t>
      </w:r>
      <w:r w:rsidRPr="009B6B40" w:rsidR="00D22434">
        <w:rPr>
          <w:rFonts w:ascii="Calibri" w:hAnsi="Calibri" w:cs="Calibri"/>
          <w:szCs w:val="22"/>
        </w:rPr>
        <w:t xml:space="preserve">ten aanzien van het voorstel voor een verordening en een richtlijn en de grondhouding ten aanzien van de Commissieaanbeveling </w:t>
      </w:r>
      <w:r w:rsidRPr="009B6B40" w:rsidR="00D31022">
        <w:rPr>
          <w:rFonts w:ascii="Calibri" w:hAnsi="Calibri" w:cs="Calibri"/>
          <w:szCs w:val="22"/>
        </w:rPr>
        <w:t xml:space="preserve">is positief. </w:t>
      </w:r>
    </w:p>
    <w:p w:rsidRPr="009B6B40" w:rsidR="004C679B" w:rsidP="00392EF4" w:rsidRDefault="004C679B" w14:paraId="31F72ABF"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9B6B40" w:rsidR="00CB1FF3" w:rsidP="00392EF4" w:rsidRDefault="00712A91" w14:paraId="0B515025" w14:textId="6AD57F31">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9B6B40">
        <w:rPr>
          <w:rFonts w:ascii="Calibri" w:hAnsi="Calibri" w:cs="Calibri"/>
          <w:szCs w:val="22"/>
        </w:rPr>
        <w:t>Het voorstel voor een verordening is gebaseerd op artikelen 16, 114, 192, lid 1, en 207, lid 2, VWEU. Het voorstel voor een richtlijn is gebaseerd op artikelen 53, lid 1, en 114, VWEU. De Commissieaanbeveling is gebaseerd op artikel 292</w:t>
      </w:r>
      <w:r w:rsidRPr="009B6B40" w:rsidR="007A73C7">
        <w:rPr>
          <w:rFonts w:ascii="Calibri" w:hAnsi="Calibri" w:cs="Calibri"/>
          <w:szCs w:val="22"/>
        </w:rPr>
        <w:t xml:space="preserve"> VWEU</w:t>
      </w:r>
      <w:r w:rsidRPr="009B6B40" w:rsidR="00CB1FF3">
        <w:rPr>
          <w:rFonts w:ascii="Calibri" w:hAnsi="Calibri" w:cs="Calibri"/>
          <w:szCs w:val="22"/>
        </w:rPr>
        <w:t xml:space="preserve">. </w:t>
      </w:r>
    </w:p>
    <w:p w:rsidRPr="009B6B40" w:rsidR="004A2534" w:rsidP="00392EF4" w:rsidRDefault="00CB1FF3" w14:paraId="071C983F"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9B6B40">
        <w:rPr>
          <w:rFonts w:ascii="Calibri" w:hAnsi="Calibri" w:cs="Calibri"/>
          <w:szCs w:val="22"/>
        </w:rPr>
        <w:t xml:space="preserve">Op grond van artikel 16, lid 2 VWEU, is de EU bevoegd om maatregelen vast te stellen ten aanzien van de verwerking van persoonsgegevens. Artikel 114 VWEU is de algemene rechtsgrondslag waarmee regels kunnen worden vastgesteld in het kader van het functioneren van de interne markt. Volgens artikel 192, lid 1 VWEU, is de EU bevoegd om maatregelen te nemen waarmee de doelstellingen op milieugebied, zoals vastgelegd in artikel 191 VWEU, kunnen worden verwezenlijkt. Artikel 207, lid 2 VWEU, stelt de EU in staat om maatregelen te nemen die het kader voor de uitvoering van de gemeenschappelijke handelspolitiek van de Unie bepalen. </w:t>
      </w:r>
    </w:p>
    <w:p w:rsidRPr="009B6B40" w:rsidR="004A2534" w:rsidP="00392EF4" w:rsidRDefault="004A2534" w14:paraId="5349230E"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9B6B40" w:rsidR="00CB1FF3" w:rsidP="00392EF4" w:rsidRDefault="00CB1FF3" w14:paraId="4DD0E16A" w14:textId="6F094FD9">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9B6B40">
        <w:rPr>
          <w:rFonts w:ascii="Calibri" w:hAnsi="Calibri" w:cs="Calibri"/>
          <w:szCs w:val="22"/>
        </w:rPr>
        <w:t xml:space="preserve">Artikel 53, lid 1 VWEU, biedt een grondslag voor het vaststellen van maatregelen voor de onderlinge erkenning van kwalificaties voor de toegang tot werkzaamheden, anders dan in loondienst. Artikel 114 VWEU is de algemene rechtsgrondslag waarmee regels kunnen worden vastgesteld in het kader van het functioneren van de interne markt. </w:t>
      </w:r>
    </w:p>
    <w:p w:rsidRPr="009B6B40" w:rsidR="00CB1FF3" w:rsidP="00392EF4" w:rsidRDefault="00CB1FF3" w14:paraId="6989E632"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9B6B40" w:rsidR="00CB1FF3" w:rsidP="00392EF4" w:rsidRDefault="00CB1FF3" w14:paraId="192568C3" w14:textId="338385CF">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9B6B40">
        <w:rPr>
          <w:rFonts w:ascii="Calibri" w:hAnsi="Calibri" w:cs="Calibri"/>
          <w:szCs w:val="22"/>
        </w:rPr>
        <w:t xml:space="preserve">Artikel 292 VWEU biedt de Commissie de bevoegdheid </w:t>
      </w:r>
      <w:r w:rsidRPr="009B6B40" w:rsidR="005F53E9">
        <w:rPr>
          <w:rFonts w:ascii="Calibri" w:hAnsi="Calibri" w:cs="Calibri"/>
          <w:szCs w:val="22"/>
        </w:rPr>
        <w:t xml:space="preserve">om </w:t>
      </w:r>
      <w:r w:rsidRPr="009B6B40">
        <w:rPr>
          <w:rFonts w:ascii="Calibri" w:hAnsi="Calibri" w:cs="Calibri"/>
          <w:szCs w:val="22"/>
        </w:rPr>
        <w:t xml:space="preserve">aanbevelingen aan te nemen. </w:t>
      </w:r>
    </w:p>
    <w:p w:rsidRPr="009B6B40" w:rsidR="00CB1FF3" w:rsidP="00392EF4" w:rsidRDefault="00CB1FF3" w14:paraId="55F69DFD"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9B6B40" w:rsidR="00CB1FF3" w:rsidP="00392EF4" w:rsidRDefault="00CB1FF3" w14:paraId="399AED79" w14:textId="17308163">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9B6B40">
        <w:rPr>
          <w:rFonts w:ascii="Calibri" w:hAnsi="Calibri" w:cs="Calibri"/>
          <w:szCs w:val="22"/>
        </w:rPr>
        <w:t xml:space="preserve">De drie voorstellen zien toe op aanpassing van diverse EU-verordeningen en -richtlijnen. De aard van de bevoegdheid van de EU hangt af van het beleidsterrein waar de betreffende verordening of richtlijn aan raakt. Zo is er sprake van een gedeelde bevoegdheid op het gebied van de interne markt, milieu en de ruimte van vrijheid, veiligheid en recht (artikel 4, lid 2 onder a, onder e en onder </w:t>
      </w:r>
      <w:r w:rsidRPr="009B6B40">
        <w:rPr>
          <w:rFonts w:ascii="Calibri" w:hAnsi="Calibri" w:cs="Calibri"/>
          <w:szCs w:val="22"/>
        </w:rPr>
        <w:lastRenderedPageBreak/>
        <w:t xml:space="preserve">j VWEU). Op het gebied van de gemeenschappelijke handelspolitiek is er sprake van een exclusieve bevoegdheid voor de EU (artikel 3, lid 1 onder e VWEU). </w:t>
      </w:r>
    </w:p>
    <w:p w:rsidRPr="009B6B40" w:rsidR="00CB1FF3" w:rsidP="00392EF4" w:rsidRDefault="00CB1FF3" w14:paraId="51DFFF85"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9B6B40" w:rsidR="00CB1FF3" w:rsidP="00392EF4" w:rsidRDefault="00CB1FF3" w14:paraId="3B88DDD1" w14:textId="79065680">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9B6B40">
        <w:rPr>
          <w:rFonts w:ascii="Calibri" w:hAnsi="Calibri" w:cs="Calibri"/>
          <w:szCs w:val="22"/>
        </w:rPr>
        <w:t>Het kabinet kan zich vinden in bovengenoemde rechtsgrondslagen. De voorgestelde rechtsgrondslagen komen overeen met de rechtsgrondslagen die de EU-wetgever heeft gebruikt voor de vaststelling van de EU-verordeningen en -richtlijnen waarop de beoogde aanpassingen betrekking hebben. Gezien het feit dat het huidige voorstel specifieke wijzigingen in de wet- en regelgeving aanbrengt, is het samenstel van de verschillende rechtsgrondslagen noodzakelijk en correct.</w:t>
      </w:r>
    </w:p>
    <w:p w:rsidRPr="009B6B40" w:rsidR="00CD4968" w:rsidP="00392EF4" w:rsidRDefault="00CD4968" w14:paraId="77F90BFA" w14:textId="7777777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p>
    <w:p w:rsidRPr="009B6B40" w:rsidR="00A15B58" w:rsidP="00392EF4" w:rsidRDefault="00076EDE" w14:paraId="463C6F39" w14:textId="77777777">
      <w:pPr>
        <w:pStyle w:val="Spreekpunten"/>
        <w:numPr>
          <w:ilvl w:val="0"/>
          <w:numId w:val="7"/>
        </w:numPr>
        <w:rPr>
          <w:rFonts w:ascii="Calibri" w:hAnsi="Calibri" w:cs="Calibri"/>
          <w:i/>
          <w:iCs/>
          <w:sz w:val="22"/>
          <w:szCs w:val="22"/>
          <w:lang w:val="nl-NL" w:eastAsia="zh-CN"/>
        </w:rPr>
      </w:pPr>
      <w:r w:rsidRPr="009B6B40">
        <w:rPr>
          <w:rFonts w:ascii="Calibri" w:hAnsi="Calibri" w:cs="Calibri"/>
          <w:i/>
          <w:iCs/>
          <w:sz w:val="22"/>
          <w:szCs w:val="22"/>
          <w:lang w:val="nl-NL" w:eastAsia="zh-CN"/>
        </w:rPr>
        <w:t>S</w:t>
      </w:r>
      <w:r w:rsidRPr="009B6B40" w:rsidR="00A15B58">
        <w:rPr>
          <w:rFonts w:ascii="Calibri" w:hAnsi="Calibri" w:cs="Calibri"/>
          <w:i/>
          <w:iCs/>
          <w:sz w:val="22"/>
          <w:szCs w:val="22"/>
          <w:lang w:val="nl-NL" w:eastAsia="zh-CN"/>
        </w:rPr>
        <w:t>ubsidiariteit</w:t>
      </w:r>
    </w:p>
    <w:p w:rsidRPr="009B6B40" w:rsidR="00D31022" w:rsidP="00392EF4" w:rsidRDefault="008451FA" w14:paraId="35CBA903" w14:textId="0B24B9F9">
      <w:pPr>
        <w:pStyle w:val="Spreekpunten"/>
        <w:numPr>
          <w:ilvl w:val="0"/>
          <w:numId w:val="0"/>
        </w:numPr>
        <w:rPr>
          <w:rFonts w:ascii="Calibri" w:hAnsi="Calibri" w:cs="Calibri"/>
          <w:sz w:val="22"/>
          <w:szCs w:val="22"/>
          <w:lang w:val="nl-NL" w:eastAsia="zh-CN"/>
        </w:rPr>
      </w:pPr>
      <w:r w:rsidRPr="009B6B40">
        <w:rPr>
          <w:rFonts w:ascii="Calibri" w:hAnsi="Calibri" w:cs="Calibri"/>
          <w:sz w:val="22"/>
          <w:szCs w:val="22"/>
          <w:lang w:val="nl-NL" w:eastAsia="zh-CN"/>
        </w:rPr>
        <w:t xml:space="preserve">Als onderdeel van de toets of de EU mag optreden conform de EU-verdragen toetst het kabinet de </w:t>
      </w:r>
      <w:r w:rsidRPr="009B6B40" w:rsidR="009D6A15">
        <w:rPr>
          <w:rFonts w:ascii="Calibri" w:hAnsi="Calibri" w:cs="Calibri"/>
          <w:sz w:val="22"/>
          <w:szCs w:val="22"/>
          <w:lang w:val="nl-NL" w:eastAsia="zh-CN"/>
        </w:rPr>
        <w:t>subsidiariteit</w:t>
      </w:r>
      <w:r w:rsidRPr="009B6B40">
        <w:rPr>
          <w:rFonts w:ascii="Calibri" w:hAnsi="Calibri" w:cs="Calibri"/>
          <w:sz w:val="22"/>
          <w:szCs w:val="22"/>
          <w:lang w:val="nl-NL" w:eastAsia="zh-CN"/>
        </w:rPr>
        <w:t xml:space="preserve"> van het optreden van de Commissie. Dit houdt in dat het kabinet op de gebieden</w:t>
      </w:r>
      <w:r w:rsidRPr="009B6B40" w:rsidR="00F56BC1">
        <w:rPr>
          <w:rFonts w:ascii="Calibri" w:hAnsi="Calibri" w:cs="Calibri"/>
          <w:sz w:val="22"/>
          <w:szCs w:val="22"/>
          <w:lang w:val="nl-NL" w:eastAsia="zh-CN"/>
        </w:rPr>
        <w:t xml:space="preserve"> die niet onder de exclusieve bevoegdheid van de Unie vallen of wanneer sprake is van een voorstel dat gezien zijn aard enkel door de EU kan worden uitgeoefend, toetst of het overw</w:t>
      </w:r>
      <w:r w:rsidRPr="009B6B40" w:rsidR="00C42CC1">
        <w:rPr>
          <w:rFonts w:ascii="Calibri" w:hAnsi="Calibri" w:cs="Calibri"/>
          <w:sz w:val="22"/>
          <w:szCs w:val="22"/>
          <w:lang w:val="nl-NL" w:eastAsia="zh-CN"/>
        </w:rPr>
        <w:t>o</w:t>
      </w:r>
      <w:r w:rsidRPr="009B6B40" w:rsidR="00F56BC1">
        <w:rPr>
          <w:rFonts w:ascii="Calibri" w:hAnsi="Calibri" w:cs="Calibri"/>
          <w:sz w:val="22"/>
          <w:szCs w:val="22"/>
          <w:lang w:val="nl-NL" w:eastAsia="zh-CN"/>
        </w:rPr>
        <w:t>gen optreden niet voldoende door de lidstaten op centraal, regionaal of lokaal niveau kan worden verwezenlijkt, maar vanwege</w:t>
      </w:r>
      <w:r w:rsidRPr="009B6B40" w:rsidR="009D6A15">
        <w:rPr>
          <w:rFonts w:ascii="Calibri" w:hAnsi="Calibri" w:cs="Calibri"/>
          <w:sz w:val="22"/>
          <w:szCs w:val="22"/>
          <w:lang w:val="nl-NL" w:eastAsia="zh-CN"/>
        </w:rPr>
        <w:t xml:space="preserve"> de omvang of de gevolgen van het overwogen optreden beter door de Unie kan worden bereikt (het subsidiariteitsbeginsel). </w:t>
      </w:r>
      <w:r w:rsidRPr="009B6B40" w:rsidR="00D31022">
        <w:rPr>
          <w:rFonts w:ascii="Calibri" w:hAnsi="Calibri" w:cs="Calibri"/>
          <w:sz w:val="22"/>
          <w:szCs w:val="22"/>
          <w:lang w:val="nl-NL" w:eastAsia="zh-CN"/>
        </w:rPr>
        <w:t>Het oordeel van het kabinet</w:t>
      </w:r>
      <w:r w:rsidRPr="009B6B40" w:rsidR="00D22434">
        <w:rPr>
          <w:rFonts w:ascii="Calibri" w:hAnsi="Calibri" w:cs="Calibri"/>
          <w:sz w:val="22"/>
          <w:szCs w:val="22"/>
          <w:lang w:val="nl-NL" w:eastAsia="zh-CN"/>
        </w:rPr>
        <w:t xml:space="preserve"> ten aanzien van het voorstel voor een verordening en een richtlijn en de grondhouding ten aanzien van de Commissieaanbeveling</w:t>
      </w:r>
      <w:r w:rsidRPr="009B6B40" w:rsidR="00D31022">
        <w:rPr>
          <w:rFonts w:ascii="Calibri" w:hAnsi="Calibri" w:cs="Calibri"/>
          <w:sz w:val="22"/>
          <w:szCs w:val="22"/>
          <w:lang w:val="nl-NL" w:eastAsia="zh-CN"/>
        </w:rPr>
        <w:t xml:space="preserve"> is positief. De </w:t>
      </w:r>
      <w:r w:rsidRPr="009B6B40" w:rsidR="005477C2">
        <w:rPr>
          <w:rFonts w:ascii="Calibri" w:hAnsi="Calibri" w:cs="Calibri"/>
          <w:sz w:val="22"/>
          <w:szCs w:val="22"/>
          <w:lang w:val="nl-NL" w:eastAsia="zh-CN"/>
        </w:rPr>
        <w:t>drie voorstellen</w:t>
      </w:r>
      <w:r w:rsidRPr="009B6B40" w:rsidR="00E07298">
        <w:rPr>
          <w:rFonts w:ascii="Calibri" w:hAnsi="Calibri" w:cs="Calibri"/>
          <w:sz w:val="22"/>
          <w:szCs w:val="22"/>
          <w:lang w:val="nl-NL" w:eastAsia="zh-CN"/>
        </w:rPr>
        <w:t xml:space="preserve"> hebben tot doel onnodige regeldruk te verminderen.</w:t>
      </w:r>
      <w:r w:rsidRPr="009B6B40" w:rsidR="00ED3DD8">
        <w:rPr>
          <w:rFonts w:ascii="Calibri" w:hAnsi="Calibri" w:cs="Calibri"/>
          <w:sz w:val="22"/>
          <w:szCs w:val="22"/>
          <w:lang w:val="nl-NL" w:eastAsia="zh-CN"/>
        </w:rPr>
        <w:t xml:space="preserve"> Dat gebeurt niet met nieuwe inhoudelijke wet</w:t>
      </w:r>
      <w:r w:rsidRPr="009B6B40" w:rsidR="002C61C8">
        <w:rPr>
          <w:rFonts w:ascii="Calibri" w:hAnsi="Calibri" w:cs="Calibri"/>
          <w:sz w:val="22"/>
          <w:szCs w:val="22"/>
          <w:lang w:val="nl-NL" w:eastAsia="zh-CN"/>
        </w:rPr>
        <w:t>- en regel</w:t>
      </w:r>
      <w:r w:rsidRPr="009B6B40" w:rsidR="00ED3DD8">
        <w:rPr>
          <w:rFonts w:ascii="Calibri" w:hAnsi="Calibri" w:cs="Calibri"/>
          <w:sz w:val="22"/>
          <w:szCs w:val="22"/>
          <w:lang w:val="nl-NL" w:eastAsia="zh-CN"/>
        </w:rPr>
        <w:t>geving vanuit de EU, maar met een wijziging in de scope van bestaande EU-wet</w:t>
      </w:r>
      <w:r w:rsidRPr="009B6B40" w:rsidR="002C61C8">
        <w:rPr>
          <w:rFonts w:ascii="Calibri" w:hAnsi="Calibri" w:cs="Calibri"/>
          <w:sz w:val="22"/>
          <w:szCs w:val="22"/>
          <w:lang w:val="nl-NL" w:eastAsia="zh-CN"/>
        </w:rPr>
        <w:t>- en regel</w:t>
      </w:r>
      <w:r w:rsidRPr="009B6B40" w:rsidR="00ED3DD8">
        <w:rPr>
          <w:rFonts w:ascii="Calibri" w:hAnsi="Calibri" w:cs="Calibri"/>
          <w:sz w:val="22"/>
          <w:szCs w:val="22"/>
          <w:lang w:val="nl-NL" w:eastAsia="zh-CN"/>
        </w:rPr>
        <w:t xml:space="preserve">geving. </w:t>
      </w:r>
      <w:r w:rsidRPr="009B6B40" w:rsidR="00E55213">
        <w:rPr>
          <w:rFonts w:ascii="Calibri" w:hAnsi="Calibri" w:cs="Calibri"/>
          <w:sz w:val="22"/>
          <w:szCs w:val="22"/>
          <w:lang w:val="nl-NL" w:eastAsia="zh-CN"/>
        </w:rPr>
        <w:t xml:space="preserve">In onder meer het eerder aangehaalde Draghi-rapport wordt aanbevolen om EU-wet- en regelgeving, die zwaarder drukt op het mkb en </w:t>
      </w:r>
      <w:proofErr w:type="spellStart"/>
      <w:r w:rsidRPr="009B6B40" w:rsidR="00E55213">
        <w:rPr>
          <w:rFonts w:ascii="Calibri" w:hAnsi="Calibri" w:cs="Calibri"/>
          <w:sz w:val="22"/>
          <w:szCs w:val="22"/>
          <w:lang w:val="nl-NL" w:eastAsia="zh-CN"/>
        </w:rPr>
        <w:t>SMC’s</w:t>
      </w:r>
      <w:proofErr w:type="spellEnd"/>
      <w:r w:rsidRPr="009B6B40" w:rsidR="00E55213">
        <w:rPr>
          <w:rFonts w:ascii="Calibri" w:hAnsi="Calibri" w:cs="Calibri"/>
          <w:sz w:val="22"/>
          <w:szCs w:val="22"/>
          <w:lang w:val="nl-NL" w:eastAsia="zh-CN"/>
        </w:rPr>
        <w:t xml:space="preserve"> dan op het grootbedrijf, te verlichten door bestaande uitzonderingen voor het mkb ook op </w:t>
      </w:r>
      <w:proofErr w:type="spellStart"/>
      <w:r w:rsidRPr="009B6B40" w:rsidR="00E55213">
        <w:rPr>
          <w:rFonts w:ascii="Calibri" w:hAnsi="Calibri" w:cs="Calibri"/>
          <w:sz w:val="22"/>
          <w:szCs w:val="22"/>
          <w:lang w:val="nl-NL" w:eastAsia="zh-CN"/>
        </w:rPr>
        <w:t>SMC’s</w:t>
      </w:r>
      <w:proofErr w:type="spellEnd"/>
      <w:r w:rsidRPr="009B6B40" w:rsidR="00E55213">
        <w:rPr>
          <w:rFonts w:ascii="Calibri" w:hAnsi="Calibri" w:cs="Calibri"/>
          <w:sz w:val="22"/>
          <w:szCs w:val="22"/>
          <w:lang w:val="nl-NL" w:eastAsia="zh-CN"/>
        </w:rPr>
        <w:t xml:space="preserve"> toe te passen. </w:t>
      </w:r>
      <w:r w:rsidRPr="009B6B40" w:rsidR="006E4ACB">
        <w:rPr>
          <w:rFonts w:ascii="Calibri" w:hAnsi="Calibri" w:cs="Calibri"/>
          <w:sz w:val="22"/>
          <w:szCs w:val="22"/>
          <w:lang w:val="nl-NL" w:eastAsia="zh-CN"/>
        </w:rPr>
        <w:t>Dit kan</w:t>
      </w:r>
      <w:r w:rsidRPr="009B6B40" w:rsidR="004A2534">
        <w:rPr>
          <w:rFonts w:ascii="Calibri" w:hAnsi="Calibri" w:cs="Calibri"/>
          <w:sz w:val="22"/>
          <w:szCs w:val="22"/>
          <w:lang w:val="nl-NL" w:eastAsia="zh-CN"/>
        </w:rPr>
        <w:t xml:space="preserve"> </w:t>
      </w:r>
      <w:r w:rsidRPr="009B6B40" w:rsidR="00ED3DD8">
        <w:rPr>
          <w:rFonts w:ascii="Calibri" w:hAnsi="Calibri" w:cs="Calibri"/>
          <w:sz w:val="22"/>
          <w:szCs w:val="22"/>
          <w:lang w:val="nl-NL" w:eastAsia="zh-CN"/>
        </w:rPr>
        <w:t>onvoldoende op centraal, regionaal of lokaal niveau worden verwezenlijk</w:t>
      </w:r>
      <w:r w:rsidRPr="009B6B40" w:rsidR="00E55213">
        <w:rPr>
          <w:rFonts w:ascii="Calibri" w:hAnsi="Calibri" w:cs="Calibri"/>
          <w:sz w:val="22"/>
          <w:szCs w:val="22"/>
          <w:lang w:val="nl-NL" w:eastAsia="zh-CN"/>
        </w:rPr>
        <w:t>t. E</w:t>
      </w:r>
      <w:r w:rsidRPr="009B6B40" w:rsidR="00D31022">
        <w:rPr>
          <w:rFonts w:ascii="Calibri" w:hAnsi="Calibri" w:cs="Calibri"/>
          <w:sz w:val="22"/>
          <w:szCs w:val="22"/>
          <w:lang w:val="nl-NL" w:eastAsia="zh-CN"/>
        </w:rPr>
        <w:t xml:space="preserve">en EU-aanpak </w:t>
      </w:r>
      <w:r w:rsidRPr="009B6B40" w:rsidR="006E4ACB">
        <w:rPr>
          <w:rFonts w:ascii="Calibri" w:hAnsi="Calibri" w:cs="Calibri"/>
          <w:sz w:val="22"/>
          <w:szCs w:val="22"/>
          <w:lang w:val="nl-NL" w:eastAsia="zh-CN"/>
        </w:rPr>
        <w:t xml:space="preserve">is </w:t>
      </w:r>
      <w:r w:rsidRPr="009B6B40" w:rsidR="00E55213">
        <w:rPr>
          <w:rFonts w:ascii="Calibri" w:hAnsi="Calibri" w:cs="Calibri"/>
          <w:sz w:val="22"/>
          <w:szCs w:val="22"/>
          <w:lang w:val="nl-NL" w:eastAsia="zh-CN"/>
        </w:rPr>
        <w:t xml:space="preserve">daarom </w:t>
      </w:r>
      <w:r w:rsidRPr="009B6B40" w:rsidR="00D31022">
        <w:rPr>
          <w:rFonts w:ascii="Calibri" w:hAnsi="Calibri" w:cs="Calibri"/>
          <w:sz w:val="22"/>
          <w:szCs w:val="22"/>
          <w:lang w:val="nl-NL" w:eastAsia="zh-CN"/>
        </w:rPr>
        <w:t xml:space="preserve">nodig. </w:t>
      </w:r>
      <w:bookmarkStart w:name="OLE_LINK22" w:id="56"/>
      <w:r w:rsidRPr="009B6B40" w:rsidR="00625BA0">
        <w:rPr>
          <w:rFonts w:ascii="Calibri" w:hAnsi="Calibri" w:cs="Calibri"/>
          <w:sz w:val="22"/>
          <w:szCs w:val="22"/>
          <w:lang w:val="nl-NL" w:eastAsia="zh-CN"/>
        </w:rPr>
        <w:t>De introductie en toepassing</w:t>
      </w:r>
      <w:r w:rsidRPr="009B6B40" w:rsidR="00D31022">
        <w:rPr>
          <w:rFonts w:ascii="Calibri" w:hAnsi="Calibri" w:cs="Calibri"/>
          <w:sz w:val="22"/>
          <w:szCs w:val="22"/>
          <w:lang w:val="nl-NL" w:eastAsia="zh-CN"/>
        </w:rPr>
        <w:t xml:space="preserve"> </w:t>
      </w:r>
      <w:r w:rsidRPr="009B6B40" w:rsidR="00625BA0">
        <w:rPr>
          <w:rFonts w:ascii="Calibri" w:hAnsi="Calibri" w:cs="Calibri"/>
          <w:sz w:val="22"/>
          <w:szCs w:val="22"/>
          <w:lang w:val="nl-NL" w:eastAsia="zh-CN"/>
        </w:rPr>
        <w:t xml:space="preserve">van een geharmoniseerde definitie van </w:t>
      </w:r>
      <w:proofErr w:type="spellStart"/>
      <w:r w:rsidRPr="009B6B40" w:rsidR="00625BA0">
        <w:rPr>
          <w:rFonts w:ascii="Calibri" w:hAnsi="Calibri" w:cs="Calibri"/>
          <w:sz w:val="22"/>
          <w:szCs w:val="22"/>
          <w:lang w:val="nl-NL" w:eastAsia="zh-CN"/>
        </w:rPr>
        <w:t>SMC</w:t>
      </w:r>
      <w:r w:rsidRPr="009B6B40" w:rsidR="00030255">
        <w:rPr>
          <w:rFonts w:ascii="Calibri" w:hAnsi="Calibri" w:cs="Calibri"/>
          <w:sz w:val="22"/>
          <w:szCs w:val="22"/>
          <w:lang w:val="nl-NL" w:eastAsia="zh-CN"/>
        </w:rPr>
        <w:t>’</w:t>
      </w:r>
      <w:r w:rsidRPr="009B6B40" w:rsidR="00625BA0">
        <w:rPr>
          <w:rFonts w:ascii="Calibri" w:hAnsi="Calibri" w:cs="Calibri"/>
          <w:sz w:val="22"/>
          <w:szCs w:val="22"/>
          <w:lang w:val="nl-NL" w:eastAsia="zh-CN"/>
        </w:rPr>
        <w:t>s</w:t>
      </w:r>
      <w:proofErr w:type="spellEnd"/>
      <w:r w:rsidRPr="009B6B40" w:rsidR="00625BA0">
        <w:rPr>
          <w:rFonts w:ascii="Calibri" w:hAnsi="Calibri" w:cs="Calibri"/>
          <w:sz w:val="22"/>
          <w:szCs w:val="22"/>
          <w:lang w:val="nl-NL" w:eastAsia="zh-CN"/>
        </w:rPr>
        <w:t xml:space="preserve"> draagt</w:t>
      </w:r>
      <w:r w:rsidRPr="009B6B40" w:rsidR="00030255">
        <w:rPr>
          <w:rFonts w:ascii="Calibri" w:hAnsi="Calibri" w:cs="Calibri"/>
          <w:sz w:val="22"/>
          <w:szCs w:val="22"/>
          <w:lang w:val="nl-NL" w:eastAsia="zh-CN"/>
        </w:rPr>
        <w:t xml:space="preserve"> </w:t>
      </w:r>
      <w:r w:rsidRPr="009B6B40" w:rsidR="00E55213">
        <w:rPr>
          <w:rFonts w:ascii="Calibri" w:hAnsi="Calibri" w:cs="Calibri"/>
          <w:sz w:val="22"/>
          <w:szCs w:val="22"/>
          <w:lang w:val="nl-NL" w:eastAsia="zh-CN"/>
        </w:rPr>
        <w:t xml:space="preserve">bovendien </w:t>
      </w:r>
      <w:r w:rsidRPr="009B6B40" w:rsidR="00625BA0">
        <w:rPr>
          <w:rFonts w:ascii="Calibri" w:hAnsi="Calibri" w:cs="Calibri"/>
          <w:sz w:val="22"/>
          <w:szCs w:val="22"/>
          <w:lang w:val="nl-NL" w:eastAsia="zh-CN"/>
        </w:rPr>
        <w:t>bij aan een gelijker speelveld voor het bedrijfsleven binnen de EU-wetgeving waarop de definitie van toepassing is</w:t>
      </w:r>
      <w:r w:rsidRPr="009B6B40" w:rsidR="00D31022">
        <w:rPr>
          <w:rFonts w:ascii="Calibri" w:hAnsi="Calibri" w:cs="Calibri"/>
          <w:sz w:val="22"/>
          <w:szCs w:val="22"/>
          <w:lang w:val="nl-NL" w:eastAsia="zh-CN"/>
        </w:rPr>
        <w:t xml:space="preserve">. </w:t>
      </w:r>
      <w:bookmarkEnd w:id="56"/>
      <w:r w:rsidRPr="009B6B40" w:rsidR="00E55213">
        <w:rPr>
          <w:rFonts w:ascii="Calibri" w:hAnsi="Calibri" w:cs="Calibri"/>
          <w:sz w:val="22"/>
          <w:szCs w:val="22"/>
          <w:lang w:val="nl-NL" w:eastAsia="zh-CN"/>
        </w:rPr>
        <w:t>Daarnaast</w:t>
      </w:r>
      <w:r w:rsidRPr="009B6B40" w:rsidR="004A2534">
        <w:rPr>
          <w:rFonts w:ascii="Calibri" w:hAnsi="Calibri" w:cs="Calibri"/>
          <w:sz w:val="22"/>
          <w:szCs w:val="22"/>
          <w:lang w:val="nl-NL" w:eastAsia="zh-CN"/>
        </w:rPr>
        <w:t xml:space="preserve"> kan EU wet- en regelgeving enkel worden gewijzigd op het niveau van de EU.</w:t>
      </w:r>
    </w:p>
    <w:p w:rsidRPr="009B6B40" w:rsidR="00030255" w:rsidP="00392EF4" w:rsidRDefault="00030255" w14:paraId="70F0033A" w14:textId="462C3973">
      <w:pPr>
        <w:pStyle w:val="Spreekpunten"/>
        <w:numPr>
          <w:ilvl w:val="0"/>
          <w:numId w:val="0"/>
        </w:numPr>
        <w:rPr>
          <w:rFonts w:ascii="Calibri" w:hAnsi="Calibri" w:cs="Calibri"/>
          <w:sz w:val="22"/>
          <w:szCs w:val="22"/>
          <w:lang w:val="nl-NL" w:eastAsia="zh-CN"/>
        </w:rPr>
      </w:pPr>
      <w:r w:rsidRPr="009B6B40">
        <w:rPr>
          <w:rFonts w:ascii="Calibri" w:hAnsi="Calibri" w:cs="Calibri"/>
          <w:sz w:val="22"/>
          <w:szCs w:val="22"/>
          <w:lang w:val="nl-NL" w:eastAsia="zh-CN"/>
        </w:rPr>
        <w:t>Overigens is de subsidiariteitsvraag niet van toepassing bij die maatregelen die toezien op terreinen waar de EU exclusief bevoegd is op grond van artikel 2, lid 1, juncto artikel 3 EU-Werkingsverdrag.</w:t>
      </w:r>
    </w:p>
    <w:p w:rsidRPr="009B6B40" w:rsidR="00D31022" w:rsidP="00392EF4" w:rsidRDefault="00D31022" w14:paraId="611FA3FE" w14:textId="77777777">
      <w:pPr>
        <w:pStyle w:val="Spreekpunten"/>
        <w:numPr>
          <w:ilvl w:val="0"/>
          <w:numId w:val="0"/>
        </w:numPr>
        <w:rPr>
          <w:rFonts w:ascii="Calibri" w:hAnsi="Calibri" w:cs="Calibri"/>
          <w:i/>
          <w:iCs/>
          <w:sz w:val="22"/>
          <w:szCs w:val="22"/>
          <w:lang w:val="nl-NL" w:eastAsia="zh-CN"/>
        </w:rPr>
      </w:pPr>
    </w:p>
    <w:p w:rsidRPr="009B6B40" w:rsidR="00A15B58" w:rsidP="00392EF4" w:rsidRDefault="00076EDE" w14:paraId="15E32131" w14:textId="77777777">
      <w:pPr>
        <w:pStyle w:val="Spreekpunten"/>
        <w:numPr>
          <w:ilvl w:val="0"/>
          <w:numId w:val="7"/>
        </w:numPr>
        <w:rPr>
          <w:rFonts w:ascii="Calibri" w:hAnsi="Calibri" w:cs="Calibri"/>
          <w:i/>
          <w:iCs/>
          <w:sz w:val="22"/>
          <w:szCs w:val="22"/>
          <w:lang w:val="nl-NL" w:eastAsia="zh-CN"/>
        </w:rPr>
      </w:pPr>
      <w:r w:rsidRPr="009B6B40">
        <w:rPr>
          <w:rFonts w:ascii="Calibri" w:hAnsi="Calibri" w:cs="Calibri"/>
          <w:i/>
          <w:iCs/>
          <w:sz w:val="22"/>
          <w:szCs w:val="22"/>
          <w:lang w:val="nl-NL" w:eastAsia="zh-CN"/>
        </w:rPr>
        <w:t>P</w:t>
      </w:r>
      <w:r w:rsidRPr="009B6B40" w:rsidR="00A15B58">
        <w:rPr>
          <w:rFonts w:ascii="Calibri" w:hAnsi="Calibri" w:cs="Calibri"/>
          <w:i/>
          <w:iCs/>
          <w:sz w:val="22"/>
          <w:szCs w:val="22"/>
          <w:lang w:val="nl-NL" w:eastAsia="zh-CN"/>
        </w:rPr>
        <w:t>roportionaliteit</w:t>
      </w:r>
    </w:p>
    <w:p w:rsidRPr="009B6B40" w:rsidR="003073EA" w:rsidP="00392EF4" w:rsidRDefault="003073EA" w14:paraId="0F4E2FF7" w14:textId="656E1573">
      <w:pPr>
        <w:pStyle w:val="Spreekpunten"/>
        <w:numPr>
          <w:ilvl w:val="0"/>
          <w:numId w:val="0"/>
        </w:numPr>
        <w:rPr>
          <w:rFonts w:ascii="Calibri" w:hAnsi="Calibri" w:cs="Calibri"/>
          <w:color w:val="FF0000"/>
          <w:sz w:val="22"/>
          <w:szCs w:val="22"/>
          <w:lang w:val="nl-NL" w:eastAsia="zh-CN"/>
        </w:rPr>
      </w:pPr>
      <w:r w:rsidRPr="009B6B40">
        <w:rPr>
          <w:rFonts w:ascii="Calibri" w:hAnsi="Calibri" w:cs="Calibri"/>
          <w:sz w:val="22"/>
          <w:szCs w:val="22"/>
          <w:lang w:val="nl-NL" w:eastAsia="zh-CN"/>
        </w:rPr>
        <w:lastRenderedPageBreak/>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w:t>
      </w:r>
      <w:r w:rsidRPr="009B6B40" w:rsidR="00D22434">
        <w:rPr>
          <w:rFonts w:ascii="Calibri" w:hAnsi="Calibri" w:cs="Calibri"/>
          <w:sz w:val="22"/>
          <w:szCs w:val="22"/>
          <w:lang w:val="nl-NL" w:eastAsia="zh-CN"/>
        </w:rPr>
        <w:t xml:space="preserve">ten aanzien van het voorstel voor een verordening en een richtlijn en de grondhouding ten aanzien van de Commissieaanbeveling </w:t>
      </w:r>
      <w:r w:rsidRPr="009B6B40">
        <w:rPr>
          <w:rFonts w:ascii="Calibri" w:hAnsi="Calibri" w:cs="Calibri"/>
          <w:sz w:val="22"/>
          <w:szCs w:val="22"/>
          <w:lang w:val="nl-NL" w:eastAsia="zh-CN"/>
        </w:rPr>
        <w:t>is</w:t>
      </w:r>
      <w:r w:rsidRPr="009B6B40" w:rsidR="00625BA0">
        <w:rPr>
          <w:rFonts w:ascii="Calibri" w:hAnsi="Calibri" w:cs="Calibri"/>
          <w:sz w:val="22"/>
          <w:szCs w:val="22"/>
          <w:lang w:val="nl-NL" w:eastAsia="zh-CN"/>
        </w:rPr>
        <w:t xml:space="preserve"> </w:t>
      </w:r>
      <w:r w:rsidRPr="009B6B40">
        <w:rPr>
          <w:rFonts w:ascii="Calibri" w:hAnsi="Calibri" w:cs="Calibri"/>
          <w:sz w:val="22"/>
          <w:szCs w:val="22"/>
          <w:lang w:val="nl-NL" w:eastAsia="zh-CN"/>
        </w:rPr>
        <w:t xml:space="preserve">positief. De drie voorstellen hebben tot doel onnodige regeldruk te </w:t>
      </w:r>
      <w:r w:rsidRPr="009B6B40" w:rsidR="00030255">
        <w:rPr>
          <w:rFonts w:ascii="Calibri" w:hAnsi="Calibri" w:cs="Calibri"/>
          <w:sz w:val="22"/>
          <w:szCs w:val="22"/>
          <w:lang w:val="nl-NL" w:eastAsia="zh-CN"/>
        </w:rPr>
        <w:t>verlagen</w:t>
      </w:r>
      <w:r w:rsidRPr="009B6B40">
        <w:rPr>
          <w:rFonts w:ascii="Calibri" w:hAnsi="Calibri" w:cs="Calibri"/>
          <w:sz w:val="22"/>
          <w:szCs w:val="22"/>
          <w:lang w:val="nl-NL" w:eastAsia="zh-CN"/>
        </w:rPr>
        <w:t xml:space="preserve">. Het voorgestelde optreden is geschikt om deze doelstelling te bereiken, omdat </w:t>
      </w:r>
      <w:r w:rsidRPr="009B6B40" w:rsidR="00030255">
        <w:rPr>
          <w:rFonts w:ascii="Calibri" w:hAnsi="Calibri" w:cs="Calibri"/>
          <w:sz w:val="22"/>
          <w:szCs w:val="22"/>
          <w:lang w:val="nl-NL" w:eastAsia="zh-CN"/>
        </w:rPr>
        <w:t xml:space="preserve">de </w:t>
      </w:r>
      <w:r w:rsidRPr="009B6B40" w:rsidR="00A815D9">
        <w:rPr>
          <w:rFonts w:ascii="Calibri" w:hAnsi="Calibri" w:cs="Calibri"/>
          <w:sz w:val="22"/>
          <w:szCs w:val="22"/>
          <w:lang w:val="nl-NL" w:eastAsia="zh-CN"/>
        </w:rPr>
        <w:t xml:space="preserve">administratieve lasten (voornamelijk </w:t>
      </w:r>
      <w:r w:rsidRPr="009B6B40" w:rsidR="00030255">
        <w:rPr>
          <w:rFonts w:ascii="Calibri" w:hAnsi="Calibri" w:cs="Calibri"/>
          <w:sz w:val="22"/>
          <w:szCs w:val="22"/>
          <w:lang w:val="nl-NL" w:eastAsia="zh-CN"/>
        </w:rPr>
        <w:t>rapportageverplichtingen</w:t>
      </w:r>
      <w:r w:rsidRPr="009B6B40" w:rsidR="00A815D9">
        <w:rPr>
          <w:rFonts w:ascii="Calibri" w:hAnsi="Calibri" w:cs="Calibri"/>
          <w:sz w:val="22"/>
          <w:szCs w:val="22"/>
          <w:lang w:val="nl-NL" w:eastAsia="zh-CN"/>
        </w:rPr>
        <w:t>)</w:t>
      </w:r>
      <w:r w:rsidRPr="009B6B40" w:rsidR="00030255">
        <w:rPr>
          <w:rFonts w:ascii="Calibri" w:hAnsi="Calibri" w:cs="Calibri"/>
          <w:sz w:val="22"/>
          <w:szCs w:val="22"/>
          <w:lang w:val="nl-NL" w:eastAsia="zh-CN"/>
        </w:rPr>
        <w:t xml:space="preserve"> van een aantal bedrijven worden verminderd</w:t>
      </w:r>
      <w:r w:rsidRPr="009B6B40">
        <w:rPr>
          <w:rFonts w:ascii="Calibri" w:hAnsi="Calibri" w:cs="Calibri"/>
          <w:sz w:val="22"/>
          <w:szCs w:val="22"/>
          <w:lang w:val="nl-NL" w:eastAsia="zh-CN"/>
        </w:rPr>
        <w:t>.</w:t>
      </w:r>
      <w:bookmarkStart w:name="OLE_LINK23" w:id="57"/>
      <w:r w:rsidRPr="009B6B40">
        <w:rPr>
          <w:rFonts w:ascii="Calibri" w:hAnsi="Calibri" w:cs="Calibri"/>
          <w:sz w:val="22"/>
          <w:szCs w:val="22"/>
          <w:lang w:val="nl-NL" w:eastAsia="zh-CN"/>
        </w:rPr>
        <w:t xml:space="preserve"> Bovendien gaat het voorgestelde optreden niet verder dan noodzakelijk, omdat </w:t>
      </w:r>
      <w:r w:rsidRPr="009B6B40" w:rsidR="00625BA0">
        <w:rPr>
          <w:rFonts w:ascii="Calibri" w:hAnsi="Calibri" w:cs="Calibri"/>
          <w:sz w:val="22"/>
          <w:szCs w:val="22"/>
          <w:lang w:val="nl-NL" w:eastAsia="zh-CN"/>
        </w:rPr>
        <w:t>de drie voorstellen gericht zijn op het verlichten van de administratieve lasten voor een beperkte groep bedrijven, en dit doen via een uitbreiding van bestaande vereenvoudigingsmaatregelen</w:t>
      </w:r>
      <w:r w:rsidRPr="009B6B40">
        <w:rPr>
          <w:rFonts w:ascii="Calibri" w:hAnsi="Calibri" w:cs="Calibri"/>
          <w:sz w:val="22"/>
          <w:szCs w:val="22"/>
          <w:lang w:val="nl-NL" w:eastAsia="zh-CN"/>
        </w:rPr>
        <w:t>.</w:t>
      </w:r>
      <w:bookmarkEnd w:id="57"/>
    </w:p>
    <w:p w:rsidRPr="009B6B40" w:rsidR="00A15B58" w:rsidP="00392EF4" w:rsidRDefault="00A15B58" w14:paraId="14898450" w14:textId="77777777">
      <w:pPr>
        <w:spacing w:line="360" w:lineRule="auto"/>
        <w:ind w:left="360"/>
        <w:rPr>
          <w:rFonts w:ascii="Calibri" w:hAnsi="Calibri" w:cs="Calibri"/>
          <w:b/>
          <w:szCs w:val="22"/>
        </w:rPr>
      </w:pPr>
    </w:p>
    <w:p w:rsidRPr="009B6B40" w:rsidR="00CB7FF8" w:rsidP="00392EF4" w:rsidRDefault="00CB7FF8" w14:paraId="7AA5BFCF" w14:textId="77777777">
      <w:pPr>
        <w:numPr>
          <w:ilvl w:val="0"/>
          <w:numId w:val="3"/>
        </w:numPr>
        <w:spacing w:line="360" w:lineRule="auto"/>
        <w:rPr>
          <w:rFonts w:ascii="Calibri" w:hAnsi="Calibri" w:cs="Calibri"/>
          <w:b/>
          <w:szCs w:val="22"/>
        </w:rPr>
      </w:pPr>
      <w:r w:rsidRPr="009B6B40">
        <w:rPr>
          <w:rFonts w:ascii="Calibri" w:hAnsi="Calibri" w:cs="Calibri"/>
          <w:b/>
          <w:szCs w:val="22"/>
        </w:rPr>
        <w:t xml:space="preserve">Financiële </w:t>
      </w:r>
      <w:r w:rsidRPr="009B6B40" w:rsidR="00313255">
        <w:rPr>
          <w:rFonts w:ascii="Calibri" w:hAnsi="Calibri" w:cs="Calibri"/>
          <w:b/>
          <w:szCs w:val="22"/>
        </w:rPr>
        <w:t>consequenties</w:t>
      </w:r>
      <w:r w:rsidRPr="009B6B40">
        <w:rPr>
          <w:rFonts w:ascii="Calibri" w:hAnsi="Calibri" w:cs="Calibri"/>
          <w:b/>
          <w:szCs w:val="22"/>
        </w:rPr>
        <w:t>, gevolgen voor regeldruk</w:t>
      </w:r>
      <w:r w:rsidRPr="009B6B40" w:rsidR="000A39A4">
        <w:rPr>
          <w:rFonts w:ascii="Calibri" w:hAnsi="Calibri" w:cs="Calibri"/>
          <w:b/>
          <w:szCs w:val="22"/>
        </w:rPr>
        <w:t>, concurrentiekracht en geopolitieke aspecten</w:t>
      </w:r>
      <w:r w:rsidRPr="009B6B40">
        <w:rPr>
          <w:rFonts w:ascii="Calibri" w:hAnsi="Calibri" w:cs="Calibri"/>
          <w:b/>
          <w:szCs w:val="22"/>
        </w:rPr>
        <w:t xml:space="preserve"> </w:t>
      </w:r>
    </w:p>
    <w:p w:rsidRPr="009B6B40" w:rsidR="00CB7FF8" w:rsidP="00392EF4" w:rsidRDefault="00CB7FF8" w14:paraId="43BC64BB" w14:textId="77777777">
      <w:pPr>
        <w:numPr>
          <w:ilvl w:val="0"/>
          <w:numId w:val="8"/>
        </w:numPr>
        <w:spacing w:line="360" w:lineRule="auto"/>
        <w:outlineLvl w:val="0"/>
        <w:rPr>
          <w:rFonts w:ascii="Calibri" w:hAnsi="Calibri" w:cs="Calibri"/>
          <w:bCs/>
          <w:i/>
          <w:iCs/>
          <w:szCs w:val="22"/>
        </w:rPr>
      </w:pPr>
      <w:r w:rsidRPr="009B6B40">
        <w:rPr>
          <w:rFonts w:ascii="Calibri" w:hAnsi="Calibri" w:cs="Calibri"/>
          <w:bCs/>
          <w:i/>
          <w:iCs/>
          <w:szCs w:val="22"/>
        </w:rPr>
        <w:t>Consequenties EU-begroting</w:t>
      </w:r>
    </w:p>
    <w:p w:rsidRPr="009B6B40" w:rsidR="00E67303" w:rsidP="00392EF4" w:rsidRDefault="00BA3259" w14:paraId="31FAB0E3" w14:textId="3819533D">
      <w:pPr>
        <w:spacing w:line="360" w:lineRule="auto"/>
        <w:rPr>
          <w:rFonts w:ascii="Calibri" w:hAnsi="Calibri" w:cs="Calibri"/>
          <w:szCs w:val="22"/>
        </w:rPr>
      </w:pPr>
      <w:r w:rsidRPr="009B6B40">
        <w:rPr>
          <w:rFonts w:ascii="Calibri" w:hAnsi="Calibri" w:cs="Calibri"/>
          <w:szCs w:val="22"/>
        </w:rPr>
        <w:t xml:space="preserve">De voorstellen hebben geen gevolgen voor de EU-begroting. </w:t>
      </w:r>
    </w:p>
    <w:p w:rsidRPr="009B6B40" w:rsidR="00CD4968" w:rsidP="00392EF4" w:rsidRDefault="00CD4968" w14:paraId="3A9F4500" w14:textId="77777777">
      <w:pPr>
        <w:spacing w:line="360" w:lineRule="auto"/>
        <w:rPr>
          <w:rFonts w:ascii="Calibri" w:hAnsi="Calibri" w:cs="Calibri"/>
          <w:szCs w:val="22"/>
        </w:rPr>
      </w:pPr>
    </w:p>
    <w:p w:rsidRPr="009B6B40" w:rsidR="00CB7FF8" w:rsidP="00392EF4" w:rsidRDefault="00CB7FF8" w14:paraId="2D712F94" w14:textId="77777777">
      <w:pPr>
        <w:numPr>
          <w:ilvl w:val="0"/>
          <w:numId w:val="8"/>
        </w:numPr>
        <w:spacing w:line="360" w:lineRule="auto"/>
        <w:outlineLvl w:val="0"/>
        <w:rPr>
          <w:rFonts w:ascii="Calibri" w:hAnsi="Calibri" w:cs="Calibri"/>
          <w:bCs/>
          <w:i/>
          <w:iCs/>
          <w:szCs w:val="22"/>
        </w:rPr>
      </w:pPr>
      <w:r w:rsidRPr="009B6B40">
        <w:rPr>
          <w:rFonts w:ascii="Calibri" w:hAnsi="Calibri" w:cs="Calibri"/>
          <w:bCs/>
          <w:i/>
          <w:iCs/>
          <w:szCs w:val="22"/>
        </w:rPr>
        <w:t>Financiële consequenties (incl. personele)</w:t>
      </w:r>
      <w:r w:rsidRPr="009B6B40" w:rsidR="000A39A4">
        <w:rPr>
          <w:rFonts w:ascii="Calibri" w:hAnsi="Calibri" w:cs="Calibri"/>
          <w:bCs/>
          <w:i/>
          <w:iCs/>
          <w:szCs w:val="22"/>
        </w:rPr>
        <w:t xml:space="preserve"> </w:t>
      </w:r>
      <w:r w:rsidRPr="009B6B40">
        <w:rPr>
          <w:rFonts w:ascii="Calibri" w:hAnsi="Calibri" w:cs="Calibri"/>
          <w:bCs/>
          <w:i/>
          <w:iCs/>
          <w:szCs w:val="22"/>
        </w:rPr>
        <w:t xml:space="preserve">voor rijksoverheid en/ of </w:t>
      </w:r>
      <w:r w:rsidRPr="009B6B40" w:rsidR="002F38E5">
        <w:rPr>
          <w:rFonts w:ascii="Calibri" w:hAnsi="Calibri" w:cs="Calibri"/>
          <w:bCs/>
          <w:i/>
          <w:iCs/>
          <w:szCs w:val="22"/>
        </w:rPr>
        <w:t>mede</w:t>
      </w:r>
      <w:r w:rsidRPr="009B6B40">
        <w:rPr>
          <w:rFonts w:ascii="Calibri" w:hAnsi="Calibri" w:cs="Calibri"/>
          <w:bCs/>
          <w:i/>
          <w:iCs/>
          <w:szCs w:val="22"/>
        </w:rPr>
        <w:t>overheden</w:t>
      </w:r>
    </w:p>
    <w:p w:rsidRPr="009B6B40" w:rsidR="00D815BB" w:rsidDel="00D311C5" w:rsidP="00392EF4" w:rsidRDefault="00D815BB" w14:paraId="6C793785" w14:textId="7E840AAD">
      <w:pPr>
        <w:pStyle w:val="Plattetekst"/>
        <w:tabs>
          <w:tab w:val="left" w:pos="0"/>
          <w:tab w:val="left" w:pos="426"/>
          <w:tab w:val="left" w:pos="680"/>
          <w:tab w:val="left" w:pos="1021"/>
          <w:tab w:val="left" w:pos="1361"/>
          <w:tab w:val="left" w:pos="3402"/>
        </w:tabs>
        <w:spacing w:line="360" w:lineRule="auto"/>
        <w:jc w:val="left"/>
        <w:rPr>
          <w:rFonts w:ascii="Calibri" w:hAnsi="Calibri" w:cs="Calibri"/>
          <w:szCs w:val="22"/>
          <w:lang w:val="nl-NL"/>
        </w:rPr>
      </w:pPr>
      <w:r w:rsidRPr="009B6B40" w:rsidDel="00D311C5">
        <w:rPr>
          <w:rFonts w:ascii="Calibri" w:hAnsi="Calibri" w:cs="Calibri"/>
          <w:szCs w:val="22"/>
          <w:lang w:val="nl-NL"/>
        </w:rPr>
        <w:t>(Eventuele) budgettaire gevolgen worden ingepast op de begroting van het/de beleidsverantwoordelijk</w:t>
      </w:r>
      <w:r w:rsidRPr="009B6B40" w:rsidDel="00D311C5" w:rsidR="00AC31CA">
        <w:rPr>
          <w:rFonts w:ascii="Calibri" w:hAnsi="Calibri" w:cs="Calibri"/>
          <w:szCs w:val="22"/>
          <w:lang w:val="nl-NL"/>
        </w:rPr>
        <w:t>e</w:t>
      </w:r>
      <w:r w:rsidRPr="009B6B40" w:rsidDel="00D311C5">
        <w:rPr>
          <w:rFonts w:ascii="Calibri" w:hAnsi="Calibri" w:cs="Calibri"/>
          <w:szCs w:val="22"/>
          <w:lang w:val="nl-NL"/>
        </w:rPr>
        <w:t xml:space="preserve">) departement(en), conform de regels van de budgetdiscipline. </w:t>
      </w:r>
    </w:p>
    <w:p w:rsidRPr="009B6B40" w:rsidR="00AC31CA" w:rsidP="00392EF4" w:rsidRDefault="00AC31CA" w14:paraId="01D38394" w14:textId="77777777">
      <w:pPr>
        <w:pStyle w:val="Plattetekst"/>
        <w:tabs>
          <w:tab w:val="left" w:pos="0"/>
          <w:tab w:val="left" w:pos="426"/>
          <w:tab w:val="left" w:pos="680"/>
          <w:tab w:val="left" w:pos="1021"/>
          <w:tab w:val="left" w:pos="1361"/>
          <w:tab w:val="left" w:pos="3402"/>
        </w:tabs>
        <w:spacing w:line="360" w:lineRule="auto"/>
        <w:jc w:val="left"/>
        <w:rPr>
          <w:rFonts w:ascii="Calibri" w:hAnsi="Calibri" w:cs="Calibri"/>
          <w:szCs w:val="22"/>
          <w:lang w:val="nl-NL"/>
        </w:rPr>
      </w:pPr>
      <w:r w:rsidRPr="009B6B40">
        <w:rPr>
          <w:rFonts w:ascii="Calibri" w:hAnsi="Calibri" w:cs="Calibri"/>
          <w:szCs w:val="22"/>
          <w:lang w:val="nl-NL"/>
        </w:rPr>
        <w:t xml:space="preserve">Hoewel het voorstel eventueel kan leiden tot lagere uitvoeringskosten voor bijvoorbeeld </w:t>
      </w:r>
      <w:proofErr w:type="spellStart"/>
      <w:r w:rsidRPr="009B6B40">
        <w:rPr>
          <w:rFonts w:ascii="Calibri" w:hAnsi="Calibri" w:cs="Calibri"/>
          <w:szCs w:val="22"/>
          <w:lang w:val="nl-NL"/>
        </w:rPr>
        <w:t>toezichtsinstanties</w:t>
      </w:r>
      <w:proofErr w:type="spellEnd"/>
      <w:r w:rsidRPr="009B6B40">
        <w:rPr>
          <w:rFonts w:ascii="Calibri" w:hAnsi="Calibri" w:cs="Calibri"/>
          <w:szCs w:val="22"/>
          <w:lang w:val="nl-NL"/>
        </w:rPr>
        <w:t xml:space="preserve">, is nog niet te ramen hoe groot deze kostenbesparing zal zijn. </w:t>
      </w:r>
    </w:p>
    <w:p w:rsidRPr="009B6B40" w:rsidR="00F05735" w:rsidP="00392EF4" w:rsidRDefault="00AC31CA" w14:paraId="53F8CD9B" w14:textId="56A1ABB6">
      <w:pPr>
        <w:pStyle w:val="Plattetekst"/>
        <w:tabs>
          <w:tab w:val="left" w:pos="0"/>
          <w:tab w:val="left" w:pos="426"/>
          <w:tab w:val="left" w:pos="680"/>
          <w:tab w:val="left" w:pos="1021"/>
          <w:tab w:val="left" w:pos="1361"/>
          <w:tab w:val="left" w:pos="3402"/>
        </w:tabs>
        <w:spacing w:line="360" w:lineRule="auto"/>
        <w:jc w:val="left"/>
        <w:rPr>
          <w:rFonts w:ascii="Calibri" w:hAnsi="Calibri" w:cs="Calibri"/>
          <w:color w:val="FF0000"/>
          <w:szCs w:val="22"/>
          <w:lang w:val="nl-NL"/>
        </w:rPr>
      </w:pPr>
      <w:r w:rsidRPr="009B6B40">
        <w:rPr>
          <w:rFonts w:ascii="Calibri" w:hAnsi="Calibri" w:cs="Calibri"/>
          <w:szCs w:val="22"/>
          <w:lang w:val="nl-NL"/>
        </w:rPr>
        <w:t xml:space="preserve">Eveneens is het mogelijk dat publieke instellingen onder de </w:t>
      </w:r>
      <w:r w:rsidRPr="009B6B40" w:rsidR="008A5C1D">
        <w:rPr>
          <w:rFonts w:ascii="Calibri" w:hAnsi="Calibri" w:cs="Calibri"/>
          <w:szCs w:val="22"/>
          <w:lang w:val="nl-NL"/>
        </w:rPr>
        <w:t>SMC-</w:t>
      </w:r>
      <w:r w:rsidRPr="009B6B40">
        <w:rPr>
          <w:rFonts w:ascii="Calibri" w:hAnsi="Calibri" w:cs="Calibri"/>
          <w:szCs w:val="22"/>
          <w:lang w:val="nl-NL"/>
        </w:rPr>
        <w:t>definitie vallen en uitgezonderd worden van bepaalde rapportageverplichtingen.</w:t>
      </w:r>
      <w:r w:rsidRPr="009B6B40" w:rsidR="00D311C5">
        <w:rPr>
          <w:rFonts w:ascii="Calibri" w:hAnsi="Calibri" w:cs="Calibri"/>
          <w:szCs w:val="22"/>
          <w:lang w:val="nl-NL"/>
        </w:rPr>
        <w:t xml:space="preserve"> </w:t>
      </w:r>
      <w:r w:rsidRPr="009B6B40" w:rsidR="008A5C1D">
        <w:rPr>
          <w:rFonts w:ascii="Calibri" w:hAnsi="Calibri" w:cs="Calibri"/>
          <w:szCs w:val="22"/>
          <w:lang w:val="nl-NL"/>
        </w:rPr>
        <w:t>Ook hier geldt dat e</w:t>
      </w:r>
      <w:r w:rsidRPr="009B6B40" w:rsidR="00D311C5">
        <w:rPr>
          <w:rFonts w:ascii="Calibri" w:hAnsi="Calibri" w:cs="Calibri"/>
          <w:szCs w:val="22"/>
          <w:lang w:val="nl-NL"/>
        </w:rPr>
        <w:t xml:space="preserve">ventuele budgettaire gevolgen worden ingepast op de begroting van het/de beleidsverantwoordelijke) departement(en), conform de regels van de budgetdiscipline. </w:t>
      </w:r>
    </w:p>
    <w:p w:rsidRPr="009B6B40" w:rsidR="00B516C8" w:rsidP="00392EF4" w:rsidRDefault="00B516C8" w14:paraId="5EAE00DA" w14:textId="77777777">
      <w:pPr>
        <w:spacing w:line="360" w:lineRule="auto"/>
        <w:outlineLvl w:val="0"/>
        <w:rPr>
          <w:rFonts w:ascii="Calibri" w:hAnsi="Calibri" w:cs="Calibri"/>
          <w:bCs/>
          <w:i/>
          <w:iCs/>
          <w:szCs w:val="22"/>
        </w:rPr>
      </w:pPr>
    </w:p>
    <w:p w:rsidRPr="009B6B40" w:rsidR="00CB7FF8" w:rsidP="00392EF4" w:rsidRDefault="008A5C1D" w14:paraId="6A3B0BD7" w14:textId="6C62E30F">
      <w:pPr>
        <w:numPr>
          <w:ilvl w:val="0"/>
          <w:numId w:val="8"/>
        </w:numPr>
        <w:spacing w:line="360" w:lineRule="auto"/>
        <w:rPr>
          <w:rFonts w:ascii="Calibri" w:hAnsi="Calibri" w:cs="Calibri"/>
          <w:bCs/>
          <w:i/>
          <w:iCs/>
          <w:szCs w:val="22"/>
        </w:rPr>
      </w:pPr>
      <w:r w:rsidRPr="009B6B40">
        <w:rPr>
          <w:rFonts w:ascii="Calibri" w:hAnsi="Calibri" w:cs="Calibri"/>
          <w:bCs/>
          <w:i/>
          <w:iCs/>
          <w:szCs w:val="22"/>
        </w:rPr>
        <w:t>F</w:t>
      </w:r>
      <w:r w:rsidRPr="009B6B40" w:rsidR="00CB7FF8">
        <w:rPr>
          <w:rFonts w:ascii="Calibri" w:hAnsi="Calibri" w:cs="Calibri"/>
          <w:bCs/>
          <w:i/>
          <w:iCs/>
          <w:szCs w:val="22"/>
        </w:rPr>
        <w:t xml:space="preserve">inanciële consequenties </w:t>
      </w:r>
      <w:r w:rsidRPr="009B6B40" w:rsidR="000A39A4">
        <w:rPr>
          <w:rFonts w:ascii="Calibri" w:hAnsi="Calibri" w:cs="Calibri"/>
          <w:bCs/>
          <w:i/>
          <w:iCs/>
          <w:szCs w:val="22"/>
        </w:rPr>
        <w:t>en gevolgen voor regeldruk</w:t>
      </w:r>
      <w:r w:rsidRPr="009B6B40" w:rsidR="00CB7FF8">
        <w:rPr>
          <w:rFonts w:ascii="Calibri" w:hAnsi="Calibri" w:cs="Calibri"/>
          <w:bCs/>
          <w:i/>
          <w:iCs/>
          <w:szCs w:val="22"/>
        </w:rPr>
        <w:t xml:space="preserve"> voor bedrijfsleven en burger</w:t>
      </w:r>
    </w:p>
    <w:p w:rsidRPr="009B6B40" w:rsidR="00332AF0" w:rsidP="00332AF0" w:rsidRDefault="00332AF0" w14:paraId="21F63F00" w14:textId="3C608A8A">
      <w:pPr>
        <w:spacing w:line="360" w:lineRule="auto"/>
        <w:rPr>
          <w:rFonts w:ascii="Calibri" w:hAnsi="Calibri" w:cs="Calibri"/>
          <w:bCs/>
          <w:szCs w:val="22"/>
        </w:rPr>
      </w:pPr>
      <w:bookmarkStart w:name="OLE_LINK3" w:id="58"/>
      <w:bookmarkStart w:name="OLE_LINK77" w:id="59"/>
      <w:bookmarkStart w:name="OLE_LINK43" w:id="60"/>
      <w:r w:rsidRPr="009B6B40">
        <w:rPr>
          <w:rFonts w:ascii="Calibri" w:hAnsi="Calibri" w:cs="Calibri"/>
          <w:bCs/>
          <w:szCs w:val="22"/>
        </w:rPr>
        <w:t xml:space="preserve">De introductie van de </w:t>
      </w:r>
      <w:r w:rsidRPr="009B6B40" w:rsidR="008A5C1D">
        <w:rPr>
          <w:rFonts w:ascii="Calibri" w:hAnsi="Calibri" w:cs="Calibri"/>
          <w:bCs/>
          <w:szCs w:val="22"/>
        </w:rPr>
        <w:t>SMC-</w:t>
      </w:r>
      <w:r w:rsidRPr="009B6B40">
        <w:rPr>
          <w:rFonts w:ascii="Calibri" w:hAnsi="Calibri" w:cs="Calibri"/>
          <w:bCs/>
          <w:szCs w:val="22"/>
        </w:rPr>
        <w:t xml:space="preserve">categorie biedt </w:t>
      </w:r>
      <w:r w:rsidRPr="009B6B40" w:rsidR="008A5C1D">
        <w:rPr>
          <w:rFonts w:ascii="Calibri" w:hAnsi="Calibri" w:cs="Calibri"/>
          <w:bCs/>
          <w:szCs w:val="22"/>
        </w:rPr>
        <w:t>kansen</w:t>
      </w:r>
      <w:r w:rsidRPr="009B6B40">
        <w:rPr>
          <w:rFonts w:ascii="Calibri" w:hAnsi="Calibri" w:cs="Calibri"/>
          <w:bCs/>
          <w:szCs w:val="22"/>
        </w:rPr>
        <w:t xml:space="preserve"> </w:t>
      </w:r>
      <w:r w:rsidRPr="009B6B40" w:rsidR="008A5C1D">
        <w:rPr>
          <w:rFonts w:ascii="Calibri" w:hAnsi="Calibri" w:cs="Calibri"/>
          <w:bCs/>
          <w:szCs w:val="22"/>
        </w:rPr>
        <w:t>om</w:t>
      </w:r>
      <w:r w:rsidRPr="009B6B40">
        <w:rPr>
          <w:rFonts w:ascii="Calibri" w:hAnsi="Calibri" w:cs="Calibri"/>
          <w:bCs/>
          <w:szCs w:val="22"/>
        </w:rPr>
        <w:t xml:space="preserve"> </w:t>
      </w:r>
      <w:r w:rsidRPr="009B6B40" w:rsidR="008A5C1D">
        <w:rPr>
          <w:rFonts w:ascii="Calibri" w:hAnsi="Calibri" w:cs="Calibri"/>
          <w:bCs/>
          <w:szCs w:val="22"/>
        </w:rPr>
        <w:t xml:space="preserve">de </w:t>
      </w:r>
      <w:r w:rsidRPr="009B6B40">
        <w:rPr>
          <w:rFonts w:ascii="Calibri" w:hAnsi="Calibri" w:cs="Calibri"/>
          <w:bCs/>
          <w:szCs w:val="22"/>
        </w:rPr>
        <w:t xml:space="preserve">regeldruk </w:t>
      </w:r>
      <w:r w:rsidRPr="009B6B40" w:rsidR="008A5C1D">
        <w:rPr>
          <w:rFonts w:ascii="Calibri" w:hAnsi="Calibri" w:cs="Calibri"/>
          <w:bCs/>
          <w:szCs w:val="22"/>
        </w:rPr>
        <w:t xml:space="preserve">te verlichten </w:t>
      </w:r>
      <w:r w:rsidRPr="009B6B40">
        <w:rPr>
          <w:rFonts w:ascii="Calibri" w:hAnsi="Calibri" w:cs="Calibri"/>
          <w:bCs/>
          <w:szCs w:val="22"/>
        </w:rPr>
        <w:t xml:space="preserve">voor </w:t>
      </w:r>
      <w:r w:rsidRPr="009B6B40" w:rsidR="008A5C1D">
        <w:rPr>
          <w:rFonts w:ascii="Calibri" w:hAnsi="Calibri" w:cs="Calibri"/>
          <w:bCs/>
          <w:szCs w:val="22"/>
        </w:rPr>
        <w:t xml:space="preserve">zowel huidige </w:t>
      </w:r>
      <w:proofErr w:type="spellStart"/>
      <w:r w:rsidRPr="009B6B40" w:rsidR="008A5C1D">
        <w:rPr>
          <w:rFonts w:ascii="Calibri" w:hAnsi="Calibri" w:cs="Calibri"/>
          <w:bCs/>
          <w:szCs w:val="22"/>
        </w:rPr>
        <w:t>SMC’s</w:t>
      </w:r>
      <w:proofErr w:type="spellEnd"/>
      <w:r w:rsidRPr="009B6B40" w:rsidR="008A5C1D">
        <w:rPr>
          <w:rFonts w:ascii="Calibri" w:hAnsi="Calibri" w:cs="Calibri"/>
          <w:bCs/>
          <w:szCs w:val="22"/>
        </w:rPr>
        <w:t xml:space="preserve"> als ondernemingen die net boven de drempelwaarden van de mkb-categorie uitkomen. </w:t>
      </w:r>
      <w:bookmarkEnd w:id="58"/>
      <w:r w:rsidRPr="009B6B40">
        <w:rPr>
          <w:rFonts w:ascii="Calibri" w:hAnsi="Calibri" w:cs="Calibri"/>
          <w:bCs/>
          <w:szCs w:val="22"/>
        </w:rPr>
        <w:t xml:space="preserve">Deze bedrijven worden </w:t>
      </w:r>
      <w:r w:rsidRPr="009B6B40" w:rsidR="00654109">
        <w:rPr>
          <w:rFonts w:ascii="Calibri" w:hAnsi="Calibri" w:cs="Calibri"/>
          <w:bCs/>
          <w:szCs w:val="22"/>
        </w:rPr>
        <w:t>nu in sommige gevallen</w:t>
      </w:r>
      <w:r w:rsidRPr="009B6B40" w:rsidR="008A5C1D">
        <w:rPr>
          <w:rFonts w:ascii="Calibri" w:hAnsi="Calibri" w:cs="Calibri"/>
          <w:bCs/>
          <w:szCs w:val="22"/>
        </w:rPr>
        <w:t xml:space="preserve"> </w:t>
      </w:r>
      <w:r w:rsidRPr="009B6B40">
        <w:rPr>
          <w:rFonts w:ascii="Calibri" w:hAnsi="Calibri" w:cs="Calibri"/>
          <w:bCs/>
          <w:szCs w:val="22"/>
        </w:rPr>
        <w:t xml:space="preserve">geconfronteerd met verplichtingen die zijn toegesneden op grotere ondernemingen, wat </w:t>
      </w:r>
      <w:r w:rsidRPr="009B6B40" w:rsidR="00654109">
        <w:rPr>
          <w:rFonts w:ascii="Calibri" w:hAnsi="Calibri" w:cs="Calibri"/>
          <w:bCs/>
          <w:szCs w:val="22"/>
        </w:rPr>
        <w:t>resulteert in</w:t>
      </w:r>
      <w:r w:rsidRPr="009B6B40">
        <w:rPr>
          <w:rFonts w:ascii="Calibri" w:hAnsi="Calibri" w:cs="Calibri"/>
          <w:bCs/>
          <w:szCs w:val="22"/>
        </w:rPr>
        <w:t xml:space="preserve"> </w:t>
      </w:r>
      <w:r w:rsidRPr="009B6B40" w:rsidR="001847E1">
        <w:rPr>
          <w:rFonts w:ascii="Calibri" w:hAnsi="Calibri" w:cs="Calibri"/>
          <w:bCs/>
          <w:szCs w:val="22"/>
        </w:rPr>
        <w:t>onevenredig</w:t>
      </w:r>
      <w:r w:rsidRPr="009B6B40">
        <w:rPr>
          <w:rFonts w:ascii="Calibri" w:hAnsi="Calibri" w:cs="Calibri"/>
          <w:bCs/>
          <w:szCs w:val="22"/>
        </w:rPr>
        <w:t xml:space="preserve">e </w:t>
      </w:r>
      <w:r w:rsidRPr="009B6B40" w:rsidR="00654109">
        <w:rPr>
          <w:rFonts w:ascii="Calibri" w:hAnsi="Calibri" w:cs="Calibri"/>
          <w:bCs/>
          <w:szCs w:val="22"/>
        </w:rPr>
        <w:t xml:space="preserve">administratieve </w:t>
      </w:r>
      <w:r w:rsidRPr="009B6B40">
        <w:rPr>
          <w:rFonts w:ascii="Calibri" w:hAnsi="Calibri" w:cs="Calibri"/>
          <w:bCs/>
          <w:szCs w:val="22"/>
        </w:rPr>
        <w:t xml:space="preserve">lasten. Nederland ziet dit voorstel daarom als een </w:t>
      </w:r>
      <w:r w:rsidRPr="009B6B40" w:rsidR="001847E1">
        <w:rPr>
          <w:rFonts w:ascii="Calibri" w:hAnsi="Calibri" w:cs="Calibri"/>
          <w:bCs/>
          <w:szCs w:val="22"/>
        </w:rPr>
        <w:t>mogelijkheid</w:t>
      </w:r>
      <w:r w:rsidRPr="009B6B40">
        <w:rPr>
          <w:rFonts w:ascii="Calibri" w:hAnsi="Calibri" w:cs="Calibri"/>
          <w:bCs/>
          <w:szCs w:val="22"/>
        </w:rPr>
        <w:t xml:space="preserve"> om regels proportione</w:t>
      </w:r>
      <w:r w:rsidRPr="009B6B40" w:rsidR="001847E1">
        <w:rPr>
          <w:rFonts w:ascii="Calibri" w:hAnsi="Calibri" w:cs="Calibri"/>
          <w:bCs/>
          <w:szCs w:val="22"/>
        </w:rPr>
        <w:t>el</w:t>
      </w:r>
      <w:r w:rsidRPr="009B6B40">
        <w:rPr>
          <w:rFonts w:ascii="Calibri" w:hAnsi="Calibri" w:cs="Calibri"/>
          <w:bCs/>
          <w:szCs w:val="22"/>
        </w:rPr>
        <w:t xml:space="preserve"> toe te passen en </w:t>
      </w:r>
      <w:r w:rsidRPr="009B6B40" w:rsidR="001847E1">
        <w:rPr>
          <w:rFonts w:ascii="Calibri" w:hAnsi="Calibri" w:cs="Calibri"/>
          <w:bCs/>
          <w:szCs w:val="22"/>
        </w:rPr>
        <w:t>gericht verlichting te bieden aan bedrijven</w:t>
      </w:r>
      <w:r w:rsidRPr="009B6B40">
        <w:rPr>
          <w:rFonts w:ascii="Calibri" w:hAnsi="Calibri" w:cs="Calibri"/>
          <w:bCs/>
          <w:szCs w:val="22"/>
        </w:rPr>
        <w:t>.</w:t>
      </w:r>
      <w:r w:rsidRPr="009B6B40" w:rsidR="001847E1">
        <w:rPr>
          <w:rFonts w:ascii="Calibri" w:hAnsi="Calibri" w:cs="Calibri"/>
          <w:bCs/>
          <w:szCs w:val="22"/>
        </w:rPr>
        <w:t xml:space="preserve"> </w:t>
      </w:r>
    </w:p>
    <w:bookmarkEnd w:id="59"/>
    <w:p w:rsidRPr="009B6B40" w:rsidR="001847E1" w:rsidP="00332AF0" w:rsidRDefault="001847E1" w14:paraId="74B34496" w14:textId="77777777">
      <w:pPr>
        <w:spacing w:line="360" w:lineRule="auto"/>
        <w:rPr>
          <w:rFonts w:ascii="Calibri" w:hAnsi="Calibri" w:cs="Calibri"/>
          <w:bCs/>
          <w:szCs w:val="22"/>
        </w:rPr>
      </w:pPr>
    </w:p>
    <w:p w:rsidRPr="009B6B40" w:rsidR="00332AF0" w:rsidP="00332AF0" w:rsidRDefault="00332AF0" w14:paraId="1567BB3E" w14:textId="341E532C">
      <w:pPr>
        <w:spacing w:line="360" w:lineRule="auto"/>
        <w:rPr>
          <w:rFonts w:ascii="Calibri" w:hAnsi="Calibri" w:cs="Calibri"/>
          <w:bCs/>
          <w:szCs w:val="22"/>
        </w:rPr>
      </w:pPr>
      <w:r w:rsidRPr="009B6B40">
        <w:rPr>
          <w:rFonts w:ascii="Calibri" w:hAnsi="Calibri" w:cs="Calibri"/>
          <w:bCs/>
          <w:szCs w:val="22"/>
        </w:rPr>
        <w:t xml:space="preserve">Dit sluit aan bij de </w:t>
      </w:r>
      <w:r w:rsidRPr="009B6B40" w:rsidR="00E5405E">
        <w:rPr>
          <w:rFonts w:ascii="Calibri" w:hAnsi="Calibri" w:cs="Calibri"/>
          <w:bCs/>
          <w:szCs w:val="22"/>
        </w:rPr>
        <w:t xml:space="preserve">bredere </w:t>
      </w:r>
      <w:r w:rsidRPr="009B6B40">
        <w:rPr>
          <w:rFonts w:ascii="Calibri" w:hAnsi="Calibri" w:cs="Calibri"/>
          <w:bCs/>
          <w:szCs w:val="22"/>
        </w:rPr>
        <w:t xml:space="preserve">inzet van Nederland op betere regelgeving, waarin proportionele lasten, uitvoerbaarheid en regeldrukvermindering voor het mkb centrale uitgangspunten zijn. Het voorstel biedt aanknopingspunten om </w:t>
      </w:r>
      <w:r w:rsidRPr="009B6B40" w:rsidR="001847E1">
        <w:rPr>
          <w:rFonts w:ascii="Calibri" w:hAnsi="Calibri" w:cs="Calibri"/>
          <w:bCs/>
          <w:szCs w:val="22"/>
        </w:rPr>
        <w:t>invulling</w:t>
      </w:r>
      <w:r w:rsidRPr="009B6B40">
        <w:rPr>
          <w:rFonts w:ascii="Calibri" w:hAnsi="Calibri" w:cs="Calibri"/>
          <w:bCs/>
          <w:szCs w:val="22"/>
        </w:rPr>
        <w:t xml:space="preserve"> te geven aan de Europese doelstelling om administratieve lasten voor het mkb met 35% te verminderen. Nederland </w:t>
      </w:r>
      <w:r w:rsidRPr="009B6B40" w:rsidR="001847E1">
        <w:rPr>
          <w:rFonts w:ascii="Calibri" w:hAnsi="Calibri" w:cs="Calibri"/>
          <w:bCs/>
          <w:szCs w:val="22"/>
        </w:rPr>
        <w:t>acht het daarbij van belang</w:t>
      </w:r>
      <w:r w:rsidRPr="009B6B40">
        <w:rPr>
          <w:rFonts w:ascii="Calibri" w:hAnsi="Calibri" w:cs="Calibri"/>
          <w:bCs/>
          <w:szCs w:val="22"/>
        </w:rPr>
        <w:t xml:space="preserve"> dat de Commissie deze doelgroepgerichte benadering ook concreet toepast in (sector)specifieke wetgeving</w:t>
      </w:r>
      <w:r w:rsidRPr="009B6B40" w:rsidR="001847E1">
        <w:rPr>
          <w:rFonts w:ascii="Calibri" w:hAnsi="Calibri" w:cs="Calibri"/>
          <w:bCs/>
          <w:szCs w:val="22"/>
        </w:rPr>
        <w:t>,</w:t>
      </w:r>
      <w:r w:rsidRPr="009B6B40">
        <w:rPr>
          <w:rFonts w:ascii="Calibri" w:hAnsi="Calibri" w:cs="Calibri"/>
          <w:bCs/>
          <w:szCs w:val="22"/>
        </w:rPr>
        <w:t xml:space="preserve"> en het effect op regeldruk </w:t>
      </w:r>
      <w:r w:rsidRPr="009B6B40" w:rsidR="001847E1">
        <w:rPr>
          <w:rFonts w:ascii="Calibri" w:hAnsi="Calibri" w:cs="Calibri"/>
          <w:bCs/>
          <w:szCs w:val="22"/>
        </w:rPr>
        <w:t xml:space="preserve">actief </w:t>
      </w:r>
      <w:r w:rsidRPr="009B6B40">
        <w:rPr>
          <w:rFonts w:ascii="Calibri" w:hAnsi="Calibri" w:cs="Calibri"/>
          <w:bCs/>
          <w:szCs w:val="22"/>
        </w:rPr>
        <w:t>monitort.</w:t>
      </w:r>
    </w:p>
    <w:p w:rsidRPr="009B6B40" w:rsidR="001847E1" w:rsidP="00332AF0" w:rsidRDefault="001847E1" w14:paraId="33DB8201" w14:textId="77777777">
      <w:pPr>
        <w:spacing w:line="360" w:lineRule="auto"/>
        <w:rPr>
          <w:rFonts w:ascii="Calibri" w:hAnsi="Calibri" w:cs="Calibri"/>
          <w:bCs/>
          <w:szCs w:val="22"/>
        </w:rPr>
      </w:pPr>
    </w:p>
    <w:p w:rsidRPr="009B6B40" w:rsidR="001847E1" w:rsidP="00332AF0" w:rsidRDefault="00FF76B1" w14:paraId="1E5D8E61" w14:textId="75CC71F0">
      <w:pPr>
        <w:spacing w:line="360" w:lineRule="auto"/>
        <w:rPr>
          <w:rFonts w:ascii="Calibri" w:hAnsi="Calibri" w:cs="Calibri"/>
          <w:bCs/>
          <w:szCs w:val="22"/>
        </w:rPr>
      </w:pPr>
      <w:bookmarkStart w:name="OLE_LINK227" w:id="61"/>
      <w:bookmarkStart w:name="OLE_LINK229" w:id="62"/>
      <w:r w:rsidRPr="009B6B40">
        <w:rPr>
          <w:rFonts w:ascii="Calibri" w:hAnsi="Calibri" w:cs="Calibri"/>
          <w:bCs/>
          <w:szCs w:val="22"/>
        </w:rPr>
        <w:t xml:space="preserve">Zoals ook in de beoordeling van het voorstel is benoemd, kan de toepassing van verschillende regimes tot extra nalevingscomplexiteit leiden. Het kabinet onderkent dit, maar oordeelt dat de verwachte lastenverlichting </w:t>
      </w:r>
      <w:r w:rsidRPr="009B6B40" w:rsidR="00072DCF">
        <w:rPr>
          <w:rFonts w:ascii="Calibri" w:hAnsi="Calibri" w:cs="Calibri"/>
          <w:bCs/>
          <w:szCs w:val="22"/>
        </w:rPr>
        <w:t xml:space="preserve">in dezen </w:t>
      </w:r>
      <w:r w:rsidRPr="009B6B40">
        <w:rPr>
          <w:rFonts w:ascii="Calibri" w:hAnsi="Calibri" w:cs="Calibri"/>
          <w:bCs/>
          <w:szCs w:val="22"/>
        </w:rPr>
        <w:t xml:space="preserve">zwaarder weegt. </w:t>
      </w:r>
    </w:p>
    <w:bookmarkEnd w:id="61"/>
    <w:bookmarkEnd w:id="62"/>
    <w:p w:rsidRPr="009B6B40" w:rsidR="00FD335A" w:rsidP="00332AF0" w:rsidRDefault="00FD335A" w14:paraId="0CF0ACA6" w14:textId="77777777">
      <w:pPr>
        <w:spacing w:line="360" w:lineRule="auto"/>
        <w:rPr>
          <w:rFonts w:ascii="Calibri" w:hAnsi="Calibri" w:cs="Calibri"/>
          <w:bCs/>
          <w:szCs w:val="22"/>
        </w:rPr>
      </w:pPr>
    </w:p>
    <w:p w:rsidRPr="009B6B40" w:rsidR="00FD335A" w:rsidP="00332AF0" w:rsidRDefault="00FD335A" w14:paraId="7ABB722A" w14:textId="42C1E998">
      <w:pPr>
        <w:spacing w:line="360" w:lineRule="auto"/>
        <w:rPr>
          <w:rFonts w:ascii="Calibri" w:hAnsi="Calibri" w:cs="Calibri"/>
          <w:bCs/>
          <w:szCs w:val="22"/>
        </w:rPr>
      </w:pPr>
      <w:r w:rsidRPr="009B6B40">
        <w:rPr>
          <w:rFonts w:ascii="Calibri" w:hAnsi="Calibri" w:cs="Calibri"/>
          <w:bCs/>
          <w:szCs w:val="22"/>
        </w:rPr>
        <w:t xml:space="preserve">Concluderend steunt het kabinet de </w:t>
      </w:r>
      <w:r w:rsidRPr="009B6B40" w:rsidR="00A25B54">
        <w:rPr>
          <w:rFonts w:ascii="Calibri" w:hAnsi="Calibri" w:cs="Calibri"/>
          <w:bCs/>
          <w:szCs w:val="22"/>
        </w:rPr>
        <w:t xml:space="preserve">voorgestelde </w:t>
      </w:r>
      <w:r w:rsidRPr="009B6B40">
        <w:rPr>
          <w:rFonts w:ascii="Calibri" w:hAnsi="Calibri" w:cs="Calibri"/>
          <w:bCs/>
          <w:szCs w:val="22"/>
        </w:rPr>
        <w:t>introductie en toepassing van de SMC-categorie dan ook vanuit het oogpunt van regeldruk</w:t>
      </w:r>
      <w:r w:rsidRPr="009B6B40" w:rsidR="00DE70E1">
        <w:rPr>
          <w:rFonts w:ascii="Calibri" w:hAnsi="Calibri" w:cs="Calibri"/>
          <w:bCs/>
          <w:szCs w:val="22"/>
        </w:rPr>
        <w:t>reductie</w:t>
      </w:r>
      <w:r w:rsidRPr="009B6B40">
        <w:rPr>
          <w:rFonts w:ascii="Calibri" w:hAnsi="Calibri" w:cs="Calibri"/>
          <w:bCs/>
          <w:szCs w:val="22"/>
        </w:rPr>
        <w:t>.</w:t>
      </w:r>
    </w:p>
    <w:bookmarkEnd w:id="60"/>
    <w:p w:rsidRPr="009B6B40" w:rsidR="00D311C5" w:rsidP="00392EF4" w:rsidRDefault="00D311C5" w14:paraId="00613E23" w14:textId="77777777">
      <w:pPr>
        <w:spacing w:line="360" w:lineRule="auto"/>
        <w:rPr>
          <w:rFonts w:ascii="Calibri" w:hAnsi="Calibri" w:cs="Calibri"/>
          <w:bCs/>
          <w:szCs w:val="22"/>
        </w:rPr>
      </w:pPr>
    </w:p>
    <w:p w:rsidRPr="009B6B40" w:rsidR="00CB7FF8" w:rsidP="00392EF4" w:rsidRDefault="00F936B2" w14:paraId="76423774" w14:textId="77777777">
      <w:pPr>
        <w:numPr>
          <w:ilvl w:val="0"/>
          <w:numId w:val="8"/>
        </w:numPr>
        <w:spacing w:line="360" w:lineRule="auto"/>
        <w:rPr>
          <w:rFonts w:ascii="Calibri" w:hAnsi="Calibri" w:cs="Calibri"/>
          <w:bCs/>
          <w:i/>
          <w:iCs/>
          <w:szCs w:val="22"/>
        </w:rPr>
      </w:pPr>
      <w:r w:rsidRPr="009B6B40">
        <w:rPr>
          <w:rFonts w:ascii="Calibri" w:hAnsi="Calibri" w:cs="Calibri"/>
          <w:bCs/>
          <w:i/>
          <w:iCs/>
          <w:szCs w:val="22"/>
        </w:rPr>
        <w:t>Gevolgen voor concurrentiekracht</w:t>
      </w:r>
      <w:r w:rsidRPr="009B6B40" w:rsidR="00CB7FF8">
        <w:rPr>
          <w:rFonts w:ascii="Calibri" w:hAnsi="Calibri" w:cs="Calibri"/>
          <w:bCs/>
          <w:i/>
          <w:iCs/>
          <w:szCs w:val="22"/>
        </w:rPr>
        <w:t xml:space="preserve"> </w:t>
      </w:r>
      <w:r w:rsidRPr="009B6B40" w:rsidR="000A39A4">
        <w:rPr>
          <w:rFonts w:ascii="Calibri" w:hAnsi="Calibri" w:cs="Calibri"/>
          <w:bCs/>
          <w:i/>
          <w:iCs/>
          <w:szCs w:val="22"/>
        </w:rPr>
        <w:t>en geopolitieke aspecten</w:t>
      </w:r>
    </w:p>
    <w:p w:rsidRPr="009B6B40" w:rsidR="00B67104" w:rsidP="00392EF4" w:rsidRDefault="00C324FB" w14:paraId="17B4DD58" w14:textId="2AAFFA9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bookmarkStart w:name="OLE_LINK189" w:id="63"/>
      <w:r w:rsidRPr="009B6B40">
        <w:rPr>
          <w:rFonts w:ascii="Calibri" w:hAnsi="Calibri" w:cs="Calibri"/>
          <w:szCs w:val="22"/>
        </w:rPr>
        <w:t>Op 29 januari jl. publiceerde de Commissie haar mededeling over het EU-kompas voor concurrentievermogen, met als doel de concurrentiekracht van de EU te versterken. Het kabinet verwacht dat de relevante initiatieven binnen deze mededeling – waaronder de voorliggende voorstellen – een positief effect zullen op zowel de concurrentiekracht als de internationale positie van de EU. Door toepassing van een geharmoniseerde definitie en gerichte steunmaatregelen beoogt de Commissie de administratieve lasten voor een deel van het bedrijfsleven te verlichten en bedrijven te ondersteunen bij hun verdere opschaling. Daarmee kunnen zij een grotere bijdrage leveren aan het Europese concurrentievermogen. In het licht van toenemende internationale spanningen en geopolitieke onzekerheden is een sterkere concurrentiepositie van strategisch belang voor de EU.</w:t>
      </w:r>
    </w:p>
    <w:bookmarkEnd w:id="63"/>
    <w:p w:rsidRPr="009B6B40" w:rsidR="00B67104" w:rsidP="00392EF4" w:rsidRDefault="00B67104" w14:paraId="49701530"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szCs w:val="22"/>
          <w:u w:val="single"/>
        </w:rPr>
      </w:pPr>
    </w:p>
    <w:p w:rsidRPr="009B6B40" w:rsidR="00A812AF" w:rsidP="00392EF4" w:rsidRDefault="00CB7FF8" w14:paraId="38747608" w14:textId="226E4ACE">
      <w:pPr>
        <w:numPr>
          <w:ilvl w:val="0"/>
          <w:numId w:val="3"/>
        </w:numPr>
        <w:spacing w:line="360" w:lineRule="auto"/>
        <w:rPr>
          <w:rFonts w:ascii="Calibri" w:hAnsi="Calibri" w:cs="Calibri"/>
          <w:b/>
          <w:szCs w:val="22"/>
        </w:rPr>
      </w:pPr>
      <w:r w:rsidRPr="009B6B40">
        <w:rPr>
          <w:rFonts w:ascii="Calibri" w:hAnsi="Calibri" w:cs="Calibri"/>
          <w:b/>
          <w:szCs w:val="22"/>
        </w:rPr>
        <w:t>Implicaties juridisch</w:t>
      </w:r>
    </w:p>
    <w:p w:rsidRPr="009B6B40" w:rsidR="00CB7FF8" w:rsidP="00392EF4" w:rsidRDefault="00CB7FF8" w14:paraId="3163A88D" w14:textId="77777777">
      <w:pPr>
        <w:numPr>
          <w:ilvl w:val="0"/>
          <w:numId w:val="9"/>
        </w:numPr>
        <w:spacing w:line="360" w:lineRule="auto"/>
        <w:rPr>
          <w:rFonts w:ascii="Calibri" w:hAnsi="Calibri" w:cs="Calibri"/>
          <w:bCs/>
          <w:i/>
          <w:iCs/>
          <w:szCs w:val="22"/>
        </w:rPr>
      </w:pPr>
      <w:r w:rsidRPr="009B6B40">
        <w:rPr>
          <w:rFonts w:ascii="Calibri" w:hAnsi="Calibri" w:cs="Calibri"/>
          <w:bCs/>
          <w:i/>
          <w:iCs/>
          <w:szCs w:val="22"/>
        </w:rPr>
        <w:t xml:space="preserve">Consequenties voor nationale en decentrale regelgeving en/of sanctionering beleid (inclusief  toepassing van de lex </w:t>
      </w:r>
      <w:proofErr w:type="spellStart"/>
      <w:r w:rsidRPr="009B6B40">
        <w:rPr>
          <w:rFonts w:ascii="Calibri" w:hAnsi="Calibri" w:cs="Calibri"/>
          <w:bCs/>
          <w:i/>
          <w:iCs/>
          <w:szCs w:val="22"/>
        </w:rPr>
        <w:t>silencio</w:t>
      </w:r>
      <w:proofErr w:type="spellEnd"/>
      <w:r w:rsidRPr="009B6B40">
        <w:rPr>
          <w:rFonts w:ascii="Calibri" w:hAnsi="Calibri" w:cs="Calibri"/>
          <w:bCs/>
          <w:i/>
          <w:iCs/>
          <w:szCs w:val="22"/>
        </w:rPr>
        <w:t xml:space="preserve"> positivo) </w:t>
      </w:r>
    </w:p>
    <w:p w:rsidRPr="009B6B40" w:rsidR="00DA5A3C" w:rsidP="00392EF4" w:rsidRDefault="00030255" w14:paraId="33401D69" w14:textId="25FAB488">
      <w:pPr>
        <w:tabs>
          <w:tab w:val="left" w:pos="0"/>
        </w:tabs>
        <w:spacing w:line="360" w:lineRule="auto"/>
        <w:rPr>
          <w:rFonts w:ascii="Calibri" w:hAnsi="Calibri" w:cs="Calibri"/>
          <w:iCs/>
          <w:szCs w:val="22"/>
        </w:rPr>
      </w:pPr>
      <w:bookmarkStart w:name="OLE_LINK92" w:id="64"/>
      <w:r w:rsidRPr="009B6B40">
        <w:rPr>
          <w:rFonts w:ascii="Calibri" w:hAnsi="Calibri" w:cs="Calibri"/>
          <w:iCs/>
          <w:szCs w:val="22"/>
        </w:rPr>
        <w:t>H</w:t>
      </w:r>
      <w:r w:rsidRPr="009B6B40" w:rsidR="00DA5A3C">
        <w:rPr>
          <w:rFonts w:ascii="Calibri" w:hAnsi="Calibri" w:cs="Calibri"/>
          <w:szCs w:val="22"/>
        </w:rPr>
        <w:t xml:space="preserve">et kabinet zal nader onderzoeken wat de </w:t>
      </w:r>
      <w:r w:rsidRPr="009B6B40" w:rsidR="002C61C8">
        <w:rPr>
          <w:rFonts w:ascii="Calibri" w:hAnsi="Calibri" w:cs="Calibri"/>
          <w:szCs w:val="22"/>
        </w:rPr>
        <w:t>preciez</w:t>
      </w:r>
      <w:r w:rsidRPr="009B6B40" w:rsidR="00DA5A3C">
        <w:rPr>
          <w:rFonts w:ascii="Calibri" w:hAnsi="Calibri" w:cs="Calibri"/>
          <w:szCs w:val="22"/>
        </w:rPr>
        <w:t xml:space="preserve">e consequenties zijn voor </w:t>
      </w:r>
      <w:r w:rsidRPr="009B6B40" w:rsidR="002C61C8">
        <w:rPr>
          <w:rFonts w:ascii="Calibri" w:hAnsi="Calibri" w:cs="Calibri"/>
          <w:szCs w:val="22"/>
        </w:rPr>
        <w:t xml:space="preserve">de </w:t>
      </w:r>
      <w:r w:rsidRPr="009B6B40" w:rsidR="00DA5A3C">
        <w:rPr>
          <w:rFonts w:ascii="Calibri" w:hAnsi="Calibri" w:cs="Calibri"/>
          <w:szCs w:val="22"/>
        </w:rPr>
        <w:t>nationale wetgeving.</w:t>
      </w:r>
      <w:r w:rsidRPr="009B6B40" w:rsidR="000467A7">
        <w:rPr>
          <w:rFonts w:ascii="Calibri" w:hAnsi="Calibri" w:cs="Calibri"/>
          <w:szCs w:val="22"/>
        </w:rPr>
        <w:t xml:space="preserve"> </w:t>
      </w:r>
      <w:r w:rsidRPr="009B6B40" w:rsidR="002C61C8">
        <w:rPr>
          <w:rFonts w:ascii="Calibri" w:hAnsi="Calibri" w:cs="Calibri"/>
          <w:szCs w:val="22"/>
        </w:rPr>
        <w:t xml:space="preserve">Als de betrokken richtlijnen worden gewijzigd, moet de bijbehorende nationale regelgeving die deze richtlijnen implementeert, in ieder geval worden aangepast. </w:t>
      </w:r>
    </w:p>
    <w:bookmarkEnd w:id="64"/>
    <w:p w:rsidRPr="009B6B40" w:rsidR="009E7BAE" w:rsidP="00392EF4" w:rsidRDefault="009E7BAE" w14:paraId="1059100D" w14:textId="77777777">
      <w:pPr>
        <w:spacing w:line="360" w:lineRule="auto"/>
        <w:rPr>
          <w:rFonts w:ascii="Calibri" w:hAnsi="Calibri" w:cs="Calibri"/>
          <w:bCs/>
          <w:i/>
          <w:iCs/>
          <w:szCs w:val="22"/>
        </w:rPr>
      </w:pPr>
    </w:p>
    <w:p w:rsidRPr="009B6B40" w:rsidR="00F74E07" w:rsidP="00392EF4" w:rsidRDefault="00F74E07" w14:paraId="5745EDEE" w14:textId="77777777">
      <w:pPr>
        <w:numPr>
          <w:ilvl w:val="0"/>
          <w:numId w:val="9"/>
        </w:numPr>
        <w:tabs>
          <w:tab w:val="left" w:pos="-426"/>
        </w:tabs>
        <w:suppressAutoHyphens/>
        <w:spacing w:line="360" w:lineRule="auto"/>
        <w:rPr>
          <w:rFonts w:ascii="Calibri" w:hAnsi="Calibri" w:cs="Calibri"/>
          <w:bCs/>
          <w:i/>
          <w:iCs/>
          <w:szCs w:val="22"/>
        </w:rPr>
      </w:pPr>
      <w:r w:rsidRPr="009B6B40">
        <w:rPr>
          <w:rFonts w:ascii="Calibri" w:hAnsi="Calibri" w:cs="Calibri"/>
          <w:bCs/>
          <w:i/>
          <w:iCs/>
          <w:szCs w:val="22"/>
        </w:rPr>
        <w:lastRenderedPageBreak/>
        <w:t>Gedelegeerde en/of uitvoeringshandelingen, incl. NL-beoordeling daarvan</w:t>
      </w:r>
    </w:p>
    <w:p w:rsidRPr="009B6B40" w:rsidR="002C23CD" w:rsidP="00392EF4" w:rsidRDefault="00CA1DA1" w14:paraId="5A04998C" w14:textId="1A10EC30">
      <w:pPr>
        <w:tabs>
          <w:tab w:val="left" w:pos="-426"/>
        </w:tabs>
        <w:suppressAutoHyphens/>
        <w:spacing w:line="360" w:lineRule="auto"/>
        <w:rPr>
          <w:rFonts w:ascii="Calibri" w:hAnsi="Calibri" w:cs="Calibri"/>
          <w:bCs/>
          <w:i/>
          <w:iCs/>
          <w:szCs w:val="22"/>
        </w:rPr>
      </w:pPr>
      <w:r w:rsidRPr="009B6B40">
        <w:rPr>
          <w:rFonts w:ascii="Calibri" w:hAnsi="Calibri" w:cs="Calibri"/>
          <w:iCs/>
          <w:szCs w:val="22"/>
        </w:rPr>
        <w:t>Niet van toepassing.</w:t>
      </w:r>
    </w:p>
    <w:p w:rsidRPr="009B6B40" w:rsidR="009639B0" w:rsidP="00392EF4" w:rsidRDefault="009639B0" w14:paraId="78334869" w14:textId="77777777">
      <w:pPr>
        <w:tabs>
          <w:tab w:val="left" w:pos="-426"/>
        </w:tabs>
        <w:suppressAutoHyphens/>
        <w:spacing w:line="360" w:lineRule="auto"/>
        <w:rPr>
          <w:rFonts w:ascii="Calibri" w:hAnsi="Calibri" w:cs="Calibri"/>
          <w:bCs/>
          <w:i/>
          <w:iCs/>
          <w:szCs w:val="22"/>
        </w:rPr>
      </w:pPr>
    </w:p>
    <w:p w:rsidRPr="009B6B40" w:rsidR="00CB7FF8" w:rsidP="00392EF4" w:rsidRDefault="00CB7FF8" w14:paraId="30C5B2F5" w14:textId="5C5BB751">
      <w:pPr>
        <w:numPr>
          <w:ilvl w:val="0"/>
          <w:numId w:val="9"/>
        </w:numPr>
        <w:spacing w:line="360" w:lineRule="auto"/>
        <w:rPr>
          <w:rFonts w:ascii="Calibri" w:hAnsi="Calibri" w:cs="Calibri"/>
          <w:bCs/>
          <w:i/>
          <w:iCs/>
          <w:szCs w:val="22"/>
        </w:rPr>
      </w:pPr>
      <w:r w:rsidRPr="009B6B40">
        <w:rPr>
          <w:rFonts w:ascii="Calibri" w:hAnsi="Calibri" w:cs="Calibri"/>
          <w:bCs/>
          <w:i/>
          <w:iCs/>
          <w:szCs w:val="22"/>
        </w:rPr>
        <w:t>Voorgestelde implementatietermijn (bij richtlijnen), dan wel voorgestelde datum inwerkingtreding (bij verordeningen en bes</w:t>
      </w:r>
      <w:r w:rsidRPr="009B6B40" w:rsidR="00AE735B">
        <w:rPr>
          <w:rFonts w:ascii="Calibri" w:hAnsi="Calibri" w:cs="Calibri"/>
          <w:bCs/>
          <w:i/>
          <w:iCs/>
          <w:szCs w:val="22"/>
        </w:rPr>
        <w:t>luiten</w:t>
      </w:r>
      <w:r w:rsidRPr="009B6B40">
        <w:rPr>
          <w:rFonts w:ascii="Calibri" w:hAnsi="Calibri" w:cs="Calibri"/>
          <w:bCs/>
          <w:i/>
          <w:iCs/>
          <w:szCs w:val="22"/>
        </w:rPr>
        <w:t>) met commentaar t.a.v. haalbaarheid</w:t>
      </w:r>
    </w:p>
    <w:p w:rsidRPr="009B6B40" w:rsidR="006E5814" w:rsidP="006E5814" w:rsidRDefault="006E5814" w14:paraId="28CE094F" w14:textId="1433386F">
      <w:pPr>
        <w:spacing w:line="360" w:lineRule="auto"/>
        <w:rPr>
          <w:rFonts w:ascii="Calibri" w:hAnsi="Calibri" w:cs="Calibri"/>
          <w:szCs w:val="22"/>
        </w:rPr>
      </w:pPr>
      <w:bookmarkStart w:name="OLE_LINK194" w:id="65"/>
      <w:r w:rsidRPr="009B6B40">
        <w:rPr>
          <w:rFonts w:ascii="Calibri" w:hAnsi="Calibri" w:cs="Calibri"/>
          <w:szCs w:val="22"/>
        </w:rPr>
        <w:t xml:space="preserve">De verordening treedt in werking op de twintigste dag na publicatie in het Publicatieblad van de Europese Unie. Enkele bepalingen in de Prospectusverordening zijn echter van toepassing vanaf 5 maart 2026. </w:t>
      </w:r>
      <w:r w:rsidRPr="009B6B40" w:rsidR="004070B5">
        <w:rPr>
          <w:rFonts w:ascii="Calibri" w:hAnsi="Calibri" w:cs="Calibri"/>
          <w:szCs w:val="22"/>
        </w:rPr>
        <w:t>D</w:t>
      </w:r>
      <w:r w:rsidRPr="009B6B40">
        <w:rPr>
          <w:rFonts w:ascii="Calibri" w:hAnsi="Calibri" w:cs="Calibri"/>
          <w:szCs w:val="22"/>
        </w:rPr>
        <w:t xml:space="preserve">aarmee </w:t>
      </w:r>
      <w:r w:rsidRPr="009B6B40" w:rsidR="004070B5">
        <w:rPr>
          <w:rFonts w:ascii="Calibri" w:hAnsi="Calibri" w:cs="Calibri"/>
          <w:szCs w:val="22"/>
        </w:rPr>
        <w:t xml:space="preserve">is </w:t>
      </w:r>
      <w:r w:rsidRPr="009B6B40">
        <w:rPr>
          <w:rFonts w:ascii="Calibri" w:hAnsi="Calibri" w:cs="Calibri"/>
          <w:szCs w:val="22"/>
        </w:rPr>
        <w:t>sprake van een gefaseerde toepassing van bepaalde bepalingen.</w:t>
      </w:r>
      <w:r w:rsidRPr="009B6B40" w:rsidR="004070B5">
        <w:rPr>
          <w:rFonts w:ascii="Calibri" w:hAnsi="Calibri" w:cs="Calibri"/>
          <w:szCs w:val="22"/>
        </w:rPr>
        <w:t xml:space="preserve"> De exacte datum van publicatie, en daarmee de inwerkingtreding, is op dit moment nog niet bekend.</w:t>
      </w:r>
    </w:p>
    <w:p w:rsidRPr="009B6B40" w:rsidR="00F52818" w:rsidP="006E5814" w:rsidRDefault="00F52818" w14:paraId="625CD0D6" w14:textId="77777777">
      <w:pPr>
        <w:spacing w:line="360" w:lineRule="auto"/>
        <w:rPr>
          <w:rFonts w:ascii="Calibri" w:hAnsi="Calibri" w:cs="Calibri"/>
          <w:szCs w:val="22"/>
        </w:rPr>
      </w:pPr>
    </w:p>
    <w:p w:rsidRPr="009B6B40" w:rsidR="00F52818" w:rsidP="006E5814" w:rsidRDefault="00F52818" w14:paraId="1A6EBF22" w14:textId="6764E14F">
      <w:pPr>
        <w:spacing w:line="360" w:lineRule="auto"/>
        <w:rPr>
          <w:rFonts w:ascii="Calibri" w:hAnsi="Calibri" w:cs="Calibri"/>
          <w:szCs w:val="22"/>
        </w:rPr>
      </w:pPr>
      <w:r w:rsidRPr="009B6B40">
        <w:rPr>
          <w:rFonts w:ascii="Calibri" w:hAnsi="Calibri" w:cs="Calibri"/>
          <w:szCs w:val="22"/>
        </w:rPr>
        <w:t>De richtlijn voorziet in een omzettingstermijn van twaalf maanden na publicatie in het Publicatieblad van de Europese Unie.</w:t>
      </w:r>
      <w:r w:rsidRPr="009B6B40" w:rsidR="004070B5">
        <w:rPr>
          <w:rFonts w:ascii="Calibri" w:hAnsi="Calibri" w:cs="Calibri"/>
          <w:szCs w:val="22"/>
        </w:rPr>
        <w:t xml:space="preserve"> Ook hier is de exacte inwerkingtredingsdatum, en daarmee de start van de omzettingstermijn, nog niet vastgesteld.</w:t>
      </w:r>
    </w:p>
    <w:p w:rsidRPr="009B6B40" w:rsidR="00F52818" w:rsidP="006E5814" w:rsidRDefault="00F52818" w14:paraId="47CADF8B" w14:textId="77777777">
      <w:pPr>
        <w:spacing w:line="360" w:lineRule="auto"/>
        <w:rPr>
          <w:rFonts w:ascii="Calibri" w:hAnsi="Calibri" w:cs="Calibri"/>
          <w:szCs w:val="22"/>
        </w:rPr>
      </w:pPr>
    </w:p>
    <w:p w:rsidRPr="009B6B40" w:rsidR="00F52818" w:rsidP="006E5814" w:rsidRDefault="00F52818" w14:paraId="7E9FA4AF" w14:textId="0C08B033">
      <w:pPr>
        <w:spacing w:line="360" w:lineRule="auto"/>
        <w:rPr>
          <w:rFonts w:ascii="Calibri" w:hAnsi="Calibri" w:cs="Calibri"/>
          <w:iCs/>
          <w:szCs w:val="22"/>
        </w:rPr>
      </w:pPr>
      <w:r w:rsidRPr="009B6B40">
        <w:rPr>
          <w:rFonts w:ascii="Calibri" w:hAnsi="Calibri" w:cs="Calibri"/>
          <w:szCs w:val="22"/>
        </w:rPr>
        <w:t xml:space="preserve">Het kabinet acht </w:t>
      </w:r>
      <w:r w:rsidRPr="009B6B40" w:rsidR="004070B5">
        <w:rPr>
          <w:rFonts w:ascii="Calibri" w:hAnsi="Calibri" w:cs="Calibri"/>
          <w:szCs w:val="22"/>
        </w:rPr>
        <w:t xml:space="preserve">de voorgestelde </w:t>
      </w:r>
      <w:r w:rsidRPr="009B6B40">
        <w:rPr>
          <w:rFonts w:ascii="Calibri" w:hAnsi="Calibri" w:cs="Calibri"/>
          <w:szCs w:val="22"/>
        </w:rPr>
        <w:t>inwerkingtredings- en implementatietermijnen haalbaar, mits tijdig duidelijkheid wordt geboden over de eerdergenoemde aandachtspunten.</w:t>
      </w:r>
    </w:p>
    <w:bookmarkEnd w:id="65"/>
    <w:p w:rsidRPr="009B6B40" w:rsidR="006B3CB5" w:rsidP="006E5814" w:rsidRDefault="006E5814" w14:paraId="0E2D426E" w14:textId="2823BD2F">
      <w:pPr>
        <w:pStyle w:val="geenafstand10"/>
        <w:spacing w:before="0" w:beforeAutospacing="0" w:after="0" w:afterAutospacing="0"/>
        <w:rPr>
          <w:rFonts w:ascii="Calibri" w:hAnsi="Calibri" w:cs="Calibri"/>
          <w:color w:val="FF0000"/>
          <w:sz w:val="22"/>
          <w:szCs w:val="22"/>
        </w:rPr>
      </w:pPr>
      <w:r w:rsidRPr="009B6B40">
        <w:rPr>
          <w:rFonts w:ascii="Calibri" w:hAnsi="Calibri" w:cs="Calibri"/>
          <w:color w:val="FF0000"/>
          <w:sz w:val="22"/>
          <w:szCs w:val="22"/>
        </w:rPr>
        <w:t> </w:t>
      </w:r>
    </w:p>
    <w:p w:rsidRPr="009B6B40" w:rsidR="006B3CB5" w:rsidP="006E5814" w:rsidRDefault="006B3CB5" w14:paraId="0909D690" w14:textId="77777777">
      <w:pPr>
        <w:pStyle w:val="geenafstand10"/>
        <w:spacing w:before="0" w:beforeAutospacing="0" w:after="0" w:afterAutospacing="0"/>
        <w:rPr>
          <w:rFonts w:ascii="Calibri" w:hAnsi="Calibri" w:cs="Calibri"/>
          <w:color w:val="FF0000"/>
          <w:sz w:val="22"/>
          <w:szCs w:val="22"/>
        </w:rPr>
      </w:pPr>
    </w:p>
    <w:p w:rsidRPr="009B6B40" w:rsidR="000B14E5" w:rsidP="00392EF4" w:rsidRDefault="00CB7FF8" w14:paraId="4F3A19CF" w14:textId="00208DE7">
      <w:pPr>
        <w:numPr>
          <w:ilvl w:val="0"/>
          <w:numId w:val="9"/>
        </w:numPr>
        <w:spacing w:line="360" w:lineRule="auto"/>
        <w:rPr>
          <w:rFonts w:ascii="Calibri" w:hAnsi="Calibri" w:cs="Calibri"/>
          <w:bCs/>
          <w:i/>
          <w:iCs/>
          <w:szCs w:val="22"/>
        </w:rPr>
      </w:pPr>
      <w:r w:rsidRPr="009B6B40">
        <w:rPr>
          <w:rFonts w:ascii="Calibri" w:hAnsi="Calibri" w:cs="Calibri"/>
          <w:bCs/>
          <w:i/>
          <w:iCs/>
          <w:szCs w:val="22"/>
        </w:rPr>
        <w:t>Wenselijkheid evaluatie-/horizonbepaling</w:t>
      </w:r>
    </w:p>
    <w:p w:rsidRPr="009B6B40" w:rsidR="000B14E5" w:rsidP="00392EF4" w:rsidRDefault="00332AF0" w14:paraId="52FD78C4" w14:textId="6585D715">
      <w:pPr>
        <w:spacing w:line="360" w:lineRule="auto"/>
        <w:rPr>
          <w:rFonts w:ascii="Calibri" w:hAnsi="Calibri" w:cs="Calibri"/>
          <w:bCs/>
          <w:szCs w:val="22"/>
        </w:rPr>
      </w:pPr>
      <w:r w:rsidRPr="009B6B40">
        <w:rPr>
          <w:rFonts w:ascii="Calibri" w:hAnsi="Calibri" w:cs="Calibri"/>
          <w:bCs/>
          <w:szCs w:val="22"/>
        </w:rPr>
        <w:t>Er is geen evaluatie/horizonbepaling opgenomen in het voorstel.</w:t>
      </w:r>
    </w:p>
    <w:p w:rsidRPr="009B6B40" w:rsidR="000B14E5" w:rsidP="00392EF4" w:rsidRDefault="000B14E5" w14:paraId="101A68CF" w14:textId="77777777">
      <w:pPr>
        <w:spacing w:line="360" w:lineRule="auto"/>
        <w:rPr>
          <w:rFonts w:ascii="Calibri" w:hAnsi="Calibri" w:cs="Calibri"/>
          <w:bCs/>
          <w:i/>
          <w:iCs/>
          <w:szCs w:val="22"/>
        </w:rPr>
      </w:pPr>
    </w:p>
    <w:p w:rsidRPr="009B6B40" w:rsidR="00B538E7" w:rsidP="00392EF4" w:rsidRDefault="00B538E7" w14:paraId="610F71BB" w14:textId="77777777">
      <w:pPr>
        <w:numPr>
          <w:ilvl w:val="0"/>
          <w:numId w:val="9"/>
        </w:numPr>
        <w:spacing w:line="360" w:lineRule="auto"/>
        <w:rPr>
          <w:rFonts w:ascii="Calibri" w:hAnsi="Calibri" w:cs="Calibri"/>
          <w:bCs/>
          <w:i/>
          <w:iCs/>
          <w:szCs w:val="22"/>
        </w:rPr>
      </w:pPr>
      <w:r w:rsidRPr="009B6B40">
        <w:rPr>
          <w:rFonts w:ascii="Calibri" w:hAnsi="Calibri" w:cs="Calibri"/>
          <w:bCs/>
          <w:i/>
          <w:iCs/>
          <w:szCs w:val="22"/>
        </w:rPr>
        <w:t>Constitutionele toets</w:t>
      </w:r>
    </w:p>
    <w:p w:rsidRPr="009B6B40" w:rsidR="00923876" w:rsidP="00392EF4" w:rsidRDefault="003073EA" w14:paraId="6613E7CC" w14:textId="252F516F">
      <w:pPr>
        <w:tabs>
          <w:tab w:val="left" w:pos="-284"/>
          <w:tab w:val="left" w:pos="340"/>
          <w:tab w:val="left" w:pos="426"/>
          <w:tab w:val="left" w:pos="680"/>
          <w:tab w:val="left" w:pos="1021"/>
          <w:tab w:val="left" w:pos="1361"/>
        </w:tabs>
        <w:spacing w:line="360" w:lineRule="auto"/>
        <w:rPr>
          <w:rFonts w:ascii="Calibri" w:hAnsi="Calibri" w:cs="Calibri"/>
          <w:szCs w:val="22"/>
        </w:rPr>
      </w:pPr>
      <w:r w:rsidRPr="009B6B40">
        <w:rPr>
          <w:rFonts w:ascii="Calibri" w:hAnsi="Calibri" w:cs="Calibri"/>
          <w:szCs w:val="22"/>
        </w:rPr>
        <w:t>Niet van toepassing.</w:t>
      </w:r>
    </w:p>
    <w:p w:rsidRPr="009B6B40" w:rsidR="00C618E1" w:rsidP="00392EF4" w:rsidRDefault="00C618E1" w14:paraId="3EC5286E" w14:textId="77777777">
      <w:pPr>
        <w:tabs>
          <w:tab w:val="left" w:pos="-284"/>
          <w:tab w:val="left" w:pos="340"/>
          <w:tab w:val="left" w:pos="426"/>
          <w:tab w:val="left" w:pos="680"/>
          <w:tab w:val="left" w:pos="1021"/>
          <w:tab w:val="left" w:pos="1361"/>
        </w:tabs>
        <w:spacing w:line="360" w:lineRule="auto"/>
        <w:rPr>
          <w:rFonts w:ascii="Calibri" w:hAnsi="Calibri" w:cs="Calibri"/>
          <w:szCs w:val="22"/>
          <w:u w:val="single"/>
        </w:rPr>
      </w:pPr>
    </w:p>
    <w:p w:rsidRPr="009B6B40" w:rsidR="003073EA" w:rsidP="00D2674C" w:rsidRDefault="00CB7FF8" w14:paraId="4135D2E6" w14:textId="7F7D1C32">
      <w:pPr>
        <w:numPr>
          <w:ilvl w:val="0"/>
          <w:numId w:val="3"/>
        </w:numPr>
        <w:spacing w:line="360" w:lineRule="auto"/>
        <w:rPr>
          <w:rFonts w:ascii="Calibri" w:hAnsi="Calibri" w:cs="Calibri"/>
          <w:b/>
          <w:szCs w:val="22"/>
        </w:rPr>
      </w:pPr>
      <w:r w:rsidRPr="009B6B40">
        <w:rPr>
          <w:rFonts w:ascii="Calibri" w:hAnsi="Calibri" w:cs="Calibri"/>
          <w:b/>
          <w:szCs w:val="22"/>
        </w:rPr>
        <w:t>Implicaties voor uitvoering en</w:t>
      </w:r>
      <w:r w:rsidRPr="009B6B40" w:rsidR="007B66D0">
        <w:rPr>
          <w:rFonts w:ascii="Calibri" w:hAnsi="Calibri" w:cs="Calibri"/>
          <w:b/>
          <w:szCs w:val="22"/>
        </w:rPr>
        <w:t>/of</w:t>
      </w:r>
      <w:r w:rsidRPr="009B6B40">
        <w:rPr>
          <w:rFonts w:ascii="Calibri" w:hAnsi="Calibri" w:cs="Calibri"/>
          <w:b/>
          <w:szCs w:val="22"/>
        </w:rPr>
        <w:t xml:space="preserve"> handhaving</w:t>
      </w:r>
    </w:p>
    <w:p w:rsidRPr="009B6B40" w:rsidR="004008C9" w:rsidP="208D528E" w:rsidRDefault="004008C9" w14:paraId="74012830" w14:textId="7FBF0671">
      <w:pPr>
        <w:suppressAutoHyphens/>
        <w:spacing w:line="360" w:lineRule="auto"/>
        <w:rPr>
          <w:rFonts w:ascii="Calibri" w:hAnsi="Calibri" w:cs="Calibri"/>
          <w:szCs w:val="22"/>
        </w:rPr>
      </w:pPr>
      <w:bookmarkStart w:name="OLE_LINK78" w:id="66"/>
      <w:bookmarkStart w:name="OLE_LINK28" w:id="67"/>
      <w:r w:rsidRPr="009B6B40">
        <w:rPr>
          <w:rFonts w:ascii="Calibri" w:hAnsi="Calibri" w:cs="Calibri"/>
          <w:szCs w:val="22"/>
        </w:rPr>
        <w:t>De expliciete afbakening v</w:t>
      </w:r>
      <w:r w:rsidRPr="009B6B40" w:rsidR="00FC72C2">
        <w:rPr>
          <w:rFonts w:ascii="Calibri" w:hAnsi="Calibri" w:cs="Calibri"/>
          <w:szCs w:val="22"/>
        </w:rPr>
        <w:t>an</w:t>
      </w:r>
      <w:r w:rsidRPr="009B6B40">
        <w:rPr>
          <w:rFonts w:ascii="Calibri" w:hAnsi="Calibri" w:cs="Calibri"/>
          <w:szCs w:val="22"/>
        </w:rPr>
        <w:t xml:space="preserve"> </w:t>
      </w:r>
      <w:proofErr w:type="spellStart"/>
      <w:r w:rsidRPr="009B6B40">
        <w:rPr>
          <w:rFonts w:ascii="Calibri" w:hAnsi="Calibri" w:cs="Calibri"/>
          <w:szCs w:val="22"/>
        </w:rPr>
        <w:t>SMC’s</w:t>
      </w:r>
      <w:proofErr w:type="spellEnd"/>
      <w:r w:rsidRPr="009B6B40">
        <w:rPr>
          <w:rFonts w:ascii="Calibri" w:hAnsi="Calibri" w:cs="Calibri"/>
          <w:szCs w:val="22"/>
        </w:rPr>
        <w:t xml:space="preserve"> introduceert </w:t>
      </w:r>
      <w:r w:rsidRPr="009B6B40" w:rsidR="002C7496">
        <w:rPr>
          <w:rFonts w:ascii="Calibri" w:hAnsi="Calibri" w:cs="Calibri"/>
          <w:szCs w:val="22"/>
        </w:rPr>
        <w:t>feitelijk</w:t>
      </w:r>
      <w:r w:rsidRPr="009B6B40">
        <w:rPr>
          <w:rFonts w:ascii="Calibri" w:hAnsi="Calibri" w:cs="Calibri"/>
          <w:szCs w:val="22"/>
        </w:rPr>
        <w:t xml:space="preserve"> een </w:t>
      </w:r>
      <w:r w:rsidRPr="009B6B40" w:rsidR="00FC72C2">
        <w:rPr>
          <w:rFonts w:ascii="Calibri" w:hAnsi="Calibri" w:cs="Calibri"/>
          <w:szCs w:val="22"/>
        </w:rPr>
        <w:t xml:space="preserve">nieuwe </w:t>
      </w:r>
      <w:bookmarkStart w:name="OLE_LINK173" w:id="68"/>
      <w:r w:rsidRPr="009B6B40" w:rsidR="00FC72C2">
        <w:rPr>
          <w:rFonts w:ascii="Calibri" w:hAnsi="Calibri" w:cs="Calibri"/>
          <w:szCs w:val="22"/>
        </w:rPr>
        <w:t>subcategorie</w:t>
      </w:r>
      <w:r w:rsidRPr="009B6B40">
        <w:rPr>
          <w:rFonts w:ascii="Calibri" w:hAnsi="Calibri" w:cs="Calibri"/>
          <w:szCs w:val="22"/>
        </w:rPr>
        <w:t xml:space="preserve"> binnen het grootbedrijf, </w:t>
      </w:r>
      <w:r w:rsidRPr="009B6B40" w:rsidR="002C7496">
        <w:rPr>
          <w:rFonts w:ascii="Calibri" w:hAnsi="Calibri" w:cs="Calibri"/>
          <w:szCs w:val="22"/>
        </w:rPr>
        <w:t>vergelijkbaar met de subklassen</w:t>
      </w:r>
      <w:r w:rsidRPr="009B6B40">
        <w:rPr>
          <w:rFonts w:ascii="Calibri" w:hAnsi="Calibri" w:cs="Calibri"/>
          <w:szCs w:val="22"/>
        </w:rPr>
        <w:t xml:space="preserve"> micro-, klein- en middenbedrijf binnen het mkb. </w:t>
      </w:r>
      <w:bookmarkEnd w:id="68"/>
      <w:r w:rsidRPr="009B6B40" w:rsidR="002C7496">
        <w:rPr>
          <w:rFonts w:ascii="Calibri" w:hAnsi="Calibri" w:cs="Calibri"/>
          <w:szCs w:val="22"/>
        </w:rPr>
        <w:t>Naar verwachting zullen de</w:t>
      </w:r>
      <w:r w:rsidRPr="009B6B40">
        <w:rPr>
          <w:rFonts w:ascii="Calibri" w:hAnsi="Calibri" w:cs="Calibri"/>
          <w:szCs w:val="22"/>
        </w:rPr>
        <w:t xml:space="preserve"> Commissie en </w:t>
      </w:r>
      <w:proofErr w:type="spellStart"/>
      <w:r w:rsidRPr="009B6B40">
        <w:rPr>
          <w:rFonts w:ascii="Calibri" w:hAnsi="Calibri" w:cs="Calibri"/>
          <w:szCs w:val="22"/>
        </w:rPr>
        <w:t>Eurostat</w:t>
      </w:r>
      <w:proofErr w:type="spellEnd"/>
      <w:r w:rsidRPr="009B6B40" w:rsidR="002C7496">
        <w:rPr>
          <w:rFonts w:ascii="Calibri" w:hAnsi="Calibri" w:cs="Calibri"/>
          <w:szCs w:val="22"/>
        </w:rPr>
        <w:t>, naarmate deze klasse meer ingeburgerd raakt, nationale statistiekbureaus verzoeken</w:t>
      </w:r>
      <w:r w:rsidRPr="009B6B40">
        <w:rPr>
          <w:rFonts w:ascii="Calibri" w:hAnsi="Calibri" w:cs="Calibri"/>
          <w:szCs w:val="22"/>
        </w:rPr>
        <w:t xml:space="preserve"> </w:t>
      </w:r>
      <w:r w:rsidRPr="009B6B40" w:rsidR="002C7496">
        <w:rPr>
          <w:rFonts w:ascii="Calibri" w:hAnsi="Calibri" w:cs="Calibri"/>
          <w:szCs w:val="22"/>
        </w:rPr>
        <w:t xml:space="preserve">over </w:t>
      </w:r>
      <w:proofErr w:type="spellStart"/>
      <w:r w:rsidRPr="009B6B40" w:rsidR="002C7496">
        <w:rPr>
          <w:rFonts w:ascii="Calibri" w:hAnsi="Calibri" w:cs="Calibri"/>
          <w:szCs w:val="22"/>
        </w:rPr>
        <w:t>SMC’s</w:t>
      </w:r>
      <w:proofErr w:type="spellEnd"/>
      <w:r w:rsidRPr="009B6B40" w:rsidR="002C7496">
        <w:rPr>
          <w:rFonts w:ascii="Calibri" w:hAnsi="Calibri" w:cs="Calibri"/>
          <w:szCs w:val="22"/>
        </w:rPr>
        <w:t xml:space="preserve"> op te nemen in statistieken die naar grootteklasse zijn uitgesplitst. </w:t>
      </w:r>
    </w:p>
    <w:bookmarkEnd w:id="66"/>
    <w:p w:rsidRPr="009B6B40" w:rsidR="00D274B8" w:rsidP="00392EF4" w:rsidRDefault="00D274B8" w14:paraId="5FAA4BE1" w14:textId="77777777">
      <w:pPr>
        <w:suppressAutoHyphens/>
        <w:spacing w:line="360" w:lineRule="auto"/>
        <w:rPr>
          <w:rFonts w:ascii="Calibri" w:hAnsi="Calibri" w:cs="Calibri"/>
          <w:bCs/>
          <w:szCs w:val="22"/>
        </w:rPr>
      </w:pPr>
    </w:p>
    <w:p w:rsidRPr="009B6B40" w:rsidR="004008C9" w:rsidP="00392EF4" w:rsidRDefault="004008C9" w14:paraId="30AB00FE" w14:textId="4E4D74B4">
      <w:pPr>
        <w:suppressAutoHyphens/>
        <w:spacing w:line="360" w:lineRule="auto"/>
        <w:rPr>
          <w:rFonts w:ascii="Calibri" w:hAnsi="Calibri" w:cs="Calibri"/>
          <w:bCs/>
          <w:szCs w:val="22"/>
        </w:rPr>
      </w:pPr>
      <w:r w:rsidRPr="009B6B40">
        <w:rPr>
          <w:rFonts w:ascii="Calibri" w:hAnsi="Calibri" w:cs="Calibri"/>
          <w:bCs/>
          <w:szCs w:val="22"/>
        </w:rPr>
        <w:t>Het Centraal Bureau voor de Statistiek (</w:t>
      </w:r>
      <w:r w:rsidRPr="009B6B40" w:rsidR="00FC72C2">
        <w:rPr>
          <w:rFonts w:ascii="Calibri" w:hAnsi="Calibri" w:cs="Calibri"/>
          <w:bCs/>
          <w:szCs w:val="22"/>
        </w:rPr>
        <w:t xml:space="preserve">hierna: </w:t>
      </w:r>
      <w:r w:rsidRPr="009B6B40">
        <w:rPr>
          <w:rFonts w:ascii="Calibri" w:hAnsi="Calibri" w:cs="Calibri"/>
          <w:bCs/>
          <w:szCs w:val="22"/>
        </w:rPr>
        <w:t xml:space="preserve">CBS) </w:t>
      </w:r>
      <w:r w:rsidRPr="009B6B40" w:rsidR="002C7496">
        <w:rPr>
          <w:rFonts w:ascii="Calibri" w:hAnsi="Calibri" w:cs="Calibri"/>
          <w:bCs/>
          <w:szCs w:val="22"/>
        </w:rPr>
        <w:t>wijst</w:t>
      </w:r>
      <w:r w:rsidRPr="009B6B40">
        <w:rPr>
          <w:rFonts w:ascii="Calibri" w:hAnsi="Calibri" w:cs="Calibri"/>
          <w:bCs/>
          <w:szCs w:val="22"/>
        </w:rPr>
        <w:t xml:space="preserve"> daarbij </w:t>
      </w:r>
      <w:r w:rsidRPr="009B6B40" w:rsidR="002C7496">
        <w:rPr>
          <w:rFonts w:ascii="Calibri" w:hAnsi="Calibri" w:cs="Calibri"/>
          <w:bCs/>
          <w:szCs w:val="22"/>
        </w:rPr>
        <w:t>op enkele belangrijke voorwaarden</w:t>
      </w:r>
      <w:r w:rsidRPr="009B6B40">
        <w:rPr>
          <w:rFonts w:ascii="Calibri" w:hAnsi="Calibri" w:cs="Calibri"/>
          <w:bCs/>
          <w:szCs w:val="22"/>
        </w:rPr>
        <w:t xml:space="preserve">. </w:t>
      </w:r>
      <w:r w:rsidRPr="009B6B40" w:rsidR="002C7496">
        <w:rPr>
          <w:rFonts w:ascii="Calibri" w:hAnsi="Calibri" w:cs="Calibri"/>
          <w:bCs/>
          <w:szCs w:val="22"/>
        </w:rPr>
        <w:t>Zo mag de</w:t>
      </w:r>
      <w:r w:rsidRPr="009B6B40">
        <w:rPr>
          <w:rFonts w:ascii="Calibri" w:hAnsi="Calibri" w:cs="Calibri"/>
          <w:bCs/>
          <w:szCs w:val="22"/>
        </w:rPr>
        <w:t xml:space="preserve"> afbakening van </w:t>
      </w:r>
      <w:proofErr w:type="spellStart"/>
      <w:r w:rsidRPr="009B6B40">
        <w:rPr>
          <w:rFonts w:ascii="Calibri" w:hAnsi="Calibri" w:cs="Calibri"/>
          <w:bCs/>
          <w:szCs w:val="22"/>
        </w:rPr>
        <w:t>SMC’s</w:t>
      </w:r>
      <w:proofErr w:type="spellEnd"/>
      <w:r w:rsidRPr="009B6B40">
        <w:rPr>
          <w:rFonts w:ascii="Calibri" w:hAnsi="Calibri" w:cs="Calibri"/>
          <w:bCs/>
          <w:szCs w:val="22"/>
        </w:rPr>
        <w:t xml:space="preserve"> niet overlappen met andere grootteklassen</w:t>
      </w:r>
      <w:r w:rsidRPr="009B6B40" w:rsidR="002C7496">
        <w:rPr>
          <w:rFonts w:ascii="Calibri" w:hAnsi="Calibri" w:cs="Calibri"/>
          <w:bCs/>
          <w:szCs w:val="22"/>
        </w:rPr>
        <w:t xml:space="preserve"> – aan </w:t>
      </w:r>
      <w:r w:rsidRPr="009B6B40">
        <w:rPr>
          <w:rFonts w:ascii="Calibri" w:hAnsi="Calibri" w:cs="Calibri"/>
          <w:bCs/>
          <w:szCs w:val="22"/>
        </w:rPr>
        <w:t>d</w:t>
      </w:r>
      <w:r w:rsidRPr="009B6B40" w:rsidR="002C7496">
        <w:rPr>
          <w:rFonts w:ascii="Calibri" w:hAnsi="Calibri" w:cs="Calibri"/>
          <w:bCs/>
          <w:szCs w:val="22"/>
        </w:rPr>
        <w:t>eze voorwaarde voldoet het huidige voorstel.</w:t>
      </w:r>
      <w:r w:rsidRPr="009B6B40">
        <w:rPr>
          <w:rFonts w:ascii="Calibri" w:hAnsi="Calibri" w:cs="Calibri"/>
          <w:bCs/>
          <w:szCs w:val="22"/>
        </w:rPr>
        <w:t xml:space="preserve"> </w:t>
      </w:r>
      <w:r w:rsidRPr="009B6B40" w:rsidR="002C7496">
        <w:rPr>
          <w:rFonts w:ascii="Calibri" w:hAnsi="Calibri" w:cs="Calibri"/>
          <w:bCs/>
          <w:szCs w:val="22"/>
        </w:rPr>
        <w:t>Ook is het volgens het</w:t>
      </w:r>
      <w:r w:rsidRPr="009B6B40">
        <w:rPr>
          <w:rFonts w:ascii="Calibri" w:hAnsi="Calibri" w:cs="Calibri"/>
          <w:bCs/>
          <w:szCs w:val="22"/>
        </w:rPr>
        <w:t xml:space="preserve"> CBS </w:t>
      </w:r>
      <w:r w:rsidRPr="009B6B40" w:rsidR="002C7496">
        <w:rPr>
          <w:rFonts w:ascii="Calibri" w:hAnsi="Calibri" w:cs="Calibri"/>
          <w:bCs/>
          <w:szCs w:val="22"/>
        </w:rPr>
        <w:t xml:space="preserve">van belang dat de bovengrens van de afbakening niet te hoog ligt, om het risico op onthulling bij statistieken over de </w:t>
      </w:r>
      <w:r w:rsidRPr="009B6B40" w:rsidR="002C7496">
        <w:rPr>
          <w:rFonts w:ascii="Calibri" w:hAnsi="Calibri" w:cs="Calibri"/>
          <w:bCs/>
          <w:szCs w:val="22"/>
        </w:rPr>
        <w:lastRenderedPageBreak/>
        <w:t xml:space="preserve">resterende groep grootbedrijven te beperken. </w:t>
      </w:r>
      <w:bookmarkStart w:name="OLE_LINK79" w:id="69"/>
      <w:r w:rsidRPr="009B6B40" w:rsidR="002C7496">
        <w:rPr>
          <w:rFonts w:ascii="Calibri" w:hAnsi="Calibri" w:cs="Calibri"/>
          <w:bCs/>
          <w:szCs w:val="22"/>
        </w:rPr>
        <w:t>Tot slot</w:t>
      </w:r>
      <w:r w:rsidRPr="009B6B40">
        <w:rPr>
          <w:rFonts w:ascii="Calibri" w:hAnsi="Calibri" w:cs="Calibri"/>
          <w:bCs/>
          <w:szCs w:val="22"/>
        </w:rPr>
        <w:t xml:space="preserve"> zullen </w:t>
      </w:r>
      <w:proofErr w:type="spellStart"/>
      <w:r w:rsidRPr="009B6B40">
        <w:rPr>
          <w:rFonts w:ascii="Calibri" w:hAnsi="Calibri" w:cs="Calibri"/>
          <w:bCs/>
          <w:szCs w:val="22"/>
        </w:rPr>
        <w:t>SMC’s</w:t>
      </w:r>
      <w:proofErr w:type="spellEnd"/>
      <w:r w:rsidRPr="009B6B40">
        <w:rPr>
          <w:rFonts w:ascii="Calibri" w:hAnsi="Calibri" w:cs="Calibri"/>
          <w:bCs/>
          <w:szCs w:val="22"/>
        </w:rPr>
        <w:t xml:space="preserve"> voor </w:t>
      </w:r>
      <w:r w:rsidRPr="009B6B40" w:rsidR="002C7496">
        <w:rPr>
          <w:rFonts w:ascii="Calibri" w:hAnsi="Calibri" w:cs="Calibri"/>
          <w:bCs/>
          <w:szCs w:val="22"/>
        </w:rPr>
        <w:t xml:space="preserve">statistische </w:t>
      </w:r>
      <w:r w:rsidRPr="009B6B40">
        <w:rPr>
          <w:rFonts w:ascii="Calibri" w:hAnsi="Calibri" w:cs="Calibri"/>
          <w:bCs/>
          <w:szCs w:val="22"/>
        </w:rPr>
        <w:t xml:space="preserve">doeleinden </w:t>
      </w:r>
      <w:r w:rsidRPr="009B6B40" w:rsidR="002C7496">
        <w:rPr>
          <w:rFonts w:ascii="Calibri" w:hAnsi="Calibri" w:cs="Calibri"/>
          <w:bCs/>
          <w:szCs w:val="22"/>
        </w:rPr>
        <w:t>uitsluitend</w:t>
      </w:r>
      <w:r w:rsidRPr="009B6B40">
        <w:rPr>
          <w:rFonts w:ascii="Calibri" w:hAnsi="Calibri" w:cs="Calibri"/>
          <w:bCs/>
          <w:szCs w:val="22"/>
        </w:rPr>
        <w:t xml:space="preserve"> </w:t>
      </w:r>
      <w:r w:rsidRPr="009B6B40" w:rsidR="00FC72C2">
        <w:rPr>
          <w:rFonts w:ascii="Calibri" w:hAnsi="Calibri" w:cs="Calibri"/>
          <w:bCs/>
          <w:szCs w:val="22"/>
        </w:rPr>
        <w:t xml:space="preserve">worden </w:t>
      </w:r>
      <w:r w:rsidRPr="009B6B40">
        <w:rPr>
          <w:rFonts w:ascii="Calibri" w:hAnsi="Calibri" w:cs="Calibri"/>
          <w:bCs/>
          <w:szCs w:val="22"/>
        </w:rPr>
        <w:t>afgebakend op basis van het aantal werkzame personen</w:t>
      </w:r>
      <w:r w:rsidRPr="009B6B40" w:rsidR="002C7496">
        <w:rPr>
          <w:rFonts w:ascii="Calibri" w:hAnsi="Calibri" w:cs="Calibri"/>
          <w:bCs/>
          <w:szCs w:val="22"/>
        </w:rPr>
        <w:t>,</w:t>
      </w:r>
      <w:r w:rsidRPr="009B6B40">
        <w:rPr>
          <w:rFonts w:ascii="Calibri" w:hAnsi="Calibri" w:cs="Calibri"/>
          <w:bCs/>
          <w:szCs w:val="22"/>
        </w:rPr>
        <w:t xml:space="preserve"> en niet </w:t>
      </w:r>
      <w:r w:rsidRPr="009B6B40" w:rsidR="00351C85">
        <w:rPr>
          <w:rFonts w:ascii="Calibri" w:hAnsi="Calibri" w:cs="Calibri"/>
          <w:bCs/>
          <w:szCs w:val="22"/>
        </w:rPr>
        <w:t>op jaar</w:t>
      </w:r>
      <w:r w:rsidRPr="009B6B40">
        <w:rPr>
          <w:rFonts w:ascii="Calibri" w:hAnsi="Calibri" w:cs="Calibri"/>
          <w:bCs/>
          <w:szCs w:val="22"/>
        </w:rPr>
        <w:t xml:space="preserve">omzet </w:t>
      </w:r>
      <w:r w:rsidRPr="009B6B40" w:rsidR="00351C85">
        <w:rPr>
          <w:rFonts w:ascii="Calibri" w:hAnsi="Calibri" w:cs="Calibri"/>
          <w:bCs/>
          <w:szCs w:val="22"/>
        </w:rPr>
        <w:t>en/</w:t>
      </w:r>
      <w:r w:rsidRPr="009B6B40">
        <w:rPr>
          <w:rFonts w:ascii="Calibri" w:hAnsi="Calibri" w:cs="Calibri"/>
          <w:bCs/>
          <w:szCs w:val="22"/>
        </w:rPr>
        <w:t xml:space="preserve">of </w:t>
      </w:r>
      <w:r w:rsidRPr="009B6B40" w:rsidR="00351C85">
        <w:rPr>
          <w:rFonts w:ascii="Calibri" w:hAnsi="Calibri" w:cs="Calibri"/>
          <w:bCs/>
          <w:szCs w:val="22"/>
        </w:rPr>
        <w:t xml:space="preserve">het </w:t>
      </w:r>
      <w:r w:rsidRPr="009B6B40">
        <w:rPr>
          <w:rFonts w:ascii="Calibri" w:hAnsi="Calibri" w:cs="Calibri"/>
          <w:bCs/>
          <w:szCs w:val="22"/>
        </w:rPr>
        <w:t>balans</w:t>
      </w:r>
      <w:r w:rsidRPr="009B6B40" w:rsidR="00351C85">
        <w:rPr>
          <w:rFonts w:ascii="Calibri" w:hAnsi="Calibri" w:cs="Calibri"/>
          <w:bCs/>
          <w:szCs w:val="22"/>
        </w:rPr>
        <w:t>totaal</w:t>
      </w:r>
      <w:r w:rsidRPr="009B6B40" w:rsidR="002C7496">
        <w:rPr>
          <w:rFonts w:ascii="Calibri" w:hAnsi="Calibri" w:cs="Calibri"/>
          <w:bCs/>
          <w:szCs w:val="22"/>
        </w:rPr>
        <w:t xml:space="preserve">, conform de huidige praktijk en </w:t>
      </w:r>
      <w:r w:rsidRPr="009B6B40">
        <w:rPr>
          <w:rFonts w:ascii="Calibri" w:hAnsi="Calibri" w:cs="Calibri"/>
          <w:bCs/>
          <w:szCs w:val="22"/>
        </w:rPr>
        <w:t>aanbeveling 2003/361/EG, artikel 7.</w:t>
      </w:r>
    </w:p>
    <w:bookmarkEnd w:id="67"/>
    <w:bookmarkEnd w:id="69"/>
    <w:p w:rsidRPr="009B6B40" w:rsidR="004008C9" w:rsidP="00392EF4" w:rsidRDefault="004008C9" w14:paraId="7F169D25" w14:textId="77777777">
      <w:pPr>
        <w:suppressAutoHyphens/>
        <w:spacing w:line="360" w:lineRule="auto"/>
        <w:rPr>
          <w:rFonts w:ascii="Calibri" w:hAnsi="Calibri" w:cs="Calibri"/>
          <w:b/>
          <w:szCs w:val="22"/>
        </w:rPr>
      </w:pPr>
    </w:p>
    <w:p w:rsidRPr="009B6B40" w:rsidR="00CB7FF8" w:rsidP="00392EF4" w:rsidRDefault="00CB7FF8" w14:paraId="065BE17B" w14:textId="77777777">
      <w:pPr>
        <w:numPr>
          <w:ilvl w:val="0"/>
          <w:numId w:val="3"/>
        </w:numPr>
        <w:spacing w:line="360" w:lineRule="auto"/>
        <w:rPr>
          <w:rFonts w:ascii="Calibri" w:hAnsi="Calibri" w:cs="Calibri"/>
          <w:b/>
          <w:szCs w:val="22"/>
        </w:rPr>
      </w:pPr>
      <w:r w:rsidRPr="009B6B40">
        <w:rPr>
          <w:rFonts w:ascii="Calibri" w:hAnsi="Calibri" w:cs="Calibri"/>
          <w:b/>
          <w:szCs w:val="22"/>
        </w:rPr>
        <w:t>Implicaties voor ontwikkelingslanden</w:t>
      </w:r>
    </w:p>
    <w:p w:rsidRPr="009B6B40" w:rsidR="00CA1DA1" w:rsidP="00CA1DA1" w:rsidRDefault="00CA1DA1" w14:paraId="16419C1F" w14:textId="29F69F5D">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r w:rsidRPr="009B6B40">
        <w:rPr>
          <w:rFonts w:ascii="Calibri" w:hAnsi="Calibri" w:cs="Calibri"/>
          <w:szCs w:val="22"/>
        </w:rPr>
        <w:t>Er zijn geen implicaties voor ontwikkelingslanden.</w:t>
      </w:r>
    </w:p>
    <w:p w:rsidRPr="009B6B40" w:rsidR="009A3B1D" w:rsidP="00392EF4" w:rsidRDefault="0022276B" w14:paraId="2C49B97B" w14:textId="063ECADA">
      <w:pPr>
        <w:spacing w:line="360" w:lineRule="auto"/>
        <w:rPr>
          <w:rFonts w:ascii="Calibri" w:hAnsi="Calibri" w:cs="Calibri"/>
          <w:szCs w:val="22"/>
        </w:rPr>
      </w:pPr>
      <w:bookmarkStart w:name="OLE_LINK31" w:id="70"/>
      <w:bookmarkEnd w:id="0"/>
      <w:bookmarkEnd w:id="1"/>
      <w:r w:rsidRPr="009B6B40">
        <w:rPr>
          <w:rFonts w:ascii="Calibri" w:hAnsi="Calibri" w:cs="Calibri"/>
          <w:szCs w:val="22"/>
        </w:rPr>
        <w:t xml:space="preserve"> </w:t>
      </w:r>
      <w:bookmarkEnd w:id="70"/>
    </w:p>
    <w:sectPr w:rsidRPr="009B6B40" w:rsidR="009A3B1D" w:rsidSect="00330FE7">
      <w:footerReference w:type="even" r:id="rId16"/>
      <w:footerReference w:type="default" r:id="rId17"/>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C4F2A" w14:textId="77777777" w:rsidR="00C1650D" w:rsidRDefault="00C1650D">
      <w:r>
        <w:separator/>
      </w:r>
    </w:p>
  </w:endnote>
  <w:endnote w:type="continuationSeparator" w:id="0">
    <w:p w14:paraId="785BF5F6" w14:textId="77777777" w:rsidR="00C1650D" w:rsidRDefault="00C1650D">
      <w:r>
        <w:continuationSeparator/>
      </w:r>
    </w:p>
  </w:endnote>
  <w:endnote w:type="continuationNotice" w:id="1">
    <w:p w14:paraId="0EC9BF54" w14:textId="77777777" w:rsidR="00C1650D" w:rsidRDefault="00C165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9F1E" w14:textId="77777777"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509E">
      <w:rPr>
        <w:rStyle w:val="Paginanummer"/>
        <w:noProof/>
      </w:rPr>
      <w:t>2</w:t>
    </w:r>
    <w:r>
      <w:rPr>
        <w:rStyle w:val="Paginanummer"/>
      </w:rPr>
      <w:fldChar w:fldCharType="end"/>
    </w:r>
  </w:p>
  <w:p w14:paraId="20A03BE2"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D547" w14:textId="77777777" w:rsidR="0037596E" w:rsidRDefault="003759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24DB4" w14:textId="77777777" w:rsidR="00C1650D" w:rsidRDefault="00C1650D">
      <w:r>
        <w:separator/>
      </w:r>
    </w:p>
  </w:footnote>
  <w:footnote w:type="continuationSeparator" w:id="0">
    <w:p w14:paraId="2C25D0AD" w14:textId="77777777" w:rsidR="00C1650D" w:rsidRDefault="00C1650D">
      <w:r>
        <w:continuationSeparator/>
      </w:r>
    </w:p>
  </w:footnote>
  <w:footnote w:type="continuationNotice" w:id="1">
    <w:p w14:paraId="7B54ECF7" w14:textId="77777777" w:rsidR="00C1650D" w:rsidRDefault="00C1650D">
      <w:pPr>
        <w:spacing w:line="240" w:lineRule="auto"/>
      </w:pPr>
    </w:p>
  </w:footnote>
  <w:footnote w:id="2">
    <w:p w14:paraId="797EDB3B" w14:textId="42378C37" w:rsidR="003252B4" w:rsidRPr="009B6B40" w:rsidRDefault="003252B4" w:rsidP="004B5B1F">
      <w:pPr>
        <w:rPr>
          <w:rFonts w:ascii="Calibri" w:hAnsi="Calibri" w:cs="Calibri"/>
          <w:sz w:val="20"/>
          <w:lang w:val="en-US"/>
        </w:rPr>
      </w:pPr>
      <w:r w:rsidRPr="009B6B40">
        <w:rPr>
          <w:rStyle w:val="Voetnootmarkering"/>
          <w:rFonts w:ascii="Calibri" w:hAnsi="Calibri" w:cs="Calibri"/>
          <w:sz w:val="20"/>
        </w:rPr>
        <w:footnoteRef/>
      </w:r>
      <w:r w:rsidRPr="009B6B40">
        <w:rPr>
          <w:rFonts w:ascii="Calibri" w:hAnsi="Calibri" w:cs="Calibri"/>
          <w:sz w:val="20"/>
          <w:lang w:val="en-US"/>
        </w:rPr>
        <w:t xml:space="preserve"> M. Draghi, The future of European competitiveness, 2024, </w:t>
      </w:r>
      <w:proofErr w:type="spellStart"/>
      <w:r w:rsidRPr="009B6B40">
        <w:rPr>
          <w:rFonts w:ascii="Calibri" w:hAnsi="Calibri" w:cs="Calibri"/>
          <w:sz w:val="20"/>
          <w:lang w:val="en-US"/>
        </w:rPr>
        <w:t>beschikbaar</w:t>
      </w:r>
      <w:proofErr w:type="spellEnd"/>
      <w:r w:rsidRPr="009B6B40">
        <w:rPr>
          <w:rFonts w:ascii="Calibri" w:hAnsi="Calibri" w:cs="Calibri"/>
          <w:sz w:val="20"/>
          <w:lang w:val="en-US"/>
        </w:rPr>
        <w:t xml:space="preserve"> via: </w:t>
      </w:r>
      <w:hyperlink r:id="rId1" w:history="1">
        <w:r w:rsidRPr="009B6B40">
          <w:rPr>
            <w:rStyle w:val="Hyperlink"/>
            <w:rFonts w:ascii="Calibri" w:hAnsi="Calibri" w:cs="Calibri"/>
            <w:color w:val="auto"/>
            <w:sz w:val="20"/>
            <w:u w:val="none"/>
            <w:lang w:val="en-US"/>
          </w:rPr>
          <w:t>https://commission.europa.eu/topics/eu-competitiveness/draghi-report_en</w:t>
        </w:r>
      </w:hyperlink>
      <w:r w:rsidRPr="009B6B40">
        <w:rPr>
          <w:rFonts w:ascii="Calibri" w:hAnsi="Calibri" w:cs="Calibri"/>
          <w:sz w:val="20"/>
          <w:lang w:val="en-US"/>
        </w:rPr>
        <w:t>.</w:t>
      </w:r>
      <w:r w:rsidR="008F35E2" w:rsidRPr="009B6B40">
        <w:rPr>
          <w:rFonts w:ascii="Calibri" w:hAnsi="Calibri" w:cs="Calibri"/>
          <w:sz w:val="20"/>
          <w:lang w:val="en-US"/>
        </w:rPr>
        <w:t xml:space="preserve"> </w:t>
      </w:r>
    </w:p>
  </w:footnote>
  <w:footnote w:id="3">
    <w:p w14:paraId="39211C9E" w14:textId="520FD3BC" w:rsidR="00D53F7E" w:rsidRPr="009B6B40" w:rsidRDefault="00D53F7E" w:rsidP="004B5B1F">
      <w:pPr>
        <w:rPr>
          <w:rFonts w:ascii="Calibri" w:hAnsi="Calibri" w:cs="Calibri"/>
          <w:sz w:val="20"/>
        </w:rPr>
      </w:pPr>
      <w:r w:rsidRPr="009B6B40">
        <w:rPr>
          <w:rStyle w:val="Voetnootmarkering"/>
          <w:rFonts w:ascii="Calibri" w:hAnsi="Calibri" w:cs="Calibri"/>
          <w:sz w:val="20"/>
        </w:rPr>
        <w:footnoteRef/>
      </w:r>
      <w:r w:rsidRPr="009B6B40">
        <w:rPr>
          <w:rFonts w:ascii="Calibri" w:hAnsi="Calibri" w:cs="Calibri"/>
          <w:sz w:val="20"/>
        </w:rPr>
        <w:t xml:space="preserve"> Mededeling van de Commissie aan het Europees Parlement, de Europese Raad, de Raad, het Europees Economisch en Sociaal</w:t>
      </w:r>
      <w:r w:rsidR="00D2674C" w:rsidRPr="009B6B40">
        <w:rPr>
          <w:rFonts w:ascii="Calibri" w:hAnsi="Calibri" w:cs="Calibri"/>
          <w:sz w:val="20"/>
        </w:rPr>
        <w:t xml:space="preserve"> </w:t>
      </w:r>
      <w:r w:rsidRPr="009B6B40">
        <w:rPr>
          <w:rFonts w:ascii="Calibri" w:hAnsi="Calibri" w:cs="Calibri"/>
          <w:sz w:val="20"/>
        </w:rPr>
        <w:t xml:space="preserve">Comité en het Comité van de Regio’s ‘Steunpakket voor kleine en middelgrote ondernemingen’ (COM(2023) 535 </w:t>
      </w:r>
      <w:proofErr w:type="spellStart"/>
      <w:r w:rsidRPr="009B6B40">
        <w:rPr>
          <w:rFonts w:ascii="Calibri" w:hAnsi="Calibri" w:cs="Calibri"/>
          <w:sz w:val="20"/>
        </w:rPr>
        <w:t>final</w:t>
      </w:r>
      <w:proofErr w:type="spellEnd"/>
      <w:r w:rsidRPr="009B6B40">
        <w:rPr>
          <w:rFonts w:ascii="Calibri" w:hAnsi="Calibri" w:cs="Calibri"/>
          <w:sz w:val="20"/>
        </w:rPr>
        <w:t xml:space="preserve"> van 12 september 2023).</w:t>
      </w:r>
    </w:p>
  </w:footnote>
  <w:footnote w:id="4">
    <w:p w14:paraId="26ECA718" w14:textId="3FC20836" w:rsidR="00EB787A" w:rsidRPr="009B6B40" w:rsidRDefault="00EB787A" w:rsidP="004B5B1F">
      <w:pPr>
        <w:rPr>
          <w:rFonts w:ascii="Calibri" w:hAnsi="Calibri" w:cs="Calibri"/>
          <w:sz w:val="20"/>
        </w:rPr>
      </w:pPr>
      <w:r w:rsidRPr="009B6B40">
        <w:rPr>
          <w:rStyle w:val="Voetnootmarkering"/>
          <w:rFonts w:ascii="Calibri" w:hAnsi="Calibri" w:cs="Calibri"/>
          <w:sz w:val="20"/>
        </w:rPr>
        <w:footnoteRef/>
      </w:r>
      <w:r w:rsidRPr="009B6B40">
        <w:rPr>
          <w:rFonts w:ascii="Calibri" w:hAnsi="Calibri" w:cs="Calibri"/>
          <w:sz w:val="20"/>
        </w:rPr>
        <w:t xml:space="preserve"> Europese Commissie, directoraat-generaal Interne Markt, Industrie, Ondernemerschap en Midden- en Kleinbedrijf; </w:t>
      </w:r>
      <w:proofErr w:type="spellStart"/>
      <w:r w:rsidRPr="009B6B40">
        <w:rPr>
          <w:rFonts w:ascii="Calibri" w:hAnsi="Calibri" w:cs="Calibri"/>
          <w:sz w:val="20"/>
        </w:rPr>
        <w:t>Dachs</w:t>
      </w:r>
      <w:proofErr w:type="spellEnd"/>
      <w:r w:rsidRPr="009B6B40">
        <w:rPr>
          <w:rFonts w:ascii="Calibri" w:hAnsi="Calibri" w:cs="Calibri"/>
          <w:sz w:val="20"/>
        </w:rPr>
        <w:t xml:space="preserve">, B., </w:t>
      </w:r>
      <w:proofErr w:type="spellStart"/>
      <w:r w:rsidRPr="009B6B40">
        <w:rPr>
          <w:rFonts w:ascii="Calibri" w:hAnsi="Calibri" w:cs="Calibri"/>
          <w:sz w:val="20"/>
        </w:rPr>
        <w:t>Siedschlag</w:t>
      </w:r>
      <w:proofErr w:type="spellEnd"/>
      <w:r w:rsidRPr="009B6B40">
        <w:rPr>
          <w:rFonts w:ascii="Calibri" w:hAnsi="Calibri" w:cs="Calibri"/>
          <w:sz w:val="20"/>
        </w:rPr>
        <w:t xml:space="preserve">, I., </w:t>
      </w:r>
      <w:proofErr w:type="spellStart"/>
      <w:r w:rsidRPr="009B6B40">
        <w:rPr>
          <w:rFonts w:ascii="Calibri" w:hAnsi="Calibri" w:cs="Calibri"/>
          <w:sz w:val="20"/>
        </w:rPr>
        <w:t>Yan</w:t>
      </w:r>
      <w:proofErr w:type="spellEnd"/>
      <w:r w:rsidRPr="009B6B40">
        <w:rPr>
          <w:rFonts w:ascii="Calibri" w:hAnsi="Calibri" w:cs="Calibri"/>
          <w:sz w:val="20"/>
        </w:rPr>
        <w:t xml:space="preserve">, W., e.a., </w:t>
      </w:r>
      <w:proofErr w:type="spellStart"/>
      <w:r w:rsidRPr="009B6B40">
        <w:rPr>
          <w:rFonts w:ascii="Calibri" w:hAnsi="Calibri" w:cs="Calibri"/>
          <w:i/>
          <w:iCs/>
          <w:sz w:val="20"/>
        </w:rPr>
        <w:t>Study</w:t>
      </w:r>
      <w:proofErr w:type="spellEnd"/>
      <w:r w:rsidRPr="009B6B40">
        <w:rPr>
          <w:rFonts w:ascii="Calibri" w:hAnsi="Calibri" w:cs="Calibri"/>
          <w:i/>
          <w:iCs/>
          <w:sz w:val="20"/>
        </w:rPr>
        <w:t xml:space="preserve"> </w:t>
      </w:r>
      <w:proofErr w:type="spellStart"/>
      <w:r w:rsidRPr="009B6B40">
        <w:rPr>
          <w:rFonts w:ascii="Calibri" w:hAnsi="Calibri" w:cs="Calibri"/>
          <w:i/>
          <w:iCs/>
          <w:sz w:val="20"/>
        </w:rPr>
        <w:t>to</w:t>
      </w:r>
      <w:proofErr w:type="spellEnd"/>
      <w:r w:rsidRPr="009B6B40">
        <w:rPr>
          <w:rFonts w:ascii="Calibri" w:hAnsi="Calibri" w:cs="Calibri"/>
          <w:i/>
          <w:iCs/>
          <w:sz w:val="20"/>
        </w:rPr>
        <w:t xml:space="preserve"> map, </w:t>
      </w:r>
      <w:proofErr w:type="spellStart"/>
      <w:r w:rsidRPr="009B6B40">
        <w:rPr>
          <w:rFonts w:ascii="Calibri" w:hAnsi="Calibri" w:cs="Calibri"/>
          <w:i/>
          <w:iCs/>
          <w:sz w:val="20"/>
        </w:rPr>
        <w:t>measure</w:t>
      </w:r>
      <w:proofErr w:type="spellEnd"/>
      <w:r w:rsidRPr="009B6B40">
        <w:rPr>
          <w:rFonts w:ascii="Calibri" w:hAnsi="Calibri" w:cs="Calibri"/>
          <w:i/>
          <w:iCs/>
          <w:sz w:val="20"/>
        </w:rPr>
        <w:t xml:space="preserve"> </w:t>
      </w:r>
      <w:proofErr w:type="spellStart"/>
      <w:r w:rsidRPr="009B6B40">
        <w:rPr>
          <w:rFonts w:ascii="Calibri" w:hAnsi="Calibri" w:cs="Calibri"/>
          <w:i/>
          <w:iCs/>
          <w:sz w:val="20"/>
        </w:rPr>
        <w:t>and</w:t>
      </w:r>
      <w:proofErr w:type="spellEnd"/>
      <w:r w:rsidRPr="009B6B40">
        <w:rPr>
          <w:rFonts w:ascii="Calibri" w:hAnsi="Calibri" w:cs="Calibri"/>
          <w:i/>
          <w:iCs/>
          <w:sz w:val="20"/>
        </w:rPr>
        <w:t xml:space="preserve"> </w:t>
      </w:r>
      <w:proofErr w:type="spellStart"/>
      <w:r w:rsidRPr="009B6B40">
        <w:rPr>
          <w:rFonts w:ascii="Calibri" w:hAnsi="Calibri" w:cs="Calibri"/>
          <w:i/>
          <w:iCs/>
          <w:sz w:val="20"/>
        </w:rPr>
        <w:t>portray</w:t>
      </w:r>
      <w:proofErr w:type="spellEnd"/>
      <w:r w:rsidRPr="009B6B40">
        <w:rPr>
          <w:rFonts w:ascii="Calibri" w:hAnsi="Calibri" w:cs="Calibri"/>
          <w:i/>
          <w:iCs/>
          <w:sz w:val="20"/>
        </w:rPr>
        <w:t xml:space="preserve"> </w:t>
      </w:r>
      <w:proofErr w:type="spellStart"/>
      <w:r w:rsidRPr="009B6B40">
        <w:rPr>
          <w:rFonts w:ascii="Calibri" w:hAnsi="Calibri" w:cs="Calibri"/>
          <w:i/>
          <w:iCs/>
          <w:sz w:val="20"/>
        </w:rPr>
        <w:t>the</w:t>
      </w:r>
      <w:proofErr w:type="spellEnd"/>
      <w:r w:rsidRPr="009B6B40">
        <w:rPr>
          <w:rFonts w:ascii="Calibri" w:hAnsi="Calibri" w:cs="Calibri"/>
          <w:i/>
          <w:iCs/>
          <w:sz w:val="20"/>
        </w:rPr>
        <w:t xml:space="preserve"> EU </w:t>
      </w:r>
      <w:proofErr w:type="spellStart"/>
      <w:r w:rsidRPr="009B6B40">
        <w:rPr>
          <w:rFonts w:ascii="Calibri" w:hAnsi="Calibri" w:cs="Calibri"/>
          <w:i/>
          <w:iCs/>
          <w:sz w:val="20"/>
        </w:rPr>
        <w:t>mid</w:t>
      </w:r>
      <w:proofErr w:type="spellEnd"/>
      <w:r w:rsidRPr="009B6B40">
        <w:rPr>
          <w:rFonts w:ascii="Calibri" w:hAnsi="Calibri" w:cs="Calibri"/>
          <w:i/>
          <w:iCs/>
          <w:sz w:val="20"/>
        </w:rPr>
        <w:t xml:space="preserve">-cap landscape – </w:t>
      </w:r>
      <w:proofErr w:type="spellStart"/>
      <w:r w:rsidRPr="009B6B40">
        <w:rPr>
          <w:rFonts w:ascii="Calibri" w:hAnsi="Calibri" w:cs="Calibri"/>
          <w:i/>
          <w:iCs/>
          <w:sz w:val="20"/>
        </w:rPr>
        <w:t>Final</w:t>
      </w:r>
      <w:proofErr w:type="spellEnd"/>
      <w:r w:rsidRPr="009B6B40">
        <w:rPr>
          <w:rFonts w:ascii="Calibri" w:hAnsi="Calibri" w:cs="Calibri"/>
          <w:i/>
          <w:iCs/>
          <w:sz w:val="20"/>
        </w:rPr>
        <w:t xml:space="preserve"> report, </w:t>
      </w:r>
      <w:r w:rsidRPr="009B6B40">
        <w:rPr>
          <w:rFonts w:ascii="Calibri" w:hAnsi="Calibri" w:cs="Calibri"/>
          <w:sz w:val="20"/>
        </w:rPr>
        <w:t xml:space="preserve">Bureau voor publicaties van de Europese Unie (2022), </w:t>
      </w:r>
      <w:hyperlink r:id="rId2" w:history="1">
        <w:r w:rsidR="008F35E2" w:rsidRPr="009B6B40">
          <w:rPr>
            <w:rStyle w:val="Hyperlink"/>
            <w:rFonts w:ascii="Calibri" w:hAnsi="Calibri" w:cs="Calibri"/>
            <w:sz w:val="20"/>
          </w:rPr>
          <w:t>https://data.europa.eu/doi/10.2873/546623</w:t>
        </w:r>
      </w:hyperlink>
      <w:r w:rsidRPr="009B6B40">
        <w:rPr>
          <w:rFonts w:ascii="Calibri" w:hAnsi="Calibri" w:cs="Calibri"/>
          <w:sz w:val="20"/>
        </w:rPr>
        <w:t>.</w:t>
      </w:r>
      <w:r w:rsidR="008F35E2" w:rsidRPr="009B6B40">
        <w:rPr>
          <w:rFonts w:ascii="Calibri" w:hAnsi="Calibri" w:cs="Calibri"/>
          <w:sz w:val="20"/>
        </w:rPr>
        <w:t xml:space="preserve"> </w:t>
      </w:r>
    </w:p>
  </w:footnote>
  <w:footnote w:id="5">
    <w:p w14:paraId="78AF4E8E" w14:textId="1602DB9B" w:rsidR="00C81BF7" w:rsidRPr="009B6B40" w:rsidRDefault="00C81BF7" w:rsidP="004B5B1F">
      <w:pPr>
        <w:rPr>
          <w:rFonts w:ascii="Calibri" w:hAnsi="Calibri" w:cs="Calibri"/>
          <w:sz w:val="20"/>
        </w:rPr>
      </w:pPr>
      <w:r w:rsidRPr="009B6B40">
        <w:rPr>
          <w:rStyle w:val="Voetnootmarkering"/>
          <w:rFonts w:ascii="Calibri" w:hAnsi="Calibri" w:cs="Calibri"/>
          <w:sz w:val="20"/>
        </w:rPr>
        <w:footnoteRef/>
      </w:r>
      <w:r w:rsidRPr="009B6B40">
        <w:rPr>
          <w:rFonts w:ascii="Calibri" w:hAnsi="Calibri" w:cs="Calibri"/>
          <w:sz w:val="20"/>
        </w:rPr>
        <w:t xml:space="preserve"> </w:t>
      </w:r>
      <w:r w:rsidR="004B5B1F" w:rsidRPr="009B6B40">
        <w:rPr>
          <w:rFonts w:ascii="Calibri" w:hAnsi="Calibri" w:cs="Calibri"/>
          <w:sz w:val="20"/>
        </w:rPr>
        <w:t>Kamerstuk 32</w:t>
      </w:r>
      <w:r w:rsidR="008F35E2" w:rsidRPr="009B6B40">
        <w:rPr>
          <w:rFonts w:ascii="Calibri" w:hAnsi="Calibri" w:cs="Calibri"/>
          <w:sz w:val="20"/>
        </w:rPr>
        <w:t xml:space="preserve"> </w:t>
      </w:r>
      <w:r w:rsidR="004B5B1F" w:rsidRPr="009B6B40">
        <w:rPr>
          <w:rFonts w:ascii="Calibri" w:hAnsi="Calibri" w:cs="Calibri"/>
          <w:sz w:val="20"/>
        </w:rPr>
        <w:t xml:space="preserve">637, nr. 660: Actieprogramma Minder Druk Met Regels, beschikbaar via: </w:t>
      </w:r>
      <w:hyperlink r:id="rId3" w:history="1">
        <w:r w:rsidR="008F35E2" w:rsidRPr="009B6B40">
          <w:rPr>
            <w:rStyle w:val="Hyperlink"/>
            <w:rFonts w:ascii="Calibri" w:hAnsi="Calibri" w:cs="Calibri"/>
            <w:sz w:val="20"/>
          </w:rPr>
          <w:t>https://www.rijksoverheid.nl/documenten/kamerstukken/2024/12/09/kamerbrief-actieprogramma-minder-druk-met-regels</w:t>
        </w:r>
      </w:hyperlink>
      <w:r w:rsidR="004B5B1F" w:rsidRPr="009B6B40">
        <w:rPr>
          <w:rFonts w:ascii="Calibri" w:hAnsi="Calibri" w:cs="Calibri"/>
          <w:sz w:val="20"/>
        </w:rPr>
        <w:t>.</w:t>
      </w:r>
      <w:r w:rsidR="008F35E2" w:rsidRPr="009B6B40">
        <w:rPr>
          <w:rFonts w:ascii="Calibri" w:hAnsi="Calibri" w:cs="Calibri"/>
          <w:sz w:val="20"/>
        </w:rPr>
        <w:t xml:space="preserve"> </w:t>
      </w:r>
    </w:p>
  </w:footnote>
  <w:footnote w:id="6">
    <w:p w14:paraId="0C0F80A8" w14:textId="1CD8FD19" w:rsidR="008777E8" w:rsidRPr="009B6B40" w:rsidRDefault="008777E8" w:rsidP="00D63560">
      <w:pPr>
        <w:rPr>
          <w:rFonts w:ascii="Calibri" w:hAnsi="Calibri" w:cs="Calibri"/>
          <w:sz w:val="20"/>
        </w:rPr>
      </w:pPr>
      <w:r w:rsidRPr="009B6B40">
        <w:rPr>
          <w:rStyle w:val="Voetnootmarkering"/>
          <w:rFonts w:ascii="Calibri" w:hAnsi="Calibri" w:cs="Calibri"/>
          <w:sz w:val="20"/>
        </w:rPr>
        <w:footnoteRef/>
      </w:r>
      <w:r w:rsidRPr="009B6B40">
        <w:rPr>
          <w:rFonts w:ascii="Calibri" w:hAnsi="Calibri" w:cs="Calibri"/>
          <w:sz w:val="20"/>
        </w:rPr>
        <w:t xml:space="preserve"> Artikel 1 AVG.</w:t>
      </w:r>
    </w:p>
  </w:footnote>
  <w:footnote w:id="7">
    <w:p w14:paraId="25CDBAF1" w14:textId="382719F2" w:rsidR="008777E8" w:rsidRPr="009B6B40" w:rsidRDefault="008777E8" w:rsidP="00D63560">
      <w:pPr>
        <w:rPr>
          <w:rFonts w:ascii="Calibri" w:hAnsi="Calibri" w:cs="Calibri"/>
          <w:sz w:val="20"/>
        </w:rPr>
      </w:pPr>
      <w:r w:rsidRPr="009B6B40">
        <w:rPr>
          <w:rStyle w:val="Voetnootmarkering"/>
          <w:rFonts w:ascii="Calibri" w:hAnsi="Calibri" w:cs="Calibri"/>
          <w:sz w:val="20"/>
        </w:rPr>
        <w:footnoteRef/>
      </w:r>
      <w:r w:rsidRPr="009B6B40">
        <w:rPr>
          <w:rFonts w:ascii="Calibri" w:hAnsi="Calibri" w:cs="Calibri"/>
          <w:sz w:val="20"/>
        </w:rPr>
        <w:t xml:space="preserve"> Kamerstuk 32 637, nr. 660. Regeerprogramma. Uitwerking van het hoofdlijnenakkoord door het kabinet (13 september 2024), p. 88</w:t>
      </w:r>
      <w:r w:rsidR="008F35E2" w:rsidRPr="009B6B40">
        <w:rPr>
          <w:rFonts w:ascii="Calibri" w:hAnsi="Calibri" w:cs="Calibri"/>
          <w:sz w:val="20"/>
        </w:rPr>
        <w:t>.</w:t>
      </w:r>
    </w:p>
  </w:footnote>
  <w:footnote w:id="8">
    <w:p w14:paraId="71038DFA" w14:textId="5322F93F" w:rsidR="008777E8" w:rsidRPr="009B6B40" w:rsidRDefault="008777E8" w:rsidP="00D63560">
      <w:pPr>
        <w:rPr>
          <w:rFonts w:ascii="Calibri" w:hAnsi="Calibri" w:cs="Calibri"/>
          <w:sz w:val="20"/>
        </w:rPr>
      </w:pPr>
      <w:r w:rsidRPr="009B6B40">
        <w:rPr>
          <w:rStyle w:val="Voetnootmarkering"/>
          <w:rFonts w:ascii="Calibri" w:hAnsi="Calibri" w:cs="Calibri"/>
          <w:sz w:val="20"/>
        </w:rPr>
        <w:footnoteRef/>
      </w:r>
      <w:r w:rsidRPr="009B6B40">
        <w:rPr>
          <w:rFonts w:ascii="Calibri" w:hAnsi="Calibri" w:cs="Calibri"/>
          <w:sz w:val="20"/>
        </w:rPr>
        <w:t xml:space="preserve"> Artikel 5 (2) AVG.</w:t>
      </w:r>
    </w:p>
  </w:footnote>
  <w:footnote w:id="9">
    <w:p w14:paraId="5F738D61" w14:textId="4F4327F0" w:rsidR="008777E8" w:rsidRPr="009B6B40" w:rsidRDefault="008777E8" w:rsidP="00D63560">
      <w:pPr>
        <w:rPr>
          <w:rFonts w:ascii="Calibri" w:hAnsi="Calibri" w:cs="Calibri"/>
          <w:sz w:val="20"/>
        </w:rPr>
      </w:pPr>
      <w:r w:rsidRPr="009B6B40">
        <w:rPr>
          <w:rStyle w:val="Voetnootmarkering"/>
          <w:rFonts w:ascii="Calibri" w:hAnsi="Calibri" w:cs="Calibri"/>
          <w:sz w:val="20"/>
        </w:rPr>
        <w:footnoteRef/>
      </w:r>
      <w:r w:rsidRPr="009B6B40">
        <w:rPr>
          <w:rFonts w:ascii="Calibri" w:hAnsi="Calibri" w:cs="Calibri"/>
          <w:sz w:val="20"/>
        </w:rPr>
        <w:t xml:space="preserve"> Mededeling van de Commissie aan het Europees Parlement en de Raad ‘Tweede Verslag over de Toepassing van de Algemene Verordening Gegevensbescherming’ (COM(2024) 357 </w:t>
      </w:r>
      <w:proofErr w:type="spellStart"/>
      <w:r w:rsidRPr="009B6B40">
        <w:rPr>
          <w:rFonts w:ascii="Calibri" w:hAnsi="Calibri" w:cs="Calibri"/>
          <w:sz w:val="20"/>
        </w:rPr>
        <w:t>final</w:t>
      </w:r>
      <w:proofErr w:type="spellEnd"/>
      <w:r w:rsidRPr="009B6B40">
        <w:rPr>
          <w:rFonts w:ascii="Calibri" w:hAnsi="Calibri" w:cs="Calibri"/>
          <w:sz w:val="20"/>
        </w:rPr>
        <w:t xml:space="preserve"> van 25 juli 2024. </w:t>
      </w:r>
    </w:p>
  </w:footnote>
  <w:footnote w:id="10">
    <w:p w14:paraId="1C64365F" w14:textId="4F1B32D4" w:rsidR="008777E8" w:rsidRPr="009B6B40" w:rsidRDefault="008777E8" w:rsidP="00D63560">
      <w:pPr>
        <w:rPr>
          <w:rFonts w:ascii="Calibri" w:hAnsi="Calibri" w:cs="Calibri"/>
          <w:sz w:val="20"/>
        </w:rPr>
      </w:pPr>
      <w:r w:rsidRPr="009B6B40">
        <w:rPr>
          <w:rStyle w:val="Voetnootmarkering"/>
          <w:rFonts w:ascii="Calibri" w:hAnsi="Calibri" w:cs="Calibri"/>
          <w:sz w:val="20"/>
        </w:rPr>
        <w:footnoteRef/>
      </w:r>
      <w:r w:rsidRPr="009B6B40">
        <w:rPr>
          <w:rFonts w:ascii="Calibri" w:hAnsi="Calibri" w:cs="Calibri"/>
          <w:sz w:val="20"/>
        </w:rPr>
        <w:t xml:space="preserve"> Kamerstuk 32 637</w:t>
      </w:r>
      <w:r w:rsidR="008D4AE2" w:rsidRPr="009B6B40">
        <w:rPr>
          <w:rFonts w:ascii="Calibri" w:hAnsi="Calibri" w:cs="Calibri"/>
          <w:sz w:val="20"/>
        </w:rPr>
        <w:t>, nr. 660. Regeerprogramma. Uitwerking van het hoofdlijnenakkoord door het kabinet (13 september 2024), p. 88.</w:t>
      </w:r>
    </w:p>
  </w:footnote>
  <w:footnote w:id="11">
    <w:p w14:paraId="7A1678CD" w14:textId="42FB3851" w:rsidR="00122D16" w:rsidRPr="009B6B40" w:rsidRDefault="00122D16" w:rsidP="00D63560">
      <w:pPr>
        <w:rPr>
          <w:rFonts w:ascii="Calibri" w:hAnsi="Calibri" w:cs="Calibri"/>
          <w:sz w:val="20"/>
        </w:rPr>
      </w:pPr>
      <w:r w:rsidRPr="009B6B40">
        <w:rPr>
          <w:rStyle w:val="Voetnootmarkering"/>
          <w:rFonts w:ascii="Calibri" w:hAnsi="Calibri" w:cs="Calibri"/>
          <w:sz w:val="20"/>
        </w:rPr>
        <w:footnoteRef/>
      </w:r>
      <w:r w:rsidRPr="009B6B40">
        <w:rPr>
          <w:rFonts w:ascii="Calibri" w:hAnsi="Calibri" w:cs="Calibri"/>
          <w:sz w:val="20"/>
        </w:rPr>
        <w:t xml:space="preserve"> Vgl. Overweging 13 van de AVG.</w:t>
      </w:r>
    </w:p>
  </w:footnote>
  <w:footnote w:id="12">
    <w:p w14:paraId="3DF98BD1" w14:textId="67647F5F" w:rsidR="00122D16" w:rsidRPr="009B6B40" w:rsidRDefault="00122D16" w:rsidP="00D63560">
      <w:pPr>
        <w:rPr>
          <w:rFonts w:ascii="Calibri" w:hAnsi="Calibri" w:cs="Calibri"/>
          <w:sz w:val="20"/>
          <w:lang w:val="en-US"/>
        </w:rPr>
      </w:pPr>
      <w:r w:rsidRPr="009B6B40">
        <w:rPr>
          <w:rStyle w:val="Voetnootmarkering"/>
          <w:rFonts w:ascii="Calibri" w:hAnsi="Calibri" w:cs="Calibri"/>
          <w:sz w:val="20"/>
        </w:rPr>
        <w:footnoteRef/>
      </w:r>
      <w:r w:rsidRPr="009B6B40">
        <w:rPr>
          <w:rFonts w:ascii="Calibri" w:hAnsi="Calibri" w:cs="Calibri"/>
          <w:sz w:val="20"/>
          <w:lang w:val="en-US"/>
        </w:rPr>
        <w:t xml:space="preserve"> </w:t>
      </w:r>
      <w:proofErr w:type="spellStart"/>
      <w:r w:rsidRPr="009B6B40">
        <w:rPr>
          <w:rFonts w:ascii="Calibri" w:hAnsi="Calibri" w:cs="Calibri"/>
          <w:sz w:val="20"/>
          <w:lang w:val="en-US"/>
        </w:rPr>
        <w:t>Vgl</w:t>
      </w:r>
      <w:proofErr w:type="spellEnd"/>
      <w:r w:rsidRPr="009B6B40">
        <w:rPr>
          <w:rFonts w:ascii="Calibri" w:hAnsi="Calibri" w:cs="Calibri"/>
          <w:sz w:val="20"/>
          <w:lang w:val="en-US"/>
        </w:rPr>
        <w:t xml:space="preserve">. </w:t>
      </w:r>
      <w:r w:rsidR="008F35E2" w:rsidRPr="009B6B40">
        <w:rPr>
          <w:rFonts w:ascii="Calibri" w:hAnsi="Calibri" w:cs="Calibri"/>
          <w:sz w:val="20"/>
          <w:lang w:val="en-US"/>
        </w:rPr>
        <w:t>Kamerstuk</w:t>
      </w:r>
      <w:r w:rsidRPr="009B6B40">
        <w:rPr>
          <w:rFonts w:ascii="Calibri" w:hAnsi="Calibri" w:cs="Calibri"/>
          <w:sz w:val="20"/>
          <w:lang w:val="en-US"/>
        </w:rPr>
        <w:t xml:space="preserve"> 34 851, nr. 3, </w:t>
      </w:r>
      <w:proofErr w:type="spellStart"/>
      <w:r w:rsidRPr="009B6B40">
        <w:rPr>
          <w:rFonts w:ascii="Calibri" w:hAnsi="Calibri" w:cs="Calibri"/>
          <w:sz w:val="20"/>
          <w:lang w:val="en-US"/>
        </w:rPr>
        <w:t>paragraaf</w:t>
      </w:r>
      <w:proofErr w:type="spellEnd"/>
      <w:r w:rsidRPr="009B6B40">
        <w:rPr>
          <w:rFonts w:ascii="Calibri" w:hAnsi="Calibri" w:cs="Calibri"/>
          <w:sz w:val="20"/>
          <w:lang w:val="en-US"/>
        </w:rPr>
        <w:t xml:space="preserve"> 5.2.3.</w:t>
      </w:r>
    </w:p>
  </w:footnote>
  <w:footnote w:id="13">
    <w:p w14:paraId="7F2C8527" w14:textId="77777777" w:rsidR="00D8046D" w:rsidRPr="009B6B40" w:rsidRDefault="00D8046D" w:rsidP="00D63560">
      <w:pPr>
        <w:rPr>
          <w:rFonts w:ascii="Calibri" w:hAnsi="Calibri" w:cs="Calibri"/>
          <w:sz w:val="20"/>
          <w:lang w:val="en-US"/>
        </w:rPr>
      </w:pPr>
      <w:r w:rsidRPr="009B6B40">
        <w:rPr>
          <w:rStyle w:val="Voetnootmarkering"/>
          <w:rFonts w:ascii="Calibri" w:hAnsi="Calibri" w:cs="Calibri"/>
          <w:sz w:val="20"/>
        </w:rPr>
        <w:footnoteRef/>
      </w:r>
      <w:r w:rsidRPr="009B6B40">
        <w:rPr>
          <w:rFonts w:ascii="Calibri" w:hAnsi="Calibri" w:cs="Calibri"/>
          <w:sz w:val="20"/>
          <w:lang w:val="en-US"/>
        </w:rPr>
        <w:t xml:space="preserve"> </w:t>
      </w:r>
      <w:proofErr w:type="spellStart"/>
      <w:r w:rsidRPr="009B6B40">
        <w:rPr>
          <w:rFonts w:ascii="Calibri" w:hAnsi="Calibri" w:cs="Calibri"/>
          <w:sz w:val="20"/>
          <w:lang w:val="en-US"/>
        </w:rPr>
        <w:t>Vgl</w:t>
      </w:r>
      <w:proofErr w:type="spellEnd"/>
      <w:r w:rsidRPr="009B6B40">
        <w:rPr>
          <w:rFonts w:ascii="Calibri" w:hAnsi="Calibri" w:cs="Calibri"/>
          <w:sz w:val="20"/>
          <w:lang w:val="en-US"/>
        </w:rPr>
        <w:t xml:space="preserve">. Article 29 Working Party (2017) Guidelines on Data Protection Impact Assessment (DPIA) and determining whether processing is “likely to result in a high risk” for the purposes of Regulation 2016/679 (WP248, rev.01),  </w:t>
      </w:r>
    </w:p>
    <w:p w14:paraId="22E59AC2" w14:textId="69FD1F67" w:rsidR="00D8046D" w:rsidRPr="009B6B40" w:rsidRDefault="00D8046D">
      <w:pPr>
        <w:pStyle w:val="Voetnoottekst"/>
        <w:rPr>
          <w:rFonts w:ascii="Calibri" w:hAnsi="Calibri" w:cs="Calibri"/>
          <w:sz w:val="20"/>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D3631"/>
    <w:multiLevelType w:val="hybridMultilevel"/>
    <w:tmpl w:val="400EA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97029F"/>
    <w:multiLevelType w:val="hybridMultilevel"/>
    <w:tmpl w:val="F3D0F24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2A931D2"/>
    <w:multiLevelType w:val="hybridMultilevel"/>
    <w:tmpl w:val="50C4C5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421702B"/>
    <w:multiLevelType w:val="hybridMultilevel"/>
    <w:tmpl w:val="2C9CBEDC"/>
    <w:lvl w:ilvl="0" w:tplc="4D868950">
      <w:start w:val="1"/>
      <w:numFmt w:val="bullet"/>
      <w:lvlText w:val="-"/>
      <w:lvlJc w:val="left"/>
      <w:pPr>
        <w:ind w:left="1080" w:hanging="360"/>
      </w:pPr>
      <w:rPr>
        <w:rFonts w:ascii="Verdana" w:eastAsia="Times New Roman" w:hAnsi="Verdana"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6" w15:restartNumberingAfterBreak="0">
    <w:nsid w:val="4A294B46"/>
    <w:multiLevelType w:val="hybridMultilevel"/>
    <w:tmpl w:val="5F2A5AB2"/>
    <w:lvl w:ilvl="0" w:tplc="CFA474AC">
      <w:start w:val="1"/>
      <w:numFmt w:val="lowerLetter"/>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9281068"/>
    <w:multiLevelType w:val="hybridMultilevel"/>
    <w:tmpl w:val="E146CDD8"/>
    <w:lvl w:ilvl="0" w:tplc="845AE16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1102509">
    <w:abstractNumId w:val="15"/>
  </w:num>
  <w:num w:numId="2" w16cid:durableId="977952789">
    <w:abstractNumId w:val="7"/>
  </w:num>
  <w:num w:numId="3" w16cid:durableId="881209115">
    <w:abstractNumId w:val="21"/>
  </w:num>
  <w:num w:numId="4" w16cid:durableId="1610888238">
    <w:abstractNumId w:val="16"/>
  </w:num>
  <w:num w:numId="5" w16cid:durableId="412436820">
    <w:abstractNumId w:val="19"/>
  </w:num>
  <w:num w:numId="6" w16cid:durableId="1908228028">
    <w:abstractNumId w:val="12"/>
  </w:num>
  <w:num w:numId="7" w16cid:durableId="1518274903">
    <w:abstractNumId w:val="9"/>
  </w:num>
  <w:num w:numId="8" w16cid:durableId="2028827165">
    <w:abstractNumId w:val="20"/>
  </w:num>
  <w:num w:numId="9" w16cid:durableId="416371204">
    <w:abstractNumId w:val="13"/>
  </w:num>
  <w:num w:numId="10" w16cid:durableId="824204857">
    <w:abstractNumId w:val="5"/>
  </w:num>
  <w:num w:numId="11" w16cid:durableId="982078130">
    <w:abstractNumId w:val="1"/>
  </w:num>
  <w:num w:numId="12" w16cid:durableId="1328049075">
    <w:abstractNumId w:val="0"/>
  </w:num>
  <w:num w:numId="13" w16cid:durableId="1444155966">
    <w:abstractNumId w:val="23"/>
  </w:num>
  <w:num w:numId="14" w16cid:durableId="2020345489">
    <w:abstractNumId w:val="22"/>
  </w:num>
  <w:num w:numId="15" w16cid:durableId="526409870">
    <w:abstractNumId w:val="17"/>
  </w:num>
  <w:num w:numId="16" w16cid:durableId="2011061099">
    <w:abstractNumId w:val="8"/>
  </w:num>
  <w:num w:numId="17" w16cid:durableId="1496532977">
    <w:abstractNumId w:val="2"/>
  </w:num>
  <w:num w:numId="18" w16cid:durableId="2058700848">
    <w:abstractNumId w:val="11"/>
  </w:num>
  <w:num w:numId="19" w16cid:durableId="1800604805">
    <w:abstractNumId w:val="3"/>
  </w:num>
  <w:num w:numId="20" w16cid:durableId="2005863017">
    <w:abstractNumId w:val="6"/>
  </w:num>
  <w:num w:numId="21" w16cid:durableId="698046417">
    <w:abstractNumId w:val="18"/>
  </w:num>
  <w:num w:numId="22" w16cid:durableId="445085090">
    <w:abstractNumId w:val="14"/>
  </w:num>
  <w:num w:numId="23" w16cid:durableId="762645622">
    <w:abstractNumId w:val="10"/>
  </w:num>
  <w:num w:numId="24" w16cid:durableId="134159025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4"/>
  <w:displayHorizontalDrawingGridEvery w:val="2"/>
  <w:displayVerticalDrawingGridEvery w:val="2"/>
  <w:doNotUseMarginsForDrawingGridOrigin/>
  <w:drawingGridHorizontalOrigin w:val="1440"/>
  <w:drawingGridVerticalOrigin w:val="144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4254"/>
    <w:rsid w:val="000055FC"/>
    <w:rsid w:val="00007492"/>
    <w:rsid w:val="000113D0"/>
    <w:rsid w:val="000121A3"/>
    <w:rsid w:val="00016D97"/>
    <w:rsid w:val="00021406"/>
    <w:rsid w:val="000242A3"/>
    <w:rsid w:val="00024DFC"/>
    <w:rsid w:val="000250E9"/>
    <w:rsid w:val="00030255"/>
    <w:rsid w:val="00032F3C"/>
    <w:rsid w:val="00036354"/>
    <w:rsid w:val="00036386"/>
    <w:rsid w:val="00041294"/>
    <w:rsid w:val="00041C97"/>
    <w:rsid w:val="000449C7"/>
    <w:rsid w:val="000467A7"/>
    <w:rsid w:val="00046E54"/>
    <w:rsid w:val="00047A95"/>
    <w:rsid w:val="0005427D"/>
    <w:rsid w:val="0005581F"/>
    <w:rsid w:val="0005716C"/>
    <w:rsid w:val="00060649"/>
    <w:rsid w:val="0006202A"/>
    <w:rsid w:val="00062ADF"/>
    <w:rsid w:val="00066F70"/>
    <w:rsid w:val="000712FB"/>
    <w:rsid w:val="0007236F"/>
    <w:rsid w:val="00072504"/>
    <w:rsid w:val="00072BDD"/>
    <w:rsid w:val="00072DCF"/>
    <w:rsid w:val="00074479"/>
    <w:rsid w:val="00076EDE"/>
    <w:rsid w:val="00076FB9"/>
    <w:rsid w:val="00077097"/>
    <w:rsid w:val="000803A5"/>
    <w:rsid w:val="000811FC"/>
    <w:rsid w:val="000851A5"/>
    <w:rsid w:val="00090B91"/>
    <w:rsid w:val="00092A47"/>
    <w:rsid w:val="00094F98"/>
    <w:rsid w:val="00095D56"/>
    <w:rsid w:val="000A215B"/>
    <w:rsid w:val="000A39A4"/>
    <w:rsid w:val="000A43A8"/>
    <w:rsid w:val="000A6A6C"/>
    <w:rsid w:val="000B14E5"/>
    <w:rsid w:val="000B6A73"/>
    <w:rsid w:val="000C0FBC"/>
    <w:rsid w:val="000C218E"/>
    <w:rsid w:val="000C2D5E"/>
    <w:rsid w:val="000C2DFC"/>
    <w:rsid w:val="000C4244"/>
    <w:rsid w:val="000C44BE"/>
    <w:rsid w:val="000C591F"/>
    <w:rsid w:val="000D1A84"/>
    <w:rsid w:val="000D4EC2"/>
    <w:rsid w:val="000E1F75"/>
    <w:rsid w:val="000E2CDF"/>
    <w:rsid w:val="000E7218"/>
    <w:rsid w:val="000F5DF8"/>
    <w:rsid w:val="00103101"/>
    <w:rsid w:val="001034A4"/>
    <w:rsid w:val="001118F5"/>
    <w:rsid w:val="00111B4F"/>
    <w:rsid w:val="0011500F"/>
    <w:rsid w:val="0011507A"/>
    <w:rsid w:val="00115BD8"/>
    <w:rsid w:val="00122D16"/>
    <w:rsid w:val="00124469"/>
    <w:rsid w:val="00127613"/>
    <w:rsid w:val="00127EA4"/>
    <w:rsid w:val="0013223E"/>
    <w:rsid w:val="00134922"/>
    <w:rsid w:val="00134CE2"/>
    <w:rsid w:val="001375E6"/>
    <w:rsid w:val="00143C2C"/>
    <w:rsid w:val="001449B3"/>
    <w:rsid w:val="00150F6B"/>
    <w:rsid w:val="00155490"/>
    <w:rsid w:val="001557EF"/>
    <w:rsid w:val="001563CC"/>
    <w:rsid w:val="0015658C"/>
    <w:rsid w:val="00162F3C"/>
    <w:rsid w:val="00166DC4"/>
    <w:rsid w:val="00172364"/>
    <w:rsid w:val="00172F70"/>
    <w:rsid w:val="0017456D"/>
    <w:rsid w:val="001775AF"/>
    <w:rsid w:val="00181F7A"/>
    <w:rsid w:val="0018227F"/>
    <w:rsid w:val="00182D28"/>
    <w:rsid w:val="001847E1"/>
    <w:rsid w:val="00185B48"/>
    <w:rsid w:val="00196A0D"/>
    <w:rsid w:val="00197D99"/>
    <w:rsid w:val="001A100C"/>
    <w:rsid w:val="001B0C3A"/>
    <w:rsid w:val="001B44F8"/>
    <w:rsid w:val="001B74EA"/>
    <w:rsid w:val="001C20D1"/>
    <w:rsid w:val="001C3BCD"/>
    <w:rsid w:val="001C409E"/>
    <w:rsid w:val="001C7DC6"/>
    <w:rsid w:val="001D2BA8"/>
    <w:rsid w:val="001D4F32"/>
    <w:rsid w:val="001D57A4"/>
    <w:rsid w:val="001D605A"/>
    <w:rsid w:val="001D76DE"/>
    <w:rsid w:val="001E32E5"/>
    <w:rsid w:val="001E4BF8"/>
    <w:rsid w:val="001E7161"/>
    <w:rsid w:val="001F50A1"/>
    <w:rsid w:val="001F6A71"/>
    <w:rsid w:val="001F7C85"/>
    <w:rsid w:val="00210595"/>
    <w:rsid w:val="00211795"/>
    <w:rsid w:val="0021200E"/>
    <w:rsid w:val="00214630"/>
    <w:rsid w:val="0021593A"/>
    <w:rsid w:val="00220F9F"/>
    <w:rsid w:val="0022276B"/>
    <w:rsid w:val="00222C69"/>
    <w:rsid w:val="00226F99"/>
    <w:rsid w:val="00237D41"/>
    <w:rsid w:val="002416EF"/>
    <w:rsid w:val="0024231D"/>
    <w:rsid w:val="00245D16"/>
    <w:rsid w:val="00251525"/>
    <w:rsid w:val="00252FBE"/>
    <w:rsid w:val="00257561"/>
    <w:rsid w:val="00260B1D"/>
    <w:rsid w:val="0026697A"/>
    <w:rsid w:val="00267EB4"/>
    <w:rsid w:val="00272C5D"/>
    <w:rsid w:val="002772F7"/>
    <w:rsid w:val="00281FEC"/>
    <w:rsid w:val="0028660D"/>
    <w:rsid w:val="0029282B"/>
    <w:rsid w:val="00295773"/>
    <w:rsid w:val="002970C8"/>
    <w:rsid w:val="002A11D3"/>
    <w:rsid w:val="002A22D1"/>
    <w:rsid w:val="002A27F1"/>
    <w:rsid w:val="002A4BF4"/>
    <w:rsid w:val="002B0DF8"/>
    <w:rsid w:val="002B1229"/>
    <w:rsid w:val="002B35FE"/>
    <w:rsid w:val="002B6F66"/>
    <w:rsid w:val="002B749C"/>
    <w:rsid w:val="002B76EC"/>
    <w:rsid w:val="002C2035"/>
    <w:rsid w:val="002C23CD"/>
    <w:rsid w:val="002C3954"/>
    <w:rsid w:val="002C61C8"/>
    <w:rsid w:val="002C7496"/>
    <w:rsid w:val="002C78AF"/>
    <w:rsid w:val="002D0844"/>
    <w:rsid w:val="002D1680"/>
    <w:rsid w:val="002D368D"/>
    <w:rsid w:val="002D5118"/>
    <w:rsid w:val="002D59A2"/>
    <w:rsid w:val="002D6DD0"/>
    <w:rsid w:val="002E2147"/>
    <w:rsid w:val="002E3D1F"/>
    <w:rsid w:val="002E5174"/>
    <w:rsid w:val="002F0C4E"/>
    <w:rsid w:val="002F2E18"/>
    <w:rsid w:val="002F2FD7"/>
    <w:rsid w:val="002F38E5"/>
    <w:rsid w:val="002F72B0"/>
    <w:rsid w:val="002F7EAA"/>
    <w:rsid w:val="003073EA"/>
    <w:rsid w:val="00313255"/>
    <w:rsid w:val="00317A88"/>
    <w:rsid w:val="0032074F"/>
    <w:rsid w:val="00321C21"/>
    <w:rsid w:val="0032417F"/>
    <w:rsid w:val="003247A3"/>
    <w:rsid w:val="003252B4"/>
    <w:rsid w:val="0032662D"/>
    <w:rsid w:val="00327C08"/>
    <w:rsid w:val="00330FE7"/>
    <w:rsid w:val="00331F33"/>
    <w:rsid w:val="00332050"/>
    <w:rsid w:val="0033216A"/>
    <w:rsid w:val="00332A77"/>
    <w:rsid w:val="00332AF0"/>
    <w:rsid w:val="003334A6"/>
    <w:rsid w:val="00333D31"/>
    <w:rsid w:val="003364B2"/>
    <w:rsid w:val="0034477B"/>
    <w:rsid w:val="00345679"/>
    <w:rsid w:val="00351C85"/>
    <w:rsid w:val="00354BC1"/>
    <w:rsid w:val="00356088"/>
    <w:rsid w:val="0035628B"/>
    <w:rsid w:val="00361988"/>
    <w:rsid w:val="00361D4D"/>
    <w:rsid w:val="003702D2"/>
    <w:rsid w:val="0037134E"/>
    <w:rsid w:val="003750BA"/>
    <w:rsid w:val="00375807"/>
    <w:rsid w:val="0037596E"/>
    <w:rsid w:val="00380EA5"/>
    <w:rsid w:val="00381AE9"/>
    <w:rsid w:val="00382A30"/>
    <w:rsid w:val="00392EF4"/>
    <w:rsid w:val="00396F46"/>
    <w:rsid w:val="003A67C8"/>
    <w:rsid w:val="003B0B27"/>
    <w:rsid w:val="003B1964"/>
    <w:rsid w:val="003B444C"/>
    <w:rsid w:val="003C52D2"/>
    <w:rsid w:val="003C63F3"/>
    <w:rsid w:val="003D1E0B"/>
    <w:rsid w:val="003D1ED3"/>
    <w:rsid w:val="003D2E31"/>
    <w:rsid w:val="003D533E"/>
    <w:rsid w:val="003D5966"/>
    <w:rsid w:val="003E1155"/>
    <w:rsid w:val="003E217F"/>
    <w:rsid w:val="003F0302"/>
    <w:rsid w:val="003F22C6"/>
    <w:rsid w:val="003F3459"/>
    <w:rsid w:val="003F41DF"/>
    <w:rsid w:val="003F47F0"/>
    <w:rsid w:val="004008C9"/>
    <w:rsid w:val="004033ED"/>
    <w:rsid w:val="004070B5"/>
    <w:rsid w:val="00410B5D"/>
    <w:rsid w:val="00415586"/>
    <w:rsid w:val="00417058"/>
    <w:rsid w:val="004204FB"/>
    <w:rsid w:val="004315CE"/>
    <w:rsid w:val="00431C07"/>
    <w:rsid w:val="00434770"/>
    <w:rsid w:val="00435BE6"/>
    <w:rsid w:val="00442142"/>
    <w:rsid w:val="00442F89"/>
    <w:rsid w:val="00443207"/>
    <w:rsid w:val="00446C0A"/>
    <w:rsid w:val="00450874"/>
    <w:rsid w:val="004650A3"/>
    <w:rsid w:val="004676DC"/>
    <w:rsid w:val="00467C9E"/>
    <w:rsid w:val="0047159A"/>
    <w:rsid w:val="00471977"/>
    <w:rsid w:val="004752B8"/>
    <w:rsid w:val="004804DA"/>
    <w:rsid w:val="00483C06"/>
    <w:rsid w:val="00490ED4"/>
    <w:rsid w:val="00494B89"/>
    <w:rsid w:val="004A2534"/>
    <w:rsid w:val="004A363F"/>
    <w:rsid w:val="004A5696"/>
    <w:rsid w:val="004A72B6"/>
    <w:rsid w:val="004A7583"/>
    <w:rsid w:val="004B091C"/>
    <w:rsid w:val="004B5B1F"/>
    <w:rsid w:val="004B7C85"/>
    <w:rsid w:val="004C0777"/>
    <w:rsid w:val="004C20BF"/>
    <w:rsid w:val="004C3610"/>
    <w:rsid w:val="004C44EF"/>
    <w:rsid w:val="004C4502"/>
    <w:rsid w:val="004C52FC"/>
    <w:rsid w:val="004C679B"/>
    <w:rsid w:val="004D0C4B"/>
    <w:rsid w:val="004D285D"/>
    <w:rsid w:val="004D7418"/>
    <w:rsid w:val="004E46A5"/>
    <w:rsid w:val="004E5978"/>
    <w:rsid w:val="004F4B81"/>
    <w:rsid w:val="004F6590"/>
    <w:rsid w:val="004F756B"/>
    <w:rsid w:val="004F7607"/>
    <w:rsid w:val="005038B3"/>
    <w:rsid w:val="00504DBC"/>
    <w:rsid w:val="00505EAF"/>
    <w:rsid w:val="005139C2"/>
    <w:rsid w:val="00514C37"/>
    <w:rsid w:val="00514FCE"/>
    <w:rsid w:val="005151D1"/>
    <w:rsid w:val="00517A61"/>
    <w:rsid w:val="00523A03"/>
    <w:rsid w:val="00524BA9"/>
    <w:rsid w:val="00527E5A"/>
    <w:rsid w:val="00527EED"/>
    <w:rsid w:val="00531AA5"/>
    <w:rsid w:val="005344E9"/>
    <w:rsid w:val="00535313"/>
    <w:rsid w:val="005353F1"/>
    <w:rsid w:val="0053663F"/>
    <w:rsid w:val="00536884"/>
    <w:rsid w:val="00536EDF"/>
    <w:rsid w:val="00537B10"/>
    <w:rsid w:val="005421A8"/>
    <w:rsid w:val="00543E94"/>
    <w:rsid w:val="005456E1"/>
    <w:rsid w:val="005477C2"/>
    <w:rsid w:val="00551D81"/>
    <w:rsid w:val="00555EF0"/>
    <w:rsid w:val="00556F2F"/>
    <w:rsid w:val="005574A6"/>
    <w:rsid w:val="00563002"/>
    <w:rsid w:val="00572D66"/>
    <w:rsid w:val="00575EF2"/>
    <w:rsid w:val="0058035D"/>
    <w:rsid w:val="005818DA"/>
    <w:rsid w:val="005833B3"/>
    <w:rsid w:val="005849DD"/>
    <w:rsid w:val="00590BBB"/>
    <w:rsid w:val="00592CBF"/>
    <w:rsid w:val="00592DEC"/>
    <w:rsid w:val="0059539D"/>
    <w:rsid w:val="00596355"/>
    <w:rsid w:val="005A53AD"/>
    <w:rsid w:val="005B0BD1"/>
    <w:rsid w:val="005B0D98"/>
    <w:rsid w:val="005B27F6"/>
    <w:rsid w:val="005B64CA"/>
    <w:rsid w:val="005B6556"/>
    <w:rsid w:val="005B6858"/>
    <w:rsid w:val="005B7F00"/>
    <w:rsid w:val="005C2069"/>
    <w:rsid w:val="005C6340"/>
    <w:rsid w:val="005D0676"/>
    <w:rsid w:val="005D25CC"/>
    <w:rsid w:val="005D4DB0"/>
    <w:rsid w:val="005D7830"/>
    <w:rsid w:val="005E3CCE"/>
    <w:rsid w:val="005E4403"/>
    <w:rsid w:val="005F0305"/>
    <w:rsid w:val="005F2330"/>
    <w:rsid w:val="005F4ED3"/>
    <w:rsid w:val="005F53E9"/>
    <w:rsid w:val="005F58D1"/>
    <w:rsid w:val="005F7698"/>
    <w:rsid w:val="006007BE"/>
    <w:rsid w:val="006020F6"/>
    <w:rsid w:val="006021E2"/>
    <w:rsid w:val="0060290D"/>
    <w:rsid w:val="006033B2"/>
    <w:rsid w:val="00605DD0"/>
    <w:rsid w:val="00611282"/>
    <w:rsid w:val="00611795"/>
    <w:rsid w:val="00613E22"/>
    <w:rsid w:val="0061651F"/>
    <w:rsid w:val="00621794"/>
    <w:rsid w:val="00625BA0"/>
    <w:rsid w:val="00626EA6"/>
    <w:rsid w:val="0062764E"/>
    <w:rsid w:val="00630554"/>
    <w:rsid w:val="006366C5"/>
    <w:rsid w:val="0063672D"/>
    <w:rsid w:val="00650371"/>
    <w:rsid w:val="00650447"/>
    <w:rsid w:val="00651AC9"/>
    <w:rsid w:val="00652BF4"/>
    <w:rsid w:val="00653D51"/>
    <w:rsid w:val="00654109"/>
    <w:rsid w:val="006542F3"/>
    <w:rsid w:val="00661B30"/>
    <w:rsid w:val="00671A44"/>
    <w:rsid w:val="00672AEB"/>
    <w:rsid w:val="006740E0"/>
    <w:rsid w:val="006752B0"/>
    <w:rsid w:val="00675A0B"/>
    <w:rsid w:val="00686C90"/>
    <w:rsid w:val="00692037"/>
    <w:rsid w:val="00693C5B"/>
    <w:rsid w:val="0069501C"/>
    <w:rsid w:val="00695924"/>
    <w:rsid w:val="006A4AFA"/>
    <w:rsid w:val="006B26E5"/>
    <w:rsid w:val="006B2AB6"/>
    <w:rsid w:val="006B3CB5"/>
    <w:rsid w:val="006C185D"/>
    <w:rsid w:val="006C3E02"/>
    <w:rsid w:val="006C4AA5"/>
    <w:rsid w:val="006C57FB"/>
    <w:rsid w:val="006D1FB5"/>
    <w:rsid w:val="006D37D7"/>
    <w:rsid w:val="006D4E3B"/>
    <w:rsid w:val="006D794E"/>
    <w:rsid w:val="006E1012"/>
    <w:rsid w:val="006E1533"/>
    <w:rsid w:val="006E4793"/>
    <w:rsid w:val="006E4ACB"/>
    <w:rsid w:val="006E5814"/>
    <w:rsid w:val="006E5CC0"/>
    <w:rsid w:val="006F004F"/>
    <w:rsid w:val="006F0B1C"/>
    <w:rsid w:val="006F1D8D"/>
    <w:rsid w:val="007024DE"/>
    <w:rsid w:val="00702E51"/>
    <w:rsid w:val="00705F1A"/>
    <w:rsid w:val="00707C49"/>
    <w:rsid w:val="0071092B"/>
    <w:rsid w:val="00712509"/>
    <w:rsid w:val="00712A91"/>
    <w:rsid w:val="00722AC2"/>
    <w:rsid w:val="00724CD4"/>
    <w:rsid w:val="007279B5"/>
    <w:rsid w:val="0073017D"/>
    <w:rsid w:val="00732D56"/>
    <w:rsid w:val="007357DC"/>
    <w:rsid w:val="00735E1B"/>
    <w:rsid w:val="00735FCC"/>
    <w:rsid w:val="0074230A"/>
    <w:rsid w:val="007441B5"/>
    <w:rsid w:val="0074528C"/>
    <w:rsid w:val="0074569D"/>
    <w:rsid w:val="00745A58"/>
    <w:rsid w:val="00747EC6"/>
    <w:rsid w:val="0075053C"/>
    <w:rsid w:val="00751C86"/>
    <w:rsid w:val="00754DFD"/>
    <w:rsid w:val="00756CED"/>
    <w:rsid w:val="00761155"/>
    <w:rsid w:val="00762730"/>
    <w:rsid w:val="00763F76"/>
    <w:rsid w:val="00765100"/>
    <w:rsid w:val="00767E24"/>
    <w:rsid w:val="00770AE1"/>
    <w:rsid w:val="00772B20"/>
    <w:rsid w:val="00780DAD"/>
    <w:rsid w:val="00784FC6"/>
    <w:rsid w:val="0078591D"/>
    <w:rsid w:val="007872D0"/>
    <w:rsid w:val="00791B7D"/>
    <w:rsid w:val="00792A93"/>
    <w:rsid w:val="00793887"/>
    <w:rsid w:val="007A01BD"/>
    <w:rsid w:val="007A3FB5"/>
    <w:rsid w:val="007A5E44"/>
    <w:rsid w:val="007A73C7"/>
    <w:rsid w:val="007A74EA"/>
    <w:rsid w:val="007B0DF0"/>
    <w:rsid w:val="007B1C44"/>
    <w:rsid w:val="007B66D0"/>
    <w:rsid w:val="007B7B91"/>
    <w:rsid w:val="007B7D36"/>
    <w:rsid w:val="007C22A8"/>
    <w:rsid w:val="007C23FF"/>
    <w:rsid w:val="007D3071"/>
    <w:rsid w:val="007E0CD8"/>
    <w:rsid w:val="007F6634"/>
    <w:rsid w:val="00801458"/>
    <w:rsid w:val="0080563B"/>
    <w:rsid w:val="00813A9C"/>
    <w:rsid w:val="00814D40"/>
    <w:rsid w:val="00814DB6"/>
    <w:rsid w:val="0081591D"/>
    <w:rsid w:val="0081728C"/>
    <w:rsid w:val="008202EE"/>
    <w:rsid w:val="00820BBE"/>
    <w:rsid w:val="00823C00"/>
    <w:rsid w:val="00826B3E"/>
    <w:rsid w:val="008274DF"/>
    <w:rsid w:val="008308A1"/>
    <w:rsid w:val="00831EED"/>
    <w:rsid w:val="00833DFD"/>
    <w:rsid w:val="0083405D"/>
    <w:rsid w:val="0083648C"/>
    <w:rsid w:val="00837BBC"/>
    <w:rsid w:val="00837C5B"/>
    <w:rsid w:val="00844DFC"/>
    <w:rsid w:val="008451FA"/>
    <w:rsid w:val="008471CC"/>
    <w:rsid w:val="008471EB"/>
    <w:rsid w:val="00850C8E"/>
    <w:rsid w:val="00855F6C"/>
    <w:rsid w:val="008611F3"/>
    <w:rsid w:val="00863D08"/>
    <w:rsid w:val="00865D23"/>
    <w:rsid w:val="00865F66"/>
    <w:rsid w:val="008678AE"/>
    <w:rsid w:val="00870A2F"/>
    <w:rsid w:val="008777E8"/>
    <w:rsid w:val="008801E9"/>
    <w:rsid w:val="00880CBF"/>
    <w:rsid w:val="00884447"/>
    <w:rsid w:val="008849EE"/>
    <w:rsid w:val="00885F49"/>
    <w:rsid w:val="008860BB"/>
    <w:rsid w:val="00887F23"/>
    <w:rsid w:val="00890172"/>
    <w:rsid w:val="008924B7"/>
    <w:rsid w:val="00894854"/>
    <w:rsid w:val="008952BC"/>
    <w:rsid w:val="008A0034"/>
    <w:rsid w:val="008A1692"/>
    <w:rsid w:val="008A1B34"/>
    <w:rsid w:val="008A404D"/>
    <w:rsid w:val="008A459E"/>
    <w:rsid w:val="008A5C1D"/>
    <w:rsid w:val="008A6AF6"/>
    <w:rsid w:val="008B704A"/>
    <w:rsid w:val="008C1E1C"/>
    <w:rsid w:val="008C552D"/>
    <w:rsid w:val="008D2330"/>
    <w:rsid w:val="008D4AE2"/>
    <w:rsid w:val="008D66E9"/>
    <w:rsid w:val="008D6BE7"/>
    <w:rsid w:val="008D73D9"/>
    <w:rsid w:val="008E1384"/>
    <w:rsid w:val="008E2FC7"/>
    <w:rsid w:val="008F1ACD"/>
    <w:rsid w:val="008F27FD"/>
    <w:rsid w:val="008F35E2"/>
    <w:rsid w:val="008F3BDB"/>
    <w:rsid w:val="008F7AAF"/>
    <w:rsid w:val="00901F7A"/>
    <w:rsid w:val="009048F6"/>
    <w:rsid w:val="0090537F"/>
    <w:rsid w:val="00906CE9"/>
    <w:rsid w:val="00906E81"/>
    <w:rsid w:val="00907B97"/>
    <w:rsid w:val="00922D67"/>
    <w:rsid w:val="00922EA0"/>
    <w:rsid w:val="00923876"/>
    <w:rsid w:val="00932778"/>
    <w:rsid w:val="00932814"/>
    <w:rsid w:val="00937EB0"/>
    <w:rsid w:val="00947159"/>
    <w:rsid w:val="0094763F"/>
    <w:rsid w:val="00957429"/>
    <w:rsid w:val="00957834"/>
    <w:rsid w:val="009602C8"/>
    <w:rsid w:val="00960DF6"/>
    <w:rsid w:val="00961184"/>
    <w:rsid w:val="009639B0"/>
    <w:rsid w:val="00964B4F"/>
    <w:rsid w:val="009728E3"/>
    <w:rsid w:val="00972936"/>
    <w:rsid w:val="009770EB"/>
    <w:rsid w:val="0097794A"/>
    <w:rsid w:val="00977CD3"/>
    <w:rsid w:val="00977D18"/>
    <w:rsid w:val="00994FE9"/>
    <w:rsid w:val="0099670F"/>
    <w:rsid w:val="00997A03"/>
    <w:rsid w:val="009A0B13"/>
    <w:rsid w:val="009A2E1E"/>
    <w:rsid w:val="009A3B1D"/>
    <w:rsid w:val="009A4C27"/>
    <w:rsid w:val="009B1BA1"/>
    <w:rsid w:val="009B1BB7"/>
    <w:rsid w:val="009B2F40"/>
    <w:rsid w:val="009B4D0D"/>
    <w:rsid w:val="009B62E1"/>
    <w:rsid w:val="009B6B40"/>
    <w:rsid w:val="009B6D3C"/>
    <w:rsid w:val="009C5360"/>
    <w:rsid w:val="009C6827"/>
    <w:rsid w:val="009D29CE"/>
    <w:rsid w:val="009D50CD"/>
    <w:rsid w:val="009D5AB9"/>
    <w:rsid w:val="009D5E6B"/>
    <w:rsid w:val="009D6A15"/>
    <w:rsid w:val="009D6A83"/>
    <w:rsid w:val="009D6C3A"/>
    <w:rsid w:val="009D7BE8"/>
    <w:rsid w:val="009E2755"/>
    <w:rsid w:val="009E4AD0"/>
    <w:rsid w:val="009E7939"/>
    <w:rsid w:val="009E7BAE"/>
    <w:rsid w:val="009F7FA6"/>
    <w:rsid w:val="00A01D08"/>
    <w:rsid w:val="00A027B9"/>
    <w:rsid w:val="00A03A16"/>
    <w:rsid w:val="00A104E9"/>
    <w:rsid w:val="00A12AAA"/>
    <w:rsid w:val="00A15B58"/>
    <w:rsid w:val="00A21895"/>
    <w:rsid w:val="00A21E99"/>
    <w:rsid w:val="00A25B54"/>
    <w:rsid w:val="00A25E85"/>
    <w:rsid w:val="00A33E02"/>
    <w:rsid w:val="00A4414F"/>
    <w:rsid w:val="00A46EDB"/>
    <w:rsid w:val="00A56634"/>
    <w:rsid w:val="00A64A83"/>
    <w:rsid w:val="00A6651C"/>
    <w:rsid w:val="00A73A44"/>
    <w:rsid w:val="00A75ABB"/>
    <w:rsid w:val="00A812AF"/>
    <w:rsid w:val="00A81515"/>
    <w:rsid w:val="00A815D9"/>
    <w:rsid w:val="00A81C73"/>
    <w:rsid w:val="00A83386"/>
    <w:rsid w:val="00A86FC0"/>
    <w:rsid w:val="00A876F6"/>
    <w:rsid w:val="00AA34A7"/>
    <w:rsid w:val="00AA6058"/>
    <w:rsid w:val="00AA7120"/>
    <w:rsid w:val="00AA717A"/>
    <w:rsid w:val="00AB30A7"/>
    <w:rsid w:val="00AB3AF8"/>
    <w:rsid w:val="00AB411B"/>
    <w:rsid w:val="00AB7392"/>
    <w:rsid w:val="00AB7A7A"/>
    <w:rsid w:val="00AC31CA"/>
    <w:rsid w:val="00AC5063"/>
    <w:rsid w:val="00AC7DF7"/>
    <w:rsid w:val="00AD16B4"/>
    <w:rsid w:val="00AD1CD7"/>
    <w:rsid w:val="00AD3422"/>
    <w:rsid w:val="00AD5C0D"/>
    <w:rsid w:val="00AD6645"/>
    <w:rsid w:val="00AD6685"/>
    <w:rsid w:val="00AD6A14"/>
    <w:rsid w:val="00AD721E"/>
    <w:rsid w:val="00AE0A42"/>
    <w:rsid w:val="00AE1AF8"/>
    <w:rsid w:val="00AE1E90"/>
    <w:rsid w:val="00AE735B"/>
    <w:rsid w:val="00AF24A7"/>
    <w:rsid w:val="00AF5BFC"/>
    <w:rsid w:val="00AF65C3"/>
    <w:rsid w:val="00B01F72"/>
    <w:rsid w:val="00B0233A"/>
    <w:rsid w:val="00B0264A"/>
    <w:rsid w:val="00B0353E"/>
    <w:rsid w:val="00B04E15"/>
    <w:rsid w:val="00B07270"/>
    <w:rsid w:val="00B14D7A"/>
    <w:rsid w:val="00B16164"/>
    <w:rsid w:val="00B25D63"/>
    <w:rsid w:val="00B27A3E"/>
    <w:rsid w:val="00B35338"/>
    <w:rsid w:val="00B35344"/>
    <w:rsid w:val="00B374C5"/>
    <w:rsid w:val="00B417ED"/>
    <w:rsid w:val="00B41AEE"/>
    <w:rsid w:val="00B436C7"/>
    <w:rsid w:val="00B516C8"/>
    <w:rsid w:val="00B538E7"/>
    <w:rsid w:val="00B563F5"/>
    <w:rsid w:val="00B5763A"/>
    <w:rsid w:val="00B62865"/>
    <w:rsid w:val="00B62B40"/>
    <w:rsid w:val="00B649EE"/>
    <w:rsid w:val="00B67104"/>
    <w:rsid w:val="00B6782B"/>
    <w:rsid w:val="00B71CA0"/>
    <w:rsid w:val="00B752F1"/>
    <w:rsid w:val="00B81170"/>
    <w:rsid w:val="00B81BF2"/>
    <w:rsid w:val="00B82487"/>
    <w:rsid w:val="00B853AF"/>
    <w:rsid w:val="00B867A4"/>
    <w:rsid w:val="00B91C58"/>
    <w:rsid w:val="00B91C91"/>
    <w:rsid w:val="00B92520"/>
    <w:rsid w:val="00B941DE"/>
    <w:rsid w:val="00B9558C"/>
    <w:rsid w:val="00B961C9"/>
    <w:rsid w:val="00BA1A84"/>
    <w:rsid w:val="00BA3259"/>
    <w:rsid w:val="00BA46AB"/>
    <w:rsid w:val="00BA4C49"/>
    <w:rsid w:val="00BB190B"/>
    <w:rsid w:val="00BB7203"/>
    <w:rsid w:val="00BB73B1"/>
    <w:rsid w:val="00BC0C7C"/>
    <w:rsid w:val="00BC2090"/>
    <w:rsid w:val="00BC2368"/>
    <w:rsid w:val="00BC2D00"/>
    <w:rsid w:val="00BC3894"/>
    <w:rsid w:val="00BC7B5C"/>
    <w:rsid w:val="00BD161E"/>
    <w:rsid w:val="00BD583F"/>
    <w:rsid w:val="00BE23EB"/>
    <w:rsid w:val="00BE290B"/>
    <w:rsid w:val="00BE547F"/>
    <w:rsid w:val="00BE7297"/>
    <w:rsid w:val="00BE7ACB"/>
    <w:rsid w:val="00C002B3"/>
    <w:rsid w:val="00C00694"/>
    <w:rsid w:val="00C010AF"/>
    <w:rsid w:val="00C041C5"/>
    <w:rsid w:val="00C13874"/>
    <w:rsid w:val="00C1650D"/>
    <w:rsid w:val="00C16A1F"/>
    <w:rsid w:val="00C16CCA"/>
    <w:rsid w:val="00C17CF5"/>
    <w:rsid w:val="00C26A34"/>
    <w:rsid w:val="00C30A94"/>
    <w:rsid w:val="00C31DFE"/>
    <w:rsid w:val="00C324F4"/>
    <w:rsid w:val="00C324FB"/>
    <w:rsid w:val="00C34094"/>
    <w:rsid w:val="00C37BEA"/>
    <w:rsid w:val="00C406A2"/>
    <w:rsid w:val="00C42CC1"/>
    <w:rsid w:val="00C44AAB"/>
    <w:rsid w:val="00C53499"/>
    <w:rsid w:val="00C53A82"/>
    <w:rsid w:val="00C54330"/>
    <w:rsid w:val="00C618E1"/>
    <w:rsid w:val="00C63059"/>
    <w:rsid w:val="00C64B1B"/>
    <w:rsid w:val="00C6769D"/>
    <w:rsid w:val="00C7089B"/>
    <w:rsid w:val="00C71A69"/>
    <w:rsid w:val="00C76F19"/>
    <w:rsid w:val="00C81BF7"/>
    <w:rsid w:val="00C82D11"/>
    <w:rsid w:val="00C85F76"/>
    <w:rsid w:val="00C90A97"/>
    <w:rsid w:val="00C95073"/>
    <w:rsid w:val="00C971B2"/>
    <w:rsid w:val="00CA0238"/>
    <w:rsid w:val="00CA07EE"/>
    <w:rsid w:val="00CA0A80"/>
    <w:rsid w:val="00CA1D4E"/>
    <w:rsid w:val="00CA1DA1"/>
    <w:rsid w:val="00CA2C90"/>
    <w:rsid w:val="00CA3E06"/>
    <w:rsid w:val="00CA436B"/>
    <w:rsid w:val="00CA4E14"/>
    <w:rsid w:val="00CB1FF3"/>
    <w:rsid w:val="00CB42BA"/>
    <w:rsid w:val="00CB7FF8"/>
    <w:rsid w:val="00CC08C7"/>
    <w:rsid w:val="00CC105B"/>
    <w:rsid w:val="00CC1819"/>
    <w:rsid w:val="00CC2EAB"/>
    <w:rsid w:val="00CC49B6"/>
    <w:rsid w:val="00CC724A"/>
    <w:rsid w:val="00CD3A87"/>
    <w:rsid w:val="00CD4968"/>
    <w:rsid w:val="00CD5DB4"/>
    <w:rsid w:val="00CE4D78"/>
    <w:rsid w:val="00CE5AAC"/>
    <w:rsid w:val="00CE72F7"/>
    <w:rsid w:val="00CF0288"/>
    <w:rsid w:val="00CF07A1"/>
    <w:rsid w:val="00CF4814"/>
    <w:rsid w:val="00CF5AEF"/>
    <w:rsid w:val="00D00A92"/>
    <w:rsid w:val="00D02D87"/>
    <w:rsid w:val="00D079E0"/>
    <w:rsid w:val="00D124C6"/>
    <w:rsid w:val="00D14126"/>
    <w:rsid w:val="00D15997"/>
    <w:rsid w:val="00D166D0"/>
    <w:rsid w:val="00D212B0"/>
    <w:rsid w:val="00D22434"/>
    <w:rsid w:val="00D2467D"/>
    <w:rsid w:val="00D2481B"/>
    <w:rsid w:val="00D26650"/>
    <w:rsid w:val="00D2674C"/>
    <w:rsid w:val="00D274B8"/>
    <w:rsid w:val="00D31022"/>
    <w:rsid w:val="00D311C5"/>
    <w:rsid w:val="00D31CF2"/>
    <w:rsid w:val="00D324CC"/>
    <w:rsid w:val="00D32F29"/>
    <w:rsid w:val="00D33CBC"/>
    <w:rsid w:val="00D34BB4"/>
    <w:rsid w:val="00D35E94"/>
    <w:rsid w:val="00D36C33"/>
    <w:rsid w:val="00D37466"/>
    <w:rsid w:val="00D416A8"/>
    <w:rsid w:val="00D44FDB"/>
    <w:rsid w:val="00D47156"/>
    <w:rsid w:val="00D5054E"/>
    <w:rsid w:val="00D50742"/>
    <w:rsid w:val="00D53F7E"/>
    <w:rsid w:val="00D60398"/>
    <w:rsid w:val="00D63560"/>
    <w:rsid w:val="00D6573C"/>
    <w:rsid w:val="00D678BD"/>
    <w:rsid w:val="00D756B4"/>
    <w:rsid w:val="00D76AD5"/>
    <w:rsid w:val="00D76B74"/>
    <w:rsid w:val="00D8036A"/>
    <w:rsid w:val="00D8046D"/>
    <w:rsid w:val="00D80F9C"/>
    <w:rsid w:val="00D815BB"/>
    <w:rsid w:val="00D85808"/>
    <w:rsid w:val="00D85B45"/>
    <w:rsid w:val="00D8687A"/>
    <w:rsid w:val="00DA0E64"/>
    <w:rsid w:val="00DA1708"/>
    <w:rsid w:val="00DA19A2"/>
    <w:rsid w:val="00DA5A3C"/>
    <w:rsid w:val="00DA5D07"/>
    <w:rsid w:val="00DA6D8F"/>
    <w:rsid w:val="00DB68E8"/>
    <w:rsid w:val="00DB770B"/>
    <w:rsid w:val="00DB7976"/>
    <w:rsid w:val="00DC009C"/>
    <w:rsid w:val="00DC0399"/>
    <w:rsid w:val="00DC1510"/>
    <w:rsid w:val="00DD2E8E"/>
    <w:rsid w:val="00DD6F0B"/>
    <w:rsid w:val="00DE1DF9"/>
    <w:rsid w:val="00DE388C"/>
    <w:rsid w:val="00DE4C4F"/>
    <w:rsid w:val="00DE5D37"/>
    <w:rsid w:val="00DE5EA3"/>
    <w:rsid w:val="00DE60C8"/>
    <w:rsid w:val="00DE70E1"/>
    <w:rsid w:val="00DF2A5C"/>
    <w:rsid w:val="00DF4D31"/>
    <w:rsid w:val="00DF6A93"/>
    <w:rsid w:val="00DF70AE"/>
    <w:rsid w:val="00DF784C"/>
    <w:rsid w:val="00DF78BF"/>
    <w:rsid w:val="00E005DE"/>
    <w:rsid w:val="00E01265"/>
    <w:rsid w:val="00E02862"/>
    <w:rsid w:val="00E0356E"/>
    <w:rsid w:val="00E06FB7"/>
    <w:rsid w:val="00E07298"/>
    <w:rsid w:val="00E14189"/>
    <w:rsid w:val="00E160A6"/>
    <w:rsid w:val="00E1776C"/>
    <w:rsid w:val="00E23276"/>
    <w:rsid w:val="00E24879"/>
    <w:rsid w:val="00E25A75"/>
    <w:rsid w:val="00E26089"/>
    <w:rsid w:val="00E2699F"/>
    <w:rsid w:val="00E317C1"/>
    <w:rsid w:val="00E3509E"/>
    <w:rsid w:val="00E41BF0"/>
    <w:rsid w:val="00E46868"/>
    <w:rsid w:val="00E46A3C"/>
    <w:rsid w:val="00E5193A"/>
    <w:rsid w:val="00E52FB7"/>
    <w:rsid w:val="00E539A8"/>
    <w:rsid w:val="00E5405E"/>
    <w:rsid w:val="00E55213"/>
    <w:rsid w:val="00E5598B"/>
    <w:rsid w:val="00E55AD1"/>
    <w:rsid w:val="00E55EC9"/>
    <w:rsid w:val="00E60ADB"/>
    <w:rsid w:val="00E621CB"/>
    <w:rsid w:val="00E62F0C"/>
    <w:rsid w:val="00E6529B"/>
    <w:rsid w:val="00E67303"/>
    <w:rsid w:val="00E732C7"/>
    <w:rsid w:val="00E73939"/>
    <w:rsid w:val="00E73A6C"/>
    <w:rsid w:val="00E84BC8"/>
    <w:rsid w:val="00E85843"/>
    <w:rsid w:val="00E91D47"/>
    <w:rsid w:val="00E93824"/>
    <w:rsid w:val="00E969B7"/>
    <w:rsid w:val="00EA0C88"/>
    <w:rsid w:val="00EA0F9E"/>
    <w:rsid w:val="00EB03C8"/>
    <w:rsid w:val="00EB5182"/>
    <w:rsid w:val="00EB6772"/>
    <w:rsid w:val="00EB777D"/>
    <w:rsid w:val="00EB787A"/>
    <w:rsid w:val="00EC00F6"/>
    <w:rsid w:val="00EC6534"/>
    <w:rsid w:val="00ED0B9C"/>
    <w:rsid w:val="00ED26F9"/>
    <w:rsid w:val="00ED3DD8"/>
    <w:rsid w:val="00ED405E"/>
    <w:rsid w:val="00ED5BAE"/>
    <w:rsid w:val="00ED62CB"/>
    <w:rsid w:val="00ED6720"/>
    <w:rsid w:val="00EE0B21"/>
    <w:rsid w:val="00EE300E"/>
    <w:rsid w:val="00EF00B1"/>
    <w:rsid w:val="00EF2981"/>
    <w:rsid w:val="00F01230"/>
    <w:rsid w:val="00F016B1"/>
    <w:rsid w:val="00F05735"/>
    <w:rsid w:val="00F06103"/>
    <w:rsid w:val="00F066BF"/>
    <w:rsid w:val="00F06F0D"/>
    <w:rsid w:val="00F101A1"/>
    <w:rsid w:val="00F141DD"/>
    <w:rsid w:val="00F1635E"/>
    <w:rsid w:val="00F16C31"/>
    <w:rsid w:val="00F24D55"/>
    <w:rsid w:val="00F24F45"/>
    <w:rsid w:val="00F30C33"/>
    <w:rsid w:val="00F431C3"/>
    <w:rsid w:val="00F470B1"/>
    <w:rsid w:val="00F52818"/>
    <w:rsid w:val="00F54064"/>
    <w:rsid w:val="00F54D71"/>
    <w:rsid w:val="00F5526D"/>
    <w:rsid w:val="00F55A1B"/>
    <w:rsid w:val="00F56505"/>
    <w:rsid w:val="00F56BC1"/>
    <w:rsid w:val="00F61E81"/>
    <w:rsid w:val="00F67A6E"/>
    <w:rsid w:val="00F721FE"/>
    <w:rsid w:val="00F723E4"/>
    <w:rsid w:val="00F741C4"/>
    <w:rsid w:val="00F74E07"/>
    <w:rsid w:val="00F801AB"/>
    <w:rsid w:val="00F80F28"/>
    <w:rsid w:val="00F8111D"/>
    <w:rsid w:val="00F86028"/>
    <w:rsid w:val="00F878CF"/>
    <w:rsid w:val="00F90BD1"/>
    <w:rsid w:val="00F936B2"/>
    <w:rsid w:val="00F95382"/>
    <w:rsid w:val="00F95A4B"/>
    <w:rsid w:val="00F965FC"/>
    <w:rsid w:val="00FA4EDA"/>
    <w:rsid w:val="00FA5C68"/>
    <w:rsid w:val="00FA65F2"/>
    <w:rsid w:val="00FA6ED0"/>
    <w:rsid w:val="00FB2436"/>
    <w:rsid w:val="00FB3631"/>
    <w:rsid w:val="00FB38D2"/>
    <w:rsid w:val="00FB4301"/>
    <w:rsid w:val="00FC26F1"/>
    <w:rsid w:val="00FC664E"/>
    <w:rsid w:val="00FC72C2"/>
    <w:rsid w:val="00FD335A"/>
    <w:rsid w:val="00FD44B9"/>
    <w:rsid w:val="00FD68FC"/>
    <w:rsid w:val="00FE7021"/>
    <w:rsid w:val="00FE72AE"/>
    <w:rsid w:val="00FF0F52"/>
    <w:rsid w:val="00FF42F3"/>
    <w:rsid w:val="00FF76B1"/>
    <w:rsid w:val="0193B92C"/>
    <w:rsid w:val="02B3FB9B"/>
    <w:rsid w:val="05B9A781"/>
    <w:rsid w:val="0672FCB8"/>
    <w:rsid w:val="090D800C"/>
    <w:rsid w:val="0B890F18"/>
    <w:rsid w:val="0C71AD8A"/>
    <w:rsid w:val="0FF83710"/>
    <w:rsid w:val="14498A1F"/>
    <w:rsid w:val="18D4147F"/>
    <w:rsid w:val="199B554E"/>
    <w:rsid w:val="1ACA7F70"/>
    <w:rsid w:val="1CF8E0B2"/>
    <w:rsid w:val="1D1167EC"/>
    <w:rsid w:val="1D4DE5B0"/>
    <w:rsid w:val="1F5625AC"/>
    <w:rsid w:val="1FD22B0A"/>
    <w:rsid w:val="208D528E"/>
    <w:rsid w:val="218B22C2"/>
    <w:rsid w:val="274369A5"/>
    <w:rsid w:val="28178BD8"/>
    <w:rsid w:val="2B0FE3CF"/>
    <w:rsid w:val="2D830CC9"/>
    <w:rsid w:val="2F35A6D4"/>
    <w:rsid w:val="3140940A"/>
    <w:rsid w:val="32BF92C9"/>
    <w:rsid w:val="39D68148"/>
    <w:rsid w:val="3BB8A3CC"/>
    <w:rsid w:val="421DAAAA"/>
    <w:rsid w:val="46227A88"/>
    <w:rsid w:val="475C8A64"/>
    <w:rsid w:val="4A84CF5B"/>
    <w:rsid w:val="4AED3C9F"/>
    <w:rsid w:val="4B28AB3A"/>
    <w:rsid w:val="4EF71306"/>
    <w:rsid w:val="562B35DC"/>
    <w:rsid w:val="57C304FD"/>
    <w:rsid w:val="58EDBC56"/>
    <w:rsid w:val="5938BB4C"/>
    <w:rsid w:val="5A0B9EFD"/>
    <w:rsid w:val="5C7F066C"/>
    <w:rsid w:val="5DB4F8F3"/>
    <w:rsid w:val="5E8BFD63"/>
    <w:rsid w:val="62B15D56"/>
    <w:rsid w:val="62B73F48"/>
    <w:rsid w:val="634B367D"/>
    <w:rsid w:val="67E08CAF"/>
    <w:rsid w:val="681A64E9"/>
    <w:rsid w:val="6B98E873"/>
    <w:rsid w:val="7051B5AB"/>
    <w:rsid w:val="7188DB88"/>
    <w:rsid w:val="73064EB9"/>
    <w:rsid w:val="74793980"/>
    <w:rsid w:val="74ED1895"/>
    <w:rsid w:val="75BFF9EF"/>
    <w:rsid w:val="7740A02C"/>
    <w:rsid w:val="77B1E143"/>
    <w:rsid w:val="7B0F0AA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1C6"/>
  <w15:chartTrackingRefBased/>
  <w15:docId w15:val="{03FC353E-8F92-4BCC-8828-8CE56096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469"/>
    <w:pPr>
      <w:spacing w:line="280" w:lineRule="atLeast"/>
    </w:pPr>
    <w:rPr>
      <w:sz w:val="22"/>
      <w:lang w:eastAsia="zh-CN"/>
    </w:rPr>
  </w:style>
  <w:style w:type="paragraph" w:styleId="Kop1">
    <w:name w:val="heading 1"/>
    <w:basedOn w:val="Standaard"/>
    <w:next w:val="Standaard"/>
    <w:qFormat/>
    <w:pPr>
      <w:keepNext/>
      <w:numPr>
        <w:numId w:val="1"/>
      </w:numPr>
      <w:tabs>
        <w:tab w:val="left" w:pos="0"/>
      </w:tabs>
      <w:spacing w:before="240" w:after="60"/>
      <w:outlineLvl w:val="0"/>
    </w:pPr>
    <w:rPr>
      <w:b/>
      <w:kern w:val="28"/>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spacing w:line="360" w:lineRule="auto"/>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rPr>
      <w:sz w:val="16"/>
      <w:szCs w:val="16"/>
    </w:rPr>
  </w:style>
  <w:style w:type="paragraph" w:styleId="Tekstopmerking">
    <w:name w:val="annotation text"/>
    <w:basedOn w:val="Standaard"/>
    <w:link w:val="TekstopmerkingChar"/>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TekstopmerkingChar">
    <w:name w:val="Tekst opmerking Char"/>
    <w:link w:val="Tekstopmerking"/>
    <w:rsid w:val="008308A1"/>
  </w:style>
  <w:style w:type="character" w:customStyle="1" w:styleId="VoetnoottekstChar">
    <w:name w:val="Voetnoottekst Char"/>
    <w:link w:val="Voetnoottekst"/>
    <w:rsid w:val="00756CED"/>
    <w:rPr>
      <w:sz w:val="16"/>
    </w:rPr>
  </w:style>
  <w:style w:type="paragraph" w:styleId="Geenafstand">
    <w:name w:val="No Spacing"/>
    <w:uiPriority w:val="1"/>
    <w:qFormat/>
    <w:rsid w:val="00890172"/>
    <w:rPr>
      <w:sz w:val="22"/>
      <w:lang w:eastAsia="zh-CN"/>
    </w:rPr>
  </w:style>
  <w:style w:type="table" w:styleId="Tabelraster">
    <w:name w:val="Table Grid"/>
    <w:basedOn w:val="Standaardtabel"/>
    <w:uiPriority w:val="39"/>
    <w:rsid w:val="003F030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2662D"/>
    <w:rPr>
      <w:color w:val="605E5C"/>
      <w:shd w:val="clear" w:color="auto" w:fill="E1DFDD"/>
    </w:rPr>
  </w:style>
  <w:style w:type="paragraph" w:styleId="Normaalweb">
    <w:name w:val="Normal (Web)"/>
    <w:basedOn w:val="Standaard"/>
    <w:uiPriority w:val="99"/>
    <w:unhideWhenUsed/>
    <w:rsid w:val="00C16CCA"/>
    <w:pPr>
      <w:spacing w:before="100" w:beforeAutospacing="1" w:after="100" w:afterAutospacing="1" w:line="240" w:lineRule="auto"/>
    </w:pPr>
    <w:rPr>
      <w:sz w:val="24"/>
      <w:szCs w:val="24"/>
      <w:lang w:eastAsia="nl-NL"/>
    </w:rPr>
  </w:style>
  <w:style w:type="paragraph" w:styleId="Revisie">
    <w:name w:val="Revision"/>
    <w:hidden/>
    <w:uiPriority w:val="99"/>
    <w:semiHidden/>
    <w:rsid w:val="00590BBB"/>
    <w:rPr>
      <w:sz w:val="22"/>
      <w:lang w:eastAsia="zh-CN"/>
    </w:rPr>
  </w:style>
  <w:style w:type="paragraph" w:customStyle="1" w:styleId="Geenafstand1">
    <w:name w:val="Geen afstand1"/>
    <w:uiPriority w:val="1"/>
    <w:qFormat/>
    <w:rsid w:val="00327C08"/>
    <w:rPr>
      <w:rFonts w:ascii="Garamond" w:eastAsia="Calibri" w:hAnsi="Garamond"/>
      <w:sz w:val="24"/>
      <w:szCs w:val="22"/>
      <w:lang w:val="fr-FR" w:eastAsia="en-US"/>
    </w:rPr>
  </w:style>
  <w:style w:type="character" w:customStyle="1" w:styleId="apple-converted-space">
    <w:name w:val="apple-converted-space"/>
    <w:basedOn w:val="Standaardalinea-lettertype"/>
    <w:rsid w:val="00CC1819"/>
  </w:style>
  <w:style w:type="paragraph" w:customStyle="1" w:styleId="geenafstand10">
    <w:name w:val="geenafstand1"/>
    <w:basedOn w:val="Standaard"/>
    <w:rsid w:val="006E5814"/>
    <w:pPr>
      <w:spacing w:before="100" w:beforeAutospacing="1" w:after="100" w:afterAutospacing="1" w:line="240" w:lineRule="auto"/>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3605">
      <w:bodyDiv w:val="1"/>
      <w:marLeft w:val="0"/>
      <w:marRight w:val="0"/>
      <w:marTop w:val="0"/>
      <w:marBottom w:val="0"/>
      <w:divBdr>
        <w:top w:val="none" w:sz="0" w:space="0" w:color="auto"/>
        <w:left w:val="none" w:sz="0" w:space="0" w:color="auto"/>
        <w:bottom w:val="none" w:sz="0" w:space="0" w:color="auto"/>
        <w:right w:val="none" w:sz="0" w:space="0" w:color="auto"/>
      </w:divBdr>
    </w:div>
    <w:div w:id="198399902">
      <w:bodyDiv w:val="1"/>
      <w:marLeft w:val="0"/>
      <w:marRight w:val="0"/>
      <w:marTop w:val="0"/>
      <w:marBottom w:val="0"/>
      <w:divBdr>
        <w:top w:val="none" w:sz="0" w:space="0" w:color="auto"/>
        <w:left w:val="none" w:sz="0" w:space="0" w:color="auto"/>
        <w:bottom w:val="none" w:sz="0" w:space="0" w:color="auto"/>
        <w:right w:val="none" w:sz="0" w:space="0" w:color="auto"/>
      </w:divBdr>
    </w:div>
    <w:div w:id="200633173">
      <w:bodyDiv w:val="1"/>
      <w:marLeft w:val="0"/>
      <w:marRight w:val="0"/>
      <w:marTop w:val="0"/>
      <w:marBottom w:val="0"/>
      <w:divBdr>
        <w:top w:val="none" w:sz="0" w:space="0" w:color="auto"/>
        <w:left w:val="none" w:sz="0" w:space="0" w:color="auto"/>
        <w:bottom w:val="none" w:sz="0" w:space="0" w:color="auto"/>
        <w:right w:val="none" w:sz="0" w:space="0" w:color="auto"/>
      </w:divBdr>
    </w:div>
    <w:div w:id="316617093">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440295605">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54004647">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934829360">
      <w:bodyDiv w:val="1"/>
      <w:marLeft w:val="0"/>
      <w:marRight w:val="0"/>
      <w:marTop w:val="0"/>
      <w:marBottom w:val="0"/>
      <w:divBdr>
        <w:top w:val="none" w:sz="0" w:space="0" w:color="auto"/>
        <w:left w:val="none" w:sz="0" w:space="0" w:color="auto"/>
        <w:bottom w:val="none" w:sz="0" w:space="0" w:color="auto"/>
        <w:right w:val="none" w:sz="0" w:space="0" w:color="auto"/>
      </w:divBdr>
    </w:div>
    <w:div w:id="1038044450">
      <w:bodyDiv w:val="1"/>
      <w:marLeft w:val="0"/>
      <w:marRight w:val="0"/>
      <w:marTop w:val="0"/>
      <w:marBottom w:val="0"/>
      <w:divBdr>
        <w:top w:val="none" w:sz="0" w:space="0" w:color="auto"/>
        <w:left w:val="none" w:sz="0" w:space="0" w:color="auto"/>
        <w:bottom w:val="none" w:sz="0" w:space="0" w:color="auto"/>
        <w:right w:val="none" w:sz="0" w:space="0" w:color="auto"/>
      </w:divBdr>
    </w:div>
    <w:div w:id="1196305898">
      <w:bodyDiv w:val="1"/>
      <w:marLeft w:val="0"/>
      <w:marRight w:val="0"/>
      <w:marTop w:val="0"/>
      <w:marBottom w:val="0"/>
      <w:divBdr>
        <w:top w:val="none" w:sz="0" w:space="0" w:color="auto"/>
        <w:left w:val="none" w:sz="0" w:space="0" w:color="auto"/>
        <w:bottom w:val="none" w:sz="0" w:space="0" w:color="auto"/>
        <w:right w:val="none" w:sz="0" w:space="0" w:color="auto"/>
      </w:divBdr>
    </w:div>
    <w:div w:id="1240865055">
      <w:bodyDiv w:val="1"/>
      <w:marLeft w:val="0"/>
      <w:marRight w:val="0"/>
      <w:marTop w:val="0"/>
      <w:marBottom w:val="0"/>
      <w:divBdr>
        <w:top w:val="none" w:sz="0" w:space="0" w:color="auto"/>
        <w:left w:val="none" w:sz="0" w:space="0" w:color="auto"/>
        <w:bottom w:val="none" w:sz="0" w:space="0" w:color="auto"/>
        <w:right w:val="none" w:sz="0" w:space="0" w:color="auto"/>
      </w:divBdr>
    </w:div>
    <w:div w:id="1311592753">
      <w:bodyDiv w:val="1"/>
      <w:marLeft w:val="0"/>
      <w:marRight w:val="0"/>
      <w:marTop w:val="0"/>
      <w:marBottom w:val="0"/>
      <w:divBdr>
        <w:top w:val="none" w:sz="0" w:space="0" w:color="auto"/>
        <w:left w:val="none" w:sz="0" w:space="0" w:color="auto"/>
        <w:bottom w:val="none" w:sz="0" w:space="0" w:color="auto"/>
        <w:right w:val="none" w:sz="0" w:space="0" w:color="auto"/>
      </w:divBdr>
    </w:div>
    <w:div w:id="1334063488">
      <w:bodyDiv w:val="1"/>
      <w:marLeft w:val="0"/>
      <w:marRight w:val="0"/>
      <w:marTop w:val="0"/>
      <w:marBottom w:val="0"/>
      <w:divBdr>
        <w:top w:val="none" w:sz="0" w:space="0" w:color="auto"/>
        <w:left w:val="none" w:sz="0" w:space="0" w:color="auto"/>
        <w:bottom w:val="none" w:sz="0" w:space="0" w:color="auto"/>
        <w:right w:val="none" w:sz="0" w:space="0" w:color="auto"/>
      </w:divBdr>
    </w:div>
    <w:div w:id="1506286057">
      <w:bodyDiv w:val="1"/>
      <w:marLeft w:val="0"/>
      <w:marRight w:val="0"/>
      <w:marTop w:val="0"/>
      <w:marBottom w:val="0"/>
      <w:divBdr>
        <w:top w:val="none" w:sz="0" w:space="0" w:color="auto"/>
        <w:left w:val="none" w:sz="0" w:space="0" w:color="auto"/>
        <w:bottom w:val="none" w:sz="0" w:space="0" w:color="auto"/>
        <w:right w:val="none" w:sz="0" w:space="0" w:color="auto"/>
      </w:divBdr>
    </w:div>
    <w:div w:id="1527520611">
      <w:bodyDiv w:val="1"/>
      <w:marLeft w:val="0"/>
      <w:marRight w:val="0"/>
      <w:marTop w:val="0"/>
      <w:marBottom w:val="0"/>
      <w:divBdr>
        <w:top w:val="none" w:sz="0" w:space="0" w:color="auto"/>
        <w:left w:val="none" w:sz="0" w:space="0" w:color="auto"/>
        <w:bottom w:val="none" w:sz="0" w:space="0" w:color="auto"/>
        <w:right w:val="none" w:sz="0" w:space="0" w:color="auto"/>
      </w:divBdr>
    </w:div>
    <w:div w:id="1651404852">
      <w:bodyDiv w:val="1"/>
      <w:marLeft w:val="0"/>
      <w:marRight w:val="0"/>
      <w:marTop w:val="0"/>
      <w:marBottom w:val="0"/>
      <w:divBdr>
        <w:top w:val="none" w:sz="0" w:space="0" w:color="auto"/>
        <w:left w:val="none" w:sz="0" w:space="0" w:color="auto"/>
        <w:bottom w:val="none" w:sz="0" w:space="0" w:color="auto"/>
        <w:right w:val="none" w:sz="0" w:space="0" w:color="auto"/>
      </w:divBdr>
    </w:div>
    <w:div w:id="1818566917">
      <w:bodyDiv w:val="1"/>
      <w:marLeft w:val="0"/>
      <w:marRight w:val="0"/>
      <w:marTop w:val="0"/>
      <w:marBottom w:val="0"/>
      <w:divBdr>
        <w:top w:val="none" w:sz="0" w:space="0" w:color="auto"/>
        <w:left w:val="none" w:sz="0" w:space="0" w:color="auto"/>
        <w:bottom w:val="none" w:sz="0" w:space="0" w:color="auto"/>
        <w:right w:val="none" w:sz="0" w:space="0" w:color="auto"/>
      </w:divBdr>
    </w:div>
    <w:div w:id="1861577889">
      <w:bodyDiv w:val="1"/>
      <w:marLeft w:val="0"/>
      <w:marRight w:val="0"/>
      <w:marTop w:val="0"/>
      <w:marBottom w:val="0"/>
      <w:divBdr>
        <w:top w:val="none" w:sz="0" w:space="0" w:color="auto"/>
        <w:left w:val="none" w:sz="0" w:space="0" w:color="auto"/>
        <w:bottom w:val="none" w:sz="0" w:space="0" w:color="auto"/>
        <w:right w:val="none" w:sz="0" w:space="0" w:color="auto"/>
      </w:divBdr>
    </w:div>
    <w:div w:id="2032951773">
      <w:bodyDiv w:val="1"/>
      <w:marLeft w:val="0"/>
      <w:marRight w:val="0"/>
      <w:marTop w:val="0"/>
      <w:marBottom w:val="0"/>
      <w:divBdr>
        <w:top w:val="none" w:sz="0" w:space="0" w:color="auto"/>
        <w:left w:val="none" w:sz="0" w:space="0" w:color="auto"/>
        <w:bottom w:val="none" w:sz="0" w:space="0" w:color="auto"/>
        <w:right w:val="none" w:sz="0" w:space="0" w:color="auto"/>
      </w:divBdr>
    </w:div>
    <w:div w:id="20592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OM%3A2025%3A501%3AFIN&amp;qid=1747951216299" TargetMode="Externa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otnotes" Target="footnotes.xml" Id="rId11" /><Relationship Type="http://schemas.openxmlformats.org/officeDocument/2006/relationships/hyperlink" Target="https://eur-lex.europa.eu/legal-content/EN/TXT/?uri=CELEX%3A32025H1099&amp;qid=1748416655341"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hyperlink" Target="https://eur-lex.europa.eu/legal-content/EN/TXT/?uri=CELEX%3A52025PC0502&amp;qid=1748416620595"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4/12/09/kamerbrief-actieprogramma-minder-druk-met-regels" TargetMode="External"/><Relationship Id="rId2" Type="http://schemas.openxmlformats.org/officeDocument/2006/relationships/hyperlink" Target="https://data.europa.eu/doi/10.2873/546623" TargetMode="External"/><Relationship Id="rId1" Type="http://schemas.openxmlformats.org/officeDocument/2006/relationships/hyperlink" Target="https://commission.europa.eu/topics/eu-competitiveness/draghi-re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15</ap:Pages>
  <ap:Words>4187</ap:Words>
  <ap:Characters>25916</ap:Characters>
  <ap:DocSecurity>0</ap:DocSecurity>
  <ap:Lines>215</ap:Lines>
  <ap:Paragraphs>60</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30043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2025-06-18T09:40:00.0000000Z</lastPrinted>
  <dcterms:created xsi:type="dcterms:W3CDTF">2025-06-30T14:15:00.0000000Z</dcterms:created>
  <dcterms:modified xsi:type="dcterms:W3CDTF">2025-06-30T14:15:00.0000000Z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BZMarking">
    <vt:lpwstr>5;#NO MARKING|0a4eb9ae-69eb-4d9e-b573-43ab99ef8592</vt:lpwstr>
  </property>
  <property fmtid="{D5CDD505-2E9C-101B-9397-08002B2CF9AE}" pid="24" name="_dlc_DocIdItemGuid">
    <vt:lpwstr>7bf4b3aa-5962-4cea-9caf-0f8316c3acad</vt:lpwstr>
  </property>
  <property fmtid="{D5CDD505-2E9C-101B-9397-08002B2CF9AE}" pid="25" name="BZClassification">
    <vt:lpwstr>4;#UNCLASSIFIED (U)|284e6a62-15ab-4017-be27-a1e965f4e940</vt:lpwstr>
  </property>
  <property fmtid="{D5CDD505-2E9C-101B-9397-08002B2CF9AE}" pid="26" name="_docset_NoMedatataSyncRequired">
    <vt:lpwstr>False</vt:lpwstr>
  </property>
</Properties>
</file>