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2025Z12965</w:t>
        <w:br/>
      </w:r>
      <w:proofErr w:type="spellEnd"/>
    </w:p>
    <w:p>
      <w:pPr>
        <w:pStyle w:val="Normal"/>
        <w:rPr>
          <w:b w:val="1"/>
          <w:bCs w:val="1"/>
        </w:rPr>
      </w:pPr>
      <w:r w:rsidR="250AE766">
        <w:rPr>
          <w:b w:val="0"/>
          <w:bCs w:val="0"/>
        </w:rPr>
        <w:t>(ingezonden 23 juni 2025)</w:t>
        <w:br/>
      </w:r>
    </w:p>
    <w:p>
      <w:r>
        <w:t xml:space="preserve">Vragen van het lid Bontenbal (CDA) aan de minister van Klimaat en Groene Groei over het bericht dat de uitbreiding van het hoogspanningsnet in Gelderland, Utrecht en de Flevopolder met jaren is vertraagd.  </w:t>
      </w:r>
      <w:r>
        <w:br/>
      </w:r>
    </w:p>
    <w:p>
      <w:r>
        <w:t xml:space="preserve"> </w:t>
      </w:r>
      <w:r>
        <w:br/>
      </w:r>
    </w:p>
    <w:p>
      <w:r>
        <w:t xml:space="preserve">1.    Wat zijn de belangrijkste redenen dat de geplande uitbreiding door TenneT van het hoogspanningsnet van de provincies Gelderland en Utrecht en de Flevopolder, oorspronkelijk voorzien voor 2029, nu vertraagd is tot ten minste 2033 en mogelijk zelfs tot 2035 (1) (2)?</w:t>
      </w:r>
      <w:r>
        <w:br/>
      </w:r>
    </w:p>
    <w:p>
      <w:r>
        <w:t xml:space="preserve"> </w:t>
      </w:r>
      <w:r>
        <w:br/>
      </w:r>
    </w:p>
    <w:p>
      <w:r>
        <w:t xml:space="preserve">2.    Hoe groot acht u de kans dat de nieuwe realisatiedatum van 2033 wel wordt gehaald? Wat is er nodig om dat mogelijk te maken, bijvoorbeeld met betrekking tot het snel aanwijzen van een definitieve locatie? </w:t>
      </w:r>
      <w:r>
        <w:br/>
      </w:r>
    </w:p>
    <w:p>
      <w:r>
        <w:t xml:space="preserve"> </w:t>
      </w:r>
      <w:r>
        <w:br/>
      </w:r>
    </w:p>
    <w:p>
      <w:r>
        <w:t xml:space="preserve">3.    Welke gevolgen heeft deze vertraging voor huishoudens en bedrijven en voor projecten op het gebied van elektrificatie en verduurzaming in de provincies Gelderland, Utrecht en Flevoland? </w:t>
      </w:r>
      <w:r>
        <w:br/>
      </w:r>
    </w:p>
    <w:p>
      <w:r>
        <w:t xml:space="preserve"> </w:t>
      </w:r>
      <w:r>
        <w:br/>
      </w:r>
    </w:p>
    <w:p>
      <w:r>
        <w:t xml:space="preserve">4.    Op welke wijze bent u van plan gebruik te maken van maatregelen uit het Versnellingspakket, zoals het invoeren van een gedoogplicht van rechtswege in de ontwerpfase, het invoeren van een versnelde beroepsprocedure en het instellen van een aparte kamer bij de Raad van State voor energieprojecten, om de uitbreiding van het hoogspanningsnet uit deze casus toch te kunnen versnellen? (3)</w:t>
      </w:r>
      <w:r>
        <w:br/>
      </w:r>
    </w:p>
    <w:p>
      <w:r>
        <w:t xml:space="preserve"> </w:t>
      </w:r>
      <w:r>
        <w:br/>
      </w:r>
    </w:p>
    <w:p>
      <w:r>
        <w:t xml:space="preserve">5.    Hoe kijkt u aan tegen maatregelen, zoals het mogelijk maken dat onteigening al gestart kan worden vóór het projectbesluit is genomen of omgevingsplan is vastgesteld, het zorgen voor betere planologische bescherming voor het 110-150 kV hoogspanningsnet en het beperken onderzoekslasten elektriciteitsprojecten? Welke mogelijkheden ziet u om deze en andere maatregelen versneld uit te werken en daarmee voor versnelling voor deze casus in Utrecht te zorgen? </w:t>
      </w:r>
      <w:r>
        <w:br/>
      </w:r>
    </w:p>
    <w:p>
      <w:r>
        <w:t xml:space="preserve"> </w:t>
      </w:r>
      <w:r>
        <w:br/>
      </w:r>
    </w:p>
    <w:p>
      <w:r>
        <w:t xml:space="preserve">6.    Welke andere instrumenten overweegt u in te zetten om dit congestieverlichtende project alsnog te versnellen of in ieder geval verdere vertragingen te voorkomen?</w:t>
      </w:r>
      <w:r>
        <w:br/>
      </w:r>
    </w:p>
    <w:p>
      <w:r>
        <w:t xml:space="preserve"> </w:t>
      </w:r>
      <w:r>
        <w:br/>
      </w:r>
    </w:p>
    <w:p>
      <w:r>
        <w:t xml:space="preserve">7.    In hoeverre heeft u zelf een afweging gemaakt van de maatschappelijke en infrastructurele voordelen van de locatie tussen het Amsterdam-Rijnkanaal en de Vecht ten opzichte van de huidige voorkeurslocatie, of is deze afweging met name lokaal gemaakt?</w:t>
      </w:r>
      <w:r>
        <w:br/>
      </w:r>
    </w:p>
    <w:p>
      <w:r>
        <w:t xml:space="preserve"> </w:t>
      </w:r>
      <w:r>
        <w:br/>
      </w:r>
    </w:p>
    <w:p>
      <w:r>
        <w:t xml:space="preserve">8.    Over welke juridische of bestuurlijke bevoegdheden beschikt u om het gezag over te nemen in dit dossier, nu blijkt dat de reguliere processen tot grote vertraging leiden?</w:t>
      </w:r>
      <w:r>
        <w:br/>
      </w:r>
    </w:p>
    <w:p>
      <w:r>
        <w:t xml:space="preserve"> </w:t>
      </w:r>
      <w:r>
        <w:br/>
      </w:r>
    </w:p>
    <w:p>
      <w:r>
        <w:t xml:space="preserve">9.    Onder welke omstandigheden zou u overwegen om gebruik te maken van dergelijke bevoegdheden, met het oog op het nationale belang van netuitbreiding?</w:t>
      </w:r>
      <w:r>
        <w:br/>
      </w:r>
    </w:p>
    <w:p>
      <w:r>
        <w:t xml:space="preserve"> </w:t>
      </w:r>
      <w:r>
        <w:br/>
      </w:r>
    </w:p>
    <w:p>
      <w:r>
        <w:t xml:space="preserve">10.   In hoeverre is het mogelijk om alsnog te kiezen voor de eerder overwogen locatie tussen het Amsterdam-Rijnkanaal en de Vecht? Wat zou daarvoor nodig zijn?</w:t>
      </w:r>
      <w:r>
        <w:br/>
      </w:r>
    </w:p>
    <w:p>
      <w:r>
        <w:t xml:space="preserve"> </w:t>
      </w:r>
      <w:r>
        <w:br/>
      </w:r>
    </w:p>
    <w:p>
      <w:r>
        <w:t xml:space="preserve">11.   Bent u bereid om, gezien de urgentie van het project, het bevoegd gezag voor dit project over te nemen om ervoor te zorgen dat er op zeer korte termijn een beslissing over een locatie wordt genomen en het bouwen zo snel mogelijk kan beginnen? </w:t>
      </w:r>
      <w:r>
        <w:br/>
      </w:r>
    </w:p>
    <w:p>
      <w:r>
        <w:t xml:space="preserve"> </w:t>
      </w:r>
      <w:r>
        <w:br/>
      </w:r>
    </w:p>
    <w:p>
      <w:r>
        <w:t xml:space="preserve">(1) https://www.tennet.eu/nl/nieuws/grote-uitbreidingsprojecten-hoogspanningsnet-utrecht-gelderland-en-de-flevopolder-duren-langer-dan-gepland  </w:t>
      </w:r>
      <w:r>
        <w:br/>
      </w:r>
    </w:p>
    <w:p>
      <w:r>
        <w:t xml:space="preserve">(2) https://nos.nl/artikel/2570823-uitbreiding-hoogspanningsnet-jaren-vertraagd-in-gelderland-utrecht-en-flevopolder  </w:t>
      </w:r>
      <w:r>
        <w:br/>
      </w:r>
    </w:p>
    <w:p>
      <w:r>
        <w:t xml:space="preserve">(3) https://www.tennet.eu/nl/de-elektriciteitsmarkt/congestiemanagement/versnellingspakket-voor-ruimte-op-het-hoogspanningsnet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680">
    <w:abstractNumId w:val="100481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