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13E6B" w:rsidTr="00D9561B" w14:paraId="6BE800E4" w14:textId="77777777">
        <w:trPr>
          <w:trHeight w:val="1514"/>
        </w:trPr>
        <w:tc>
          <w:tcPr>
            <w:tcW w:w="7522" w:type="dxa"/>
            <w:tcBorders>
              <w:top w:val="nil"/>
              <w:left w:val="nil"/>
              <w:bottom w:val="nil"/>
              <w:right w:val="nil"/>
            </w:tcBorders>
            <w:tcMar>
              <w:left w:w="0" w:type="dxa"/>
              <w:right w:w="0" w:type="dxa"/>
            </w:tcMar>
          </w:tcPr>
          <w:p w:rsidR="00374412" w:rsidP="00D9561B" w:rsidRDefault="004A380E" w14:paraId="1E357A19" w14:textId="77777777">
            <w:r>
              <w:t>De v</w:t>
            </w:r>
            <w:r w:rsidR="008E3932">
              <w:t>oorzitter van de Tweede Kamer der Staten-Generaal</w:t>
            </w:r>
          </w:p>
          <w:p w:rsidR="00374412" w:rsidP="00D9561B" w:rsidRDefault="004A380E" w14:paraId="0499D5DF" w14:textId="77777777">
            <w:r>
              <w:t>Postbus 20018</w:t>
            </w:r>
          </w:p>
          <w:p w:rsidR="008E3932" w:rsidP="00D9561B" w:rsidRDefault="004A380E" w14:paraId="1CAE75C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13E6B" w:rsidTr="00FF66F9" w14:paraId="488B30A6" w14:textId="77777777">
        <w:trPr>
          <w:trHeight w:val="289" w:hRule="exact"/>
        </w:trPr>
        <w:tc>
          <w:tcPr>
            <w:tcW w:w="929" w:type="dxa"/>
          </w:tcPr>
          <w:p w:rsidRPr="00434042" w:rsidR="0005404B" w:rsidP="00FF66F9" w:rsidRDefault="004A380E" w14:paraId="3E77293C" w14:textId="77777777">
            <w:pPr>
              <w:rPr>
                <w:lang w:eastAsia="en-US"/>
              </w:rPr>
            </w:pPr>
            <w:r>
              <w:rPr>
                <w:lang w:eastAsia="en-US"/>
              </w:rPr>
              <w:t>Datum</w:t>
            </w:r>
          </w:p>
        </w:tc>
        <w:tc>
          <w:tcPr>
            <w:tcW w:w="6581" w:type="dxa"/>
          </w:tcPr>
          <w:p w:rsidRPr="00434042" w:rsidR="0005404B" w:rsidP="00FF66F9" w:rsidRDefault="00BA581C" w14:paraId="7C75A6C1" w14:textId="5C423BC5">
            <w:pPr>
              <w:rPr>
                <w:lang w:eastAsia="en-US"/>
              </w:rPr>
            </w:pPr>
            <w:r>
              <w:rPr>
                <w:lang w:eastAsia="en-US"/>
              </w:rPr>
              <w:t>23 juni 2025</w:t>
            </w:r>
          </w:p>
        </w:tc>
      </w:tr>
      <w:tr w:rsidR="00C13E6B" w:rsidTr="00FF66F9" w14:paraId="165010CF" w14:textId="77777777">
        <w:trPr>
          <w:trHeight w:val="368"/>
        </w:trPr>
        <w:tc>
          <w:tcPr>
            <w:tcW w:w="929" w:type="dxa"/>
          </w:tcPr>
          <w:p w:rsidR="0005404B" w:rsidP="00FF66F9" w:rsidRDefault="004A380E" w14:paraId="1ED637EF" w14:textId="77777777">
            <w:pPr>
              <w:rPr>
                <w:lang w:eastAsia="en-US"/>
              </w:rPr>
            </w:pPr>
            <w:r>
              <w:rPr>
                <w:lang w:eastAsia="en-US"/>
              </w:rPr>
              <w:t>Betreft</w:t>
            </w:r>
          </w:p>
        </w:tc>
        <w:tc>
          <w:tcPr>
            <w:tcW w:w="6581" w:type="dxa"/>
          </w:tcPr>
          <w:p w:rsidR="0005404B" w:rsidP="00FF66F9" w:rsidRDefault="004A380E" w14:paraId="1B2C8752" w14:textId="492BABC9">
            <w:pPr>
              <w:rPr>
                <w:lang w:eastAsia="en-US"/>
              </w:rPr>
            </w:pPr>
            <w:r>
              <w:rPr>
                <w:lang w:eastAsia="en-US"/>
              </w:rPr>
              <w:t>Reactie op schriftelijke vragen van de PVV-fractie</w:t>
            </w:r>
          </w:p>
        </w:tc>
      </w:tr>
    </w:tbl>
    <w:p w:rsidR="00C13E6B" w:rsidRDefault="001C2C36" w14:paraId="18A19BA2"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24DB5" w:rsidR="00C13E6B" w:rsidTr="00A421A1" w14:paraId="675CE56B" w14:textId="77777777">
        <w:tc>
          <w:tcPr>
            <w:tcW w:w="2160" w:type="dxa"/>
          </w:tcPr>
          <w:p w:rsidRPr="00F53C9D" w:rsidR="006205C0" w:rsidP="00686AED" w:rsidRDefault="004A380E" w14:paraId="0ADC65CE" w14:textId="77777777">
            <w:pPr>
              <w:pStyle w:val="Colofonkop"/>
              <w:framePr w:hSpace="0" w:wrap="auto" w:hAnchor="text" w:vAnchor="margin" w:xAlign="left" w:yAlign="inline"/>
            </w:pPr>
            <w:r>
              <w:t>Media en Creatieve Industrie</w:t>
            </w:r>
          </w:p>
          <w:p w:rsidR="006205C0" w:rsidP="00A421A1" w:rsidRDefault="004A380E" w14:paraId="443A3C0B" w14:textId="77777777">
            <w:pPr>
              <w:pStyle w:val="Huisstijl-Gegeven"/>
              <w:spacing w:after="0"/>
            </w:pPr>
            <w:r>
              <w:t xml:space="preserve">Rijnstraat 50 </w:t>
            </w:r>
          </w:p>
          <w:p w:rsidR="004425A7" w:rsidP="00E972A2" w:rsidRDefault="004A380E" w14:paraId="091E5248" w14:textId="77777777">
            <w:pPr>
              <w:pStyle w:val="Huisstijl-Gegeven"/>
              <w:spacing w:after="0"/>
            </w:pPr>
            <w:r>
              <w:t>Den Haag</w:t>
            </w:r>
          </w:p>
          <w:p w:rsidR="004425A7" w:rsidP="00E972A2" w:rsidRDefault="004A380E" w14:paraId="6B47574A" w14:textId="77777777">
            <w:pPr>
              <w:pStyle w:val="Huisstijl-Gegeven"/>
              <w:spacing w:after="0"/>
            </w:pPr>
            <w:r>
              <w:t>Postbus 16375</w:t>
            </w:r>
          </w:p>
          <w:p w:rsidR="004425A7" w:rsidP="00E972A2" w:rsidRDefault="004A380E" w14:paraId="2AECA87F" w14:textId="77777777">
            <w:pPr>
              <w:pStyle w:val="Huisstijl-Gegeven"/>
              <w:spacing w:after="0"/>
            </w:pPr>
            <w:r>
              <w:t>2500 BJ Den Haag</w:t>
            </w:r>
          </w:p>
          <w:p w:rsidR="004425A7" w:rsidP="00E972A2" w:rsidRDefault="004A380E" w14:paraId="5408D84B" w14:textId="77777777">
            <w:pPr>
              <w:pStyle w:val="Huisstijl-Gegeven"/>
              <w:spacing w:after="90"/>
            </w:pPr>
            <w:r>
              <w:t>www.rijksoverheid.nl</w:t>
            </w:r>
          </w:p>
          <w:p w:rsidRPr="00D86CC6" w:rsidR="006205C0" w:rsidP="00A421A1" w:rsidRDefault="004A380E" w14:paraId="725E8C03" w14:textId="77777777">
            <w:pPr>
              <w:spacing w:line="180" w:lineRule="exact"/>
              <w:rPr>
                <w:b/>
                <w:sz w:val="13"/>
                <w:szCs w:val="13"/>
              </w:rPr>
            </w:pPr>
            <w:r>
              <w:rPr>
                <w:b/>
                <w:sz w:val="13"/>
                <w:szCs w:val="13"/>
              </w:rPr>
              <w:t>Contactpersoon</w:t>
            </w:r>
          </w:p>
          <w:p w:rsidR="006205C0" w:rsidP="00A421A1" w:rsidRDefault="006205C0" w14:paraId="13F353C4" w14:textId="77777777">
            <w:pPr>
              <w:spacing w:line="180" w:lineRule="exact"/>
              <w:rPr>
                <w:sz w:val="13"/>
                <w:szCs w:val="13"/>
              </w:rPr>
            </w:pPr>
          </w:p>
          <w:p w:rsidR="00BA581C" w:rsidP="00A421A1" w:rsidRDefault="00BA581C" w14:paraId="441B94AC" w14:textId="77777777">
            <w:pPr>
              <w:spacing w:line="180" w:lineRule="exact"/>
              <w:rPr>
                <w:sz w:val="13"/>
                <w:szCs w:val="13"/>
              </w:rPr>
            </w:pPr>
          </w:p>
          <w:p w:rsidRPr="004A380E" w:rsidR="00BA581C" w:rsidP="00A421A1" w:rsidRDefault="00BA581C" w14:paraId="61BB3E96" w14:textId="42726F19">
            <w:pPr>
              <w:spacing w:line="180" w:lineRule="exact"/>
              <w:rPr>
                <w:sz w:val="13"/>
                <w:szCs w:val="13"/>
                <w:lang w:val="en-US"/>
              </w:rPr>
            </w:pPr>
          </w:p>
        </w:tc>
      </w:tr>
      <w:tr w:rsidRPr="00D24DB5" w:rsidR="00C13E6B" w:rsidTr="00A421A1" w14:paraId="5A0CF26E" w14:textId="77777777">
        <w:trPr>
          <w:trHeight w:val="200" w:hRule="exact"/>
        </w:trPr>
        <w:tc>
          <w:tcPr>
            <w:tcW w:w="2160" w:type="dxa"/>
          </w:tcPr>
          <w:p w:rsidRPr="004A380E" w:rsidR="006205C0" w:rsidP="00A421A1" w:rsidRDefault="006205C0" w14:paraId="71DA2D68" w14:textId="77777777">
            <w:pPr>
              <w:spacing w:after="90" w:line="180" w:lineRule="exact"/>
              <w:rPr>
                <w:sz w:val="13"/>
                <w:szCs w:val="13"/>
                <w:lang w:val="en-US"/>
              </w:rPr>
            </w:pPr>
          </w:p>
        </w:tc>
      </w:tr>
      <w:tr w:rsidR="00C13E6B" w:rsidTr="00A421A1" w14:paraId="02D399BE" w14:textId="77777777">
        <w:trPr>
          <w:trHeight w:val="450"/>
        </w:trPr>
        <w:tc>
          <w:tcPr>
            <w:tcW w:w="2160" w:type="dxa"/>
          </w:tcPr>
          <w:p w:rsidR="00F51A76" w:rsidP="00A421A1" w:rsidRDefault="004A380E" w14:paraId="3DBD4558" w14:textId="77777777">
            <w:pPr>
              <w:spacing w:line="180" w:lineRule="exact"/>
              <w:rPr>
                <w:b/>
                <w:sz w:val="13"/>
                <w:szCs w:val="13"/>
              </w:rPr>
            </w:pPr>
            <w:r>
              <w:rPr>
                <w:b/>
                <w:sz w:val="13"/>
                <w:szCs w:val="13"/>
              </w:rPr>
              <w:t>Onze referentie</w:t>
            </w:r>
          </w:p>
          <w:p w:rsidRPr="00FA7882" w:rsidR="006205C0" w:rsidP="00215356" w:rsidRDefault="004A380E" w14:paraId="211A2394" w14:textId="77777777">
            <w:pPr>
              <w:spacing w:line="180" w:lineRule="exact"/>
              <w:rPr>
                <w:sz w:val="13"/>
                <w:szCs w:val="13"/>
              </w:rPr>
            </w:pPr>
            <w:r>
              <w:rPr>
                <w:sz w:val="13"/>
                <w:szCs w:val="13"/>
              </w:rPr>
              <w:t>52954586</w:t>
            </w:r>
          </w:p>
        </w:tc>
      </w:tr>
      <w:tr w:rsidR="00C13E6B" w:rsidTr="00A421A1" w14:paraId="584FFFDC" w14:textId="77777777">
        <w:trPr>
          <w:trHeight w:val="136"/>
        </w:trPr>
        <w:tc>
          <w:tcPr>
            <w:tcW w:w="2160" w:type="dxa"/>
          </w:tcPr>
          <w:p w:rsidRPr="00C5333A" w:rsidR="006205C0" w:rsidP="00A421A1" w:rsidRDefault="004A380E" w14:paraId="0ABDD19D" w14:textId="77777777">
            <w:pPr>
              <w:tabs>
                <w:tab w:val="left" w:pos="1890"/>
              </w:tabs>
              <w:spacing w:line="180" w:lineRule="exact"/>
              <w:rPr>
                <w:b/>
                <w:sz w:val="13"/>
                <w:szCs w:val="13"/>
              </w:rPr>
            </w:pPr>
            <w:r w:rsidRPr="00003544">
              <w:rPr>
                <w:b/>
                <w:sz w:val="13"/>
                <w:szCs w:val="13"/>
              </w:rPr>
              <w:t>Uw brief</w:t>
            </w:r>
          </w:p>
          <w:p w:rsidRPr="00E06CD4" w:rsidR="00E91674" w:rsidP="00E210E0" w:rsidRDefault="004A380E" w14:paraId="2F1F215F" w14:textId="77777777">
            <w:pPr>
              <w:tabs>
                <w:tab w:val="left" w:pos="1890"/>
              </w:tabs>
              <w:spacing w:after="92" w:line="180" w:lineRule="exact"/>
              <w:rPr>
                <w:sz w:val="13"/>
                <w:szCs w:val="13"/>
              </w:rPr>
            </w:pPr>
            <w:r>
              <w:rPr>
                <w:sz w:val="13"/>
                <w:szCs w:val="13"/>
              </w:rPr>
              <w:t>13 mei 2025</w:t>
            </w:r>
          </w:p>
        </w:tc>
      </w:tr>
      <w:tr w:rsidR="00C13E6B" w:rsidTr="00A421A1" w14:paraId="2DE92AC9" w14:textId="77777777">
        <w:trPr>
          <w:trHeight w:val="227"/>
        </w:trPr>
        <w:tc>
          <w:tcPr>
            <w:tcW w:w="2160" w:type="dxa"/>
          </w:tcPr>
          <w:p w:rsidRPr="004A65A5" w:rsidR="006205C0" w:rsidP="00A421A1" w:rsidRDefault="004A380E" w14:paraId="10177B05" w14:textId="77777777">
            <w:pPr>
              <w:spacing w:line="180" w:lineRule="exact"/>
              <w:rPr>
                <w:b/>
                <w:sz w:val="13"/>
                <w:szCs w:val="13"/>
              </w:rPr>
            </w:pPr>
            <w:r>
              <w:rPr>
                <w:b/>
                <w:sz w:val="13"/>
                <w:szCs w:val="13"/>
              </w:rPr>
              <w:t>Uw referentie</w:t>
            </w:r>
          </w:p>
          <w:p w:rsidRPr="00D74F66" w:rsidR="006205C0" w:rsidP="00A421A1" w:rsidRDefault="004A380E" w14:paraId="6FD733BF" w14:textId="77777777">
            <w:pPr>
              <w:spacing w:after="90" w:line="180" w:lineRule="exact"/>
              <w:rPr>
                <w:sz w:val="13"/>
              </w:rPr>
            </w:pPr>
            <w:r>
              <w:rPr>
                <w:sz w:val="13"/>
              </w:rPr>
              <w:t>2025D20974</w:t>
            </w:r>
          </w:p>
        </w:tc>
      </w:tr>
    </w:tbl>
    <w:p w:rsidR="00215356" w:rsidRDefault="00215356" w14:paraId="651B395C" w14:textId="77777777"/>
    <w:p w:rsidR="006205C0" w:rsidP="00A421A1" w:rsidRDefault="006205C0" w14:paraId="60745E2E" w14:textId="77777777"/>
    <w:p w:rsidR="00910A65" w:rsidP="00CA35E4" w:rsidRDefault="00405133" w14:paraId="6B4DE9CB" w14:textId="77777777">
      <w:r>
        <w:t xml:space="preserve">Hierbij stuur </w:t>
      </w:r>
      <w:r w:rsidR="00D45993">
        <w:t>ik u</w:t>
      </w:r>
      <w:r w:rsidR="00C82662">
        <w:t xml:space="preserve"> </w:t>
      </w:r>
      <w:r w:rsidRPr="004A380E" w:rsidR="004A380E">
        <w:t>d</w:t>
      </w:r>
      <w:r w:rsidRPr="004A380E" w:rsidR="00935893">
        <w:t>e</w:t>
      </w:r>
      <w:r w:rsidRPr="004A380E" w:rsidR="004A380E">
        <w:t xml:space="preserve"> antwoorden op de</w:t>
      </w:r>
      <w:r w:rsidRPr="004A380E" w:rsidR="00935893">
        <w:t xml:space="preserve"> vragen</w:t>
      </w:r>
      <w:r w:rsidR="004A380E">
        <w:t xml:space="preserve"> van de commissie</w:t>
      </w:r>
      <w:r w:rsidR="00B36EBB">
        <w:t xml:space="preserve"> </w:t>
      </w:r>
      <w:r w:rsidR="004A380E">
        <w:t>over mijn brief van 7 april 2025</w:t>
      </w:r>
      <w:r w:rsidR="001F3F74">
        <w:t xml:space="preserve"> inzake</w:t>
      </w:r>
      <w:r w:rsidR="005768E4">
        <w:t xml:space="preserve"> </w:t>
      </w:r>
      <w:r w:rsidR="004A380E">
        <w:t>Wijziging gemeenschappelijke regelingen Historisch Centrum Limburg, Brabants Historisch Informatie Centrum, het Noord-Hollands Archief en Zeeuws Archief (Kamerstuk 36 723, nr. A/ Nr. 1)</w:t>
      </w:r>
      <w:r w:rsidR="004A1BB7">
        <w:t>.</w:t>
      </w:r>
    </w:p>
    <w:p w:rsidR="00930C09" w:rsidP="00CA35E4" w:rsidRDefault="00930C09" w14:paraId="270EFDD8" w14:textId="77777777"/>
    <w:p w:rsidR="004A380E" w:rsidP="004A380E" w:rsidRDefault="004A380E" w14:paraId="75F754D0" w14:textId="77777777">
      <w:pPr>
        <w:rPr>
          <w:kern w:val="2"/>
        </w:rPr>
      </w:pPr>
    </w:p>
    <w:p w:rsidRPr="00831F99" w:rsidR="004A380E" w:rsidP="004A380E" w:rsidRDefault="004A380E" w14:paraId="2C7DB6F6" w14:textId="77777777">
      <w:pPr>
        <w:rPr>
          <w:kern w:val="2"/>
        </w:rPr>
      </w:pPr>
      <w:r w:rsidRPr="00831F99">
        <w:rPr>
          <w:b/>
          <w:bCs/>
          <w:kern w:val="2"/>
        </w:rPr>
        <w:t>I</w:t>
      </w:r>
    </w:p>
    <w:p w:rsidRPr="00831F99" w:rsidR="004A380E" w:rsidP="004A380E" w:rsidRDefault="004A380E" w14:paraId="6DE0B788" w14:textId="77777777">
      <w:pPr>
        <w:rPr>
          <w:kern w:val="2"/>
        </w:rPr>
      </w:pPr>
      <w:r w:rsidRPr="00831F99">
        <w:rPr>
          <w:b/>
          <w:bCs/>
          <w:kern w:val="2"/>
        </w:rPr>
        <w:t>Vragen en opmerkingen van de PVV-fractie</w:t>
      </w:r>
    </w:p>
    <w:p w:rsidRPr="00831F99" w:rsidR="004A380E" w:rsidP="004A380E" w:rsidRDefault="004A380E" w14:paraId="60EDD723" w14:textId="77777777">
      <w:pPr>
        <w:rPr>
          <w:kern w:val="2"/>
        </w:rPr>
      </w:pPr>
      <w:r w:rsidRPr="00831F99">
        <w:rPr>
          <w:kern w:val="2"/>
        </w:rPr>
        <w:t>De leden van de PVV-fractie hebben met interesse kennisgenomen van de stukken. Naar</w:t>
      </w:r>
      <w:r>
        <w:rPr>
          <w:kern w:val="2"/>
        </w:rPr>
        <w:t xml:space="preserve"> </w:t>
      </w:r>
      <w:r w:rsidRPr="00831F99">
        <w:rPr>
          <w:kern w:val="2"/>
        </w:rPr>
        <w:t>aanleiding hiervan hebben deze leden een aantal vragen.</w:t>
      </w:r>
      <w:r>
        <w:rPr>
          <w:kern w:val="2"/>
        </w:rPr>
        <w:t xml:space="preserve"> </w:t>
      </w:r>
      <w:r w:rsidRPr="00831F99">
        <w:rPr>
          <w:kern w:val="2"/>
        </w:rPr>
        <w:t>De leden van de PVV-fractie constateren dat de Minister van Onderwijs, Cultuur en</w:t>
      </w:r>
      <w:r w:rsidRPr="00831F99">
        <w:rPr>
          <w:kern w:val="2"/>
        </w:rPr>
        <w:br/>
        <w:t>Wetenschap zelf bestuurlijk lid was van deze Regionaal Historische Centra, maar dat</w:t>
      </w:r>
      <w:r>
        <w:rPr>
          <w:kern w:val="2"/>
        </w:rPr>
        <w:t xml:space="preserve"> </w:t>
      </w:r>
      <w:r w:rsidRPr="00831F99">
        <w:rPr>
          <w:kern w:val="2"/>
        </w:rPr>
        <w:t>de Minister naar aanleiding van de wijzigingen van de desbetreffende gemeenschappelijke</w:t>
      </w:r>
      <w:r>
        <w:rPr>
          <w:kern w:val="2"/>
        </w:rPr>
        <w:t xml:space="preserve"> </w:t>
      </w:r>
      <w:r w:rsidRPr="00831F99">
        <w:rPr>
          <w:kern w:val="2"/>
        </w:rPr>
        <w:t>regelingen niet langer bestuurlijk lid zal zijn van deze regionale archieven. Deze</w:t>
      </w:r>
      <w:r>
        <w:rPr>
          <w:kern w:val="2"/>
        </w:rPr>
        <w:t xml:space="preserve"> </w:t>
      </w:r>
      <w:r w:rsidRPr="00831F99">
        <w:rPr>
          <w:kern w:val="2"/>
        </w:rPr>
        <w:t>leden maken zich zorgen over het feit dat de Minister geen bestuurlijke verantwoordelijkheid</w:t>
      </w:r>
      <w:r>
        <w:rPr>
          <w:kern w:val="2"/>
        </w:rPr>
        <w:t xml:space="preserve"> </w:t>
      </w:r>
      <w:r w:rsidRPr="00831F99">
        <w:rPr>
          <w:kern w:val="2"/>
        </w:rPr>
        <w:t>meer draagt voor deze archieven, terwijl deze zelf mede verantwoordelijk is voor het</w:t>
      </w:r>
      <w:r>
        <w:rPr>
          <w:kern w:val="2"/>
        </w:rPr>
        <w:t xml:space="preserve"> </w:t>
      </w:r>
      <w:r w:rsidRPr="00831F99">
        <w:rPr>
          <w:kern w:val="2"/>
        </w:rPr>
        <w:t>beheer van rijksarchieven. Zij vragen hoe de Minister deze terugtrekkende bestuurlijke</w:t>
      </w:r>
      <w:r>
        <w:rPr>
          <w:kern w:val="2"/>
        </w:rPr>
        <w:t xml:space="preserve"> </w:t>
      </w:r>
      <w:r w:rsidRPr="00831F99">
        <w:rPr>
          <w:kern w:val="2"/>
        </w:rPr>
        <w:t>betrokkenheid beoordeelt, in het licht van zijn verantwoordelijkheid voor het nationaal</w:t>
      </w:r>
      <w:r>
        <w:rPr>
          <w:kern w:val="2"/>
        </w:rPr>
        <w:t xml:space="preserve"> </w:t>
      </w:r>
      <w:r w:rsidRPr="00831F99">
        <w:rPr>
          <w:kern w:val="2"/>
        </w:rPr>
        <w:t>cultureel erfgoed.</w:t>
      </w:r>
    </w:p>
    <w:p w:rsidRPr="00831F99" w:rsidR="004A380E" w:rsidP="004A380E" w:rsidRDefault="004A380E" w14:paraId="1F6347F0" w14:textId="77777777">
      <w:pPr>
        <w:rPr>
          <w:kern w:val="2"/>
        </w:rPr>
      </w:pPr>
      <w:r w:rsidRPr="00831F99">
        <w:rPr>
          <w:kern w:val="2"/>
        </w:rPr>
        <w:t>Daarnaast vragen de leden van de PVV-fractie in hoeverre het bestuurlijk</w:t>
      </w:r>
      <w:r>
        <w:rPr>
          <w:kern w:val="2"/>
        </w:rPr>
        <w:t xml:space="preserve"> u</w:t>
      </w:r>
      <w:r w:rsidRPr="00831F99">
        <w:rPr>
          <w:kern w:val="2"/>
        </w:rPr>
        <w:t>ittreden</w:t>
      </w:r>
      <w:r>
        <w:rPr>
          <w:kern w:val="2"/>
        </w:rPr>
        <w:t xml:space="preserve"> </w:t>
      </w:r>
      <w:r w:rsidRPr="00831F99">
        <w:rPr>
          <w:kern w:val="2"/>
        </w:rPr>
        <w:t>van de Minister zich verhoudt met de ambitie om via de nieuwe Archiefwet te streven</w:t>
      </w:r>
      <w:r>
        <w:rPr>
          <w:kern w:val="2"/>
        </w:rPr>
        <w:t xml:space="preserve"> </w:t>
      </w:r>
      <w:r w:rsidRPr="00831F99">
        <w:rPr>
          <w:kern w:val="2"/>
        </w:rPr>
        <w:t>naar versterking van toezicht, kwaliteit en integriteit van de archiefzorg in Nederland.</w:t>
      </w:r>
    </w:p>
    <w:p w:rsidRPr="00831F99" w:rsidR="004A380E" w:rsidP="004A380E" w:rsidRDefault="004A380E" w14:paraId="3ECB7D15" w14:textId="77777777">
      <w:pPr>
        <w:rPr>
          <w:kern w:val="2"/>
        </w:rPr>
      </w:pPr>
      <w:r w:rsidRPr="00831F99">
        <w:rPr>
          <w:kern w:val="2"/>
        </w:rPr>
        <w:t>Ook vragen de leden van de PVV-fractie op welke wijze de Minister na uittreding ervoor</w:t>
      </w:r>
      <w:r>
        <w:rPr>
          <w:kern w:val="2"/>
        </w:rPr>
        <w:t xml:space="preserve"> </w:t>
      </w:r>
      <w:r w:rsidRPr="00831F99">
        <w:rPr>
          <w:kern w:val="2"/>
        </w:rPr>
        <w:t>gaat zorgen dat de genoemde regionale archieven onder voldoende landelijke regie en</w:t>
      </w:r>
      <w:r>
        <w:rPr>
          <w:kern w:val="2"/>
        </w:rPr>
        <w:t xml:space="preserve"> </w:t>
      </w:r>
      <w:r w:rsidRPr="00831F99">
        <w:rPr>
          <w:kern w:val="2"/>
        </w:rPr>
        <w:t>toezicht blijven vallen.</w:t>
      </w:r>
    </w:p>
    <w:p w:rsidR="004A380E" w:rsidP="004A380E" w:rsidRDefault="004A380E" w14:paraId="1F8A5FA1" w14:textId="77777777">
      <w:pPr>
        <w:rPr>
          <w:kern w:val="2"/>
        </w:rPr>
      </w:pPr>
      <w:r w:rsidRPr="00831F99">
        <w:rPr>
          <w:kern w:val="2"/>
        </w:rPr>
        <w:t>Tot slot vragen de leden van de PVV-fractie welke waarborgen er volgens de Minister</w:t>
      </w:r>
      <w:r>
        <w:rPr>
          <w:kern w:val="2"/>
        </w:rPr>
        <w:t xml:space="preserve"> </w:t>
      </w:r>
      <w:r w:rsidRPr="00831F99">
        <w:rPr>
          <w:kern w:val="2"/>
        </w:rPr>
        <w:t>bestaan voor directe bestuurlijke aanspreekbaarheid van het Rijk bij wanbeheer of</w:t>
      </w:r>
      <w:r>
        <w:rPr>
          <w:kern w:val="2"/>
        </w:rPr>
        <w:t xml:space="preserve"> </w:t>
      </w:r>
      <w:r w:rsidRPr="00831F99">
        <w:rPr>
          <w:kern w:val="2"/>
        </w:rPr>
        <w:t>disfunctioneren binnen een regionaal archief wanneer de Minister geen lid meer is</w:t>
      </w:r>
      <w:r>
        <w:rPr>
          <w:kern w:val="2"/>
        </w:rPr>
        <w:t xml:space="preserve"> </w:t>
      </w:r>
      <w:r w:rsidRPr="00831F99">
        <w:rPr>
          <w:kern w:val="2"/>
        </w:rPr>
        <w:t>van het bestuur.</w:t>
      </w:r>
    </w:p>
    <w:p w:rsidR="004A380E" w:rsidP="004A380E" w:rsidRDefault="004A380E" w14:paraId="1A836487" w14:textId="77777777">
      <w:pPr>
        <w:rPr>
          <w:kern w:val="2"/>
        </w:rPr>
      </w:pPr>
    </w:p>
    <w:p w:rsidRPr="00831F99" w:rsidR="004A380E" w:rsidP="004A380E" w:rsidRDefault="004A380E" w14:paraId="1D3A5D23" w14:textId="77777777">
      <w:pPr>
        <w:rPr>
          <w:kern w:val="2"/>
        </w:rPr>
      </w:pPr>
    </w:p>
    <w:p w:rsidRPr="00831F99" w:rsidR="004A380E" w:rsidP="004A380E" w:rsidRDefault="004A380E" w14:paraId="3DB45BFF" w14:textId="77777777">
      <w:pPr>
        <w:rPr>
          <w:b/>
          <w:bCs/>
          <w:kern w:val="2"/>
        </w:rPr>
      </w:pPr>
      <w:r w:rsidRPr="00831F99">
        <w:rPr>
          <w:b/>
          <w:bCs/>
          <w:kern w:val="2"/>
        </w:rPr>
        <w:lastRenderedPageBreak/>
        <w:t>II Reactie van de Minister van Onderwijs, Cultuur en Wetenschap</w:t>
      </w:r>
    </w:p>
    <w:p w:rsidRPr="00A0257A" w:rsidR="004A380E" w:rsidP="004A380E" w:rsidRDefault="004A380E" w14:paraId="4B3A0E04" w14:textId="77777777">
      <w:pPr>
        <w:rPr>
          <w:kern w:val="2"/>
        </w:rPr>
      </w:pPr>
      <w:r w:rsidRPr="00A0257A">
        <w:rPr>
          <w:kern w:val="2"/>
        </w:rPr>
        <w:t xml:space="preserve">De vragen van de PVV betreffen de situatie rondom de uittreding van het </w:t>
      </w:r>
      <w:r>
        <w:rPr>
          <w:kern w:val="2"/>
        </w:rPr>
        <w:t>R</w:t>
      </w:r>
      <w:r w:rsidRPr="00A0257A">
        <w:rPr>
          <w:kern w:val="2"/>
        </w:rPr>
        <w:t xml:space="preserve">ijk uit de gemeenschappelijke regelingen van 11 Regionaal Historische Centra. De thans voorgehangen wijzigingen van 4 gemeenschappelijke regelingen regelen echter niet deze uittreding, maar betreffen technische wijzigingen die noodzakelijk zijn naar aanleiding van de gewijzigde Wet gemeenschappelijke regelingen. In een later stadium volgen nog de gewijzigde gemeenschappelijke regelingen van het Gelders Archief, </w:t>
      </w:r>
      <w:r>
        <w:rPr>
          <w:kern w:val="2"/>
        </w:rPr>
        <w:t>H</w:t>
      </w:r>
      <w:r w:rsidRPr="00A0257A">
        <w:rPr>
          <w:kern w:val="2"/>
        </w:rPr>
        <w:t xml:space="preserve">et Utrechts Archief, </w:t>
      </w:r>
      <w:r>
        <w:rPr>
          <w:kern w:val="2"/>
        </w:rPr>
        <w:t>H</w:t>
      </w:r>
      <w:r w:rsidRPr="00A0257A">
        <w:rPr>
          <w:kern w:val="2"/>
        </w:rPr>
        <w:t xml:space="preserve">et Flevolands Archief, Collectie Overijssel, het Drents Archief, </w:t>
      </w:r>
      <w:proofErr w:type="spellStart"/>
      <w:r w:rsidRPr="00A0257A">
        <w:rPr>
          <w:kern w:val="2"/>
        </w:rPr>
        <w:t>Tresoar</w:t>
      </w:r>
      <w:proofErr w:type="spellEnd"/>
      <w:r w:rsidRPr="00A0257A">
        <w:rPr>
          <w:kern w:val="2"/>
        </w:rPr>
        <w:t xml:space="preserve"> en de Groninger Archieven. Deze zijn momenteel in voorbereiding. Ook dit betreffen technische wijzigingen naar aanleiding van de wijziging van de Wet gemeenschappelijke regelingen.</w:t>
      </w:r>
      <w:r w:rsidRPr="00A0257A">
        <w:rPr>
          <w:kern w:val="2"/>
        </w:rPr>
        <w:br/>
      </w:r>
    </w:p>
    <w:p w:rsidR="004A380E" w:rsidP="004A380E" w:rsidRDefault="004A380E" w14:paraId="0D389B21" w14:textId="77777777">
      <w:pPr>
        <w:rPr>
          <w:kern w:val="2"/>
        </w:rPr>
      </w:pPr>
      <w:r w:rsidRPr="00A0257A">
        <w:rPr>
          <w:kern w:val="2"/>
        </w:rPr>
        <w:t>Uit de vragen van de PVV maak ik op dat de PVV geïnformeerd wil worden over de afspraken die gaan gelden voor het beheer, het toezicht, de verantwoordelijkheid en de betrokkenheid van het Rijk vanaf het moment van uittreden van het Rijk uit de 11 gemeenschappelijke regelingen. De datum voor</w:t>
      </w:r>
      <w:r>
        <w:rPr>
          <w:kern w:val="2"/>
        </w:rPr>
        <w:t xml:space="preserve"> de voorgenomen</w:t>
      </w:r>
      <w:r w:rsidRPr="00A0257A">
        <w:rPr>
          <w:kern w:val="2"/>
        </w:rPr>
        <w:t xml:space="preserve"> uittreding uit deze regelingen </w:t>
      </w:r>
      <w:r>
        <w:rPr>
          <w:kern w:val="2"/>
        </w:rPr>
        <w:t xml:space="preserve">is gekoppeld aan </w:t>
      </w:r>
      <w:r w:rsidRPr="00A0257A">
        <w:rPr>
          <w:kern w:val="2"/>
        </w:rPr>
        <w:t>de inwerkingtredingsdatum van de Archiefwet 20xx. Uiteraard deel ik met de PVV dat het belangrijk is om hier sluitende afspraken over te maken.</w:t>
      </w:r>
      <w:r w:rsidRPr="00A0257A">
        <w:rPr>
          <w:kern w:val="2"/>
        </w:rPr>
        <w:br/>
      </w:r>
    </w:p>
    <w:p w:rsidRPr="00A0257A" w:rsidR="004A380E" w:rsidP="004A380E" w:rsidRDefault="004A380E" w14:paraId="4FA3F523" w14:textId="38AEA0F2">
      <w:pPr>
        <w:rPr>
          <w:kern w:val="2"/>
        </w:rPr>
      </w:pPr>
      <w:r w:rsidRPr="00A0257A">
        <w:rPr>
          <w:kern w:val="2"/>
        </w:rPr>
        <w:t xml:space="preserve">In 2024 heeft mijn ambtsvoorganger daarom het </w:t>
      </w:r>
      <w:hyperlink w:history="1" r:id="rId7">
        <w:r w:rsidRPr="00A0257A">
          <w:rPr>
            <w:kern w:val="2"/>
          </w:rPr>
          <w:t>Bestuursconvenant duurzame samenwerking ministerie van Onderwijs Cultuur en Wetenschap en de Regionale Historische Centra</w:t>
        </w:r>
      </w:hyperlink>
      <w:r w:rsidRPr="00A0257A">
        <w:rPr>
          <w:kern w:val="2"/>
        </w:rPr>
        <w:t xml:space="preserve"> ondertekend met de </w:t>
      </w:r>
      <w:proofErr w:type="spellStart"/>
      <w:r w:rsidRPr="00A0257A">
        <w:rPr>
          <w:kern w:val="2"/>
        </w:rPr>
        <w:t>RHC’s</w:t>
      </w:r>
      <w:proofErr w:type="spellEnd"/>
      <w:r w:rsidRPr="00A0257A">
        <w:rPr>
          <w:kern w:val="2"/>
        </w:rPr>
        <w:t xml:space="preserve"> waaruit de blijvende betrokkenheid </w:t>
      </w:r>
      <w:r>
        <w:rPr>
          <w:kern w:val="2"/>
        </w:rPr>
        <w:t xml:space="preserve">van het Rijk </w:t>
      </w:r>
      <w:r w:rsidRPr="00A0257A">
        <w:rPr>
          <w:kern w:val="2"/>
        </w:rPr>
        <w:t>blijkt. Dit is destijds ook met uw Kamer gedeeld (2024D07233).</w:t>
      </w:r>
      <w:r>
        <w:rPr>
          <w:kern w:val="2"/>
        </w:rPr>
        <w:t xml:space="preserve"> </w:t>
      </w:r>
      <w:r w:rsidRPr="00A0257A">
        <w:rPr>
          <w:kern w:val="2"/>
        </w:rPr>
        <w:t>In de komende maanden werk ik onder andere aan een uittredingsbesluit, een delegatiebesluit, een regeling die de financiële bijdrage van het Rijk via een specifieke uitkering (</w:t>
      </w:r>
      <w:proofErr w:type="spellStart"/>
      <w:r w:rsidRPr="00A0257A">
        <w:rPr>
          <w:kern w:val="2"/>
        </w:rPr>
        <w:t>spuk</w:t>
      </w:r>
      <w:proofErr w:type="spellEnd"/>
      <w:r w:rsidRPr="00A0257A">
        <w:rPr>
          <w:kern w:val="2"/>
        </w:rPr>
        <w:t xml:space="preserve">) regelt én een toekomstig samenwerkingsconvenant. In deze documenten wordt de basis van de toekomstige samenwerking en </w:t>
      </w:r>
      <w:r>
        <w:rPr>
          <w:kern w:val="2"/>
        </w:rPr>
        <w:t xml:space="preserve">de </w:t>
      </w:r>
      <w:r w:rsidRPr="00A0257A">
        <w:rPr>
          <w:kern w:val="2"/>
        </w:rPr>
        <w:t xml:space="preserve">verantwoordelijkheidsverdeling vastgelegd. </w:t>
      </w:r>
      <w:r>
        <w:rPr>
          <w:kern w:val="2"/>
        </w:rPr>
        <w:t xml:space="preserve">Mijn voornemen tot uittreding </w:t>
      </w:r>
      <w:r w:rsidRPr="00A0257A">
        <w:rPr>
          <w:kern w:val="2"/>
        </w:rPr>
        <w:t xml:space="preserve">zal te zijner tijd bij beide Kamers worden voorgehangen op grond van artikel 1 lid 2, 3 en 5 jo. </w:t>
      </w:r>
      <w:r>
        <w:rPr>
          <w:kern w:val="2"/>
        </w:rPr>
        <w:t>a</w:t>
      </w:r>
      <w:r w:rsidRPr="00A0257A">
        <w:rPr>
          <w:kern w:val="2"/>
        </w:rPr>
        <w:t xml:space="preserve">rtikel 95 en </w:t>
      </w:r>
      <w:r>
        <w:rPr>
          <w:kern w:val="2"/>
        </w:rPr>
        <w:t xml:space="preserve">artikel </w:t>
      </w:r>
      <w:r w:rsidRPr="00A0257A">
        <w:rPr>
          <w:kern w:val="2"/>
        </w:rPr>
        <w:t xml:space="preserve">98 van de Wet gemeenschappelijke regelingen. Verder zal ik in reactie op de motie </w:t>
      </w:r>
      <w:r>
        <w:rPr>
          <w:kern w:val="2"/>
        </w:rPr>
        <w:t xml:space="preserve">van het lid van de Velde (35968-33) </w:t>
      </w:r>
      <w:r w:rsidRPr="00A0257A">
        <w:rPr>
          <w:kern w:val="2"/>
        </w:rPr>
        <w:t xml:space="preserve">onderzoek doen naar </w:t>
      </w:r>
      <w:r>
        <w:rPr>
          <w:kern w:val="2"/>
        </w:rPr>
        <w:t>de mogelijkheden voor een scheiding tussen de rol van de archivaris en de rol van de toezichthouder</w:t>
      </w:r>
      <w:r w:rsidRPr="00A0257A">
        <w:rPr>
          <w:kern w:val="2"/>
        </w:rPr>
        <w:t>. Ik zal hier ook het toezicht op</w:t>
      </w:r>
      <w:r>
        <w:rPr>
          <w:kern w:val="2"/>
        </w:rPr>
        <w:t xml:space="preserve"> en bij</w:t>
      </w:r>
      <w:r w:rsidRPr="00A0257A">
        <w:rPr>
          <w:kern w:val="2"/>
        </w:rPr>
        <w:t xml:space="preserve"> de </w:t>
      </w:r>
      <w:proofErr w:type="spellStart"/>
      <w:r w:rsidRPr="00A0257A">
        <w:rPr>
          <w:kern w:val="2"/>
        </w:rPr>
        <w:t>RHC’s</w:t>
      </w:r>
      <w:proofErr w:type="spellEnd"/>
      <w:r w:rsidRPr="00A0257A">
        <w:rPr>
          <w:kern w:val="2"/>
        </w:rPr>
        <w:t xml:space="preserve"> in meenemen.</w:t>
      </w:r>
      <w:r w:rsidRPr="00A0257A">
        <w:rPr>
          <w:kern w:val="2"/>
        </w:rPr>
        <w:br/>
      </w:r>
    </w:p>
    <w:p w:rsidRPr="00A0257A" w:rsidR="004A380E" w:rsidP="004A380E" w:rsidRDefault="004A380E" w14:paraId="600029BD" w14:textId="77777777">
      <w:pPr>
        <w:rPr>
          <w:kern w:val="2"/>
        </w:rPr>
      </w:pPr>
      <w:r w:rsidRPr="00A0257A">
        <w:rPr>
          <w:kern w:val="2"/>
        </w:rPr>
        <w:t>Ik hoop uw kamer hiermee zodanig te hebben geïnformeerd dat zij kan instemmen met de thans voorliggende technische wijzigingen.</w:t>
      </w:r>
    </w:p>
    <w:p w:rsidR="004A380E" w:rsidP="004A380E" w:rsidRDefault="004A380E" w14:paraId="014E1254" w14:textId="77777777"/>
    <w:p w:rsidR="004A380E" w:rsidP="004A380E" w:rsidRDefault="004A380E" w14:paraId="2B21CBC0" w14:textId="77777777"/>
    <w:p w:rsidR="004A380E" w:rsidP="004A380E" w:rsidRDefault="004A380E" w14:paraId="4A92572C" w14:textId="77777777">
      <w:r>
        <w:t>De minister van Onderwijs, Cultuur en Wetenschap,</w:t>
      </w:r>
    </w:p>
    <w:p w:rsidR="000F521E" w:rsidP="003A7160" w:rsidRDefault="000F521E" w14:paraId="2C55C88D" w14:textId="77777777"/>
    <w:p w:rsidR="000F521E" w:rsidP="003A7160" w:rsidRDefault="000F521E" w14:paraId="71FB84A3" w14:textId="77777777"/>
    <w:p w:rsidR="000F521E" w:rsidP="003A7160" w:rsidRDefault="000F521E" w14:paraId="591C62FD" w14:textId="77777777"/>
    <w:p w:rsidR="000F521E" w:rsidP="003A7160" w:rsidRDefault="000F521E" w14:paraId="310E74D4" w14:textId="77777777"/>
    <w:p w:rsidR="000F521E" w:rsidP="003A7160" w:rsidRDefault="004A380E" w14:paraId="12A4B898" w14:textId="77777777">
      <w:pPr>
        <w:pStyle w:val="standaard-tekst"/>
      </w:pPr>
      <w:r>
        <w:t>Eppo Bruins</w:t>
      </w:r>
    </w:p>
    <w:p w:rsidR="00F01557" w:rsidP="003A7160" w:rsidRDefault="00F01557" w14:paraId="544A4EF2" w14:textId="77777777"/>
    <w:p w:rsidR="00F01557" w:rsidP="003A7160" w:rsidRDefault="00F01557" w14:paraId="41C38ECD" w14:textId="77777777"/>
    <w:p w:rsidR="00184B30" w:rsidP="00A60B58" w:rsidRDefault="00184B30" w14:paraId="064A361A" w14:textId="77777777"/>
    <w:p w:rsidR="00184B30" w:rsidP="00A60B58" w:rsidRDefault="00184B30" w14:paraId="680A3EF0"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7B36" w14:textId="77777777" w:rsidR="00DC691C" w:rsidRDefault="004A380E">
      <w:r>
        <w:separator/>
      </w:r>
    </w:p>
    <w:p w14:paraId="21B9BCC8" w14:textId="77777777" w:rsidR="00DC691C" w:rsidRDefault="00DC691C"/>
  </w:endnote>
  <w:endnote w:type="continuationSeparator" w:id="0">
    <w:p w14:paraId="304D4469" w14:textId="77777777" w:rsidR="00DC691C" w:rsidRDefault="004A380E">
      <w:r>
        <w:continuationSeparator/>
      </w:r>
    </w:p>
    <w:p w14:paraId="1F46329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003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D8D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13E6B" w14:paraId="46621FF8" w14:textId="77777777" w:rsidTr="004C7E1D">
      <w:trPr>
        <w:trHeight w:hRule="exact" w:val="357"/>
      </w:trPr>
      <w:tc>
        <w:tcPr>
          <w:tcW w:w="7603" w:type="dxa"/>
          <w:shd w:val="clear" w:color="auto" w:fill="auto"/>
        </w:tcPr>
        <w:p w14:paraId="33AC5779" w14:textId="77777777" w:rsidR="002F71BB" w:rsidRPr="004C7E1D" w:rsidRDefault="002F71BB" w:rsidP="004C7E1D">
          <w:pPr>
            <w:spacing w:line="180" w:lineRule="exact"/>
            <w:rPr>
              <w:sz w:val="13"/>
              <w:szCs w:val="13"/>
            </w:rPr>
          </w:pPr>
        </w:p>
      </w:tc>
      <w:tc>
        <w:tcPr>
          <w:tcW w:w="2172" w:type="dxa"/>
          <w:shd w:val="clear" w:color="auto" w:fill="auto"/>
        </w:tcPr>
        <w:p w14:paraId="75A497D8" w14:textId="4E09771C" w:rsidR="002F71BB" w:rsidRPr="004C7E1D" w:rsidRDefault="004A38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581C">
            <w:rPr>
              <w:szCs w:val="13"/>
            </w:rPr>
            <w:t>2</w:t>
          </w:r>
          <w:r w:rsidRPr="004C7E1D">
            <w:rPr>
              <w:szCs w:val="13"/>
            </w:rPr>
            <w:fldChar w:fldCharType="end"/>
          </w:r>
        </w:p>
      </w:tc>
    </w:tr>
  </w:tbl>
  <w:p w14:paraId="3D71598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13E6B" w14:paraId="6C8A3AD7" w14:textId="77777777" w:rsidTr="004C7E1D">
      <w:trPr>
        <w:trHeight w:hRule="exact" w:val="357"/>
      </w:trPr>
      <w:tc>
        <w:tcPr>
          <w:tcW w:w="7709" w:type="dxa"/>
          <w:shd w:val="clear" w:color="auto" w:fill="auto"/>
        </w:tcPr>
        <w:p w14:paraId="6EB820ED" w14:textId="77777777" w:rsidR="00D17084" w:rsidRPr="004C7E1D" w:rsidRDefault="00D17084" w:rsidP="004C7E1D">
          <w:pPr>
            <w:spacing w:line="180" w:lineRule="exact"/>
            <w:rPr>
              <w:sz w:val="13"/>
              <w:szCs w:val="13"/>
            </w:rPr>
          </w:pPr>
        </w:p>
      </w:tc>
      <w:tc>
        <w:tcPr>
          <w:tcW w:w="2060" w:type="dxa"/>
          <w:shd w:val="clear" w:color="auto" w:fill="auto"/>
        </w:tcPr>
        <w:p w14:paraId="28D41DDC" w14:textId="096512A8" w:rsidR="00D17084" w:rsidRPr="004C7E1D" w:rsidRDefault="004A38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581C">
            <w:rPr>
              <w:szCs w:val="13"/>
            </w:rPr>
            <w:t>2</w:t>
          </w:r>
          <w:r w:rsidRPr="004C7E1D">
            <w:rPr>
              <w:szCs w:val="13"/>
            </w:rPr>
            <w:fldChar w:fldCharType="end"/>
          </w:r>
        </w:p>
      </w:tc>
    </w:tr>
  </w:tbl>
  <w:p w14:paraId="0E00339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2A79" w14:textId="77777777" w:rsidR="00DC691C" w:rsidRDefault="004A380E">
      <w:r>
        <w:separator/>
      </w:r>
    </w:p>
    <w:p w14:paraId="0EB233E9" w14:textId="77777777" w:rsidR="00DC691C" w:rsidRDefault="00DC691C"/>
  </w:footnote>
  <w:footnote w:type="continuationSeparator" w:id="0">
    <w:p w14:paraId="324C147B" w14:textId="77777777" w:rsidR="00DC691C" w:rsidRDefault="004A380E">
      <w:r>
        <w:continuationSeparator/>
      </w:r>
    </w:p>
    <w:p w14:paraId="2BBA75D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A1D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13E6B" w14:paraId="786A0F7E" w14:textId="77777777" w:rsidTr="006D2D53">
      <w:trPr>
        <w:trHeight w:hRule="exact" w:val="400"/>
      </w:trPr>
      <w:tc>
        <w:tcPr>
          <w:tcW w:w="7518" w:type="dxa"/>
          <w:shd w:val="clear" w:color="auto" w:fill="auto"/>
        </w:tcPr>
        <w:p w14:paraId="39F49E4F" w14:textId="77777777" w:rsidR="00527BD4" w:rsidRPr="00275984" w:rsidRDefault="00527BD4" w:rsidP="00BF4427">
          <w:pPr>
            <w:pStyle w:val="Huisstijl-Rubricering"/>
          </w:pPr>
        </w:p>
      </w:tc>
    </w:tr>
  </w:tbl>
  <w:p w14:paraId="17E149F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13E6B" w14:paraId="6794093C" w14:textId="77777777" w:rsidTr="003B528D">
      <w:tc>
        <w:tcPr>
          <w:tcW w:w="2160" w:type="dxa"/>
          <w:shd w:val="clear" w:color="auto" w:fill="auto"/>
        </w:tcPr>
        <w:p w14:paraId="38DF3F81" w14:textId="77777777" w:rsidR="002F71BB" w:rsidRPr="000407BB" w:rsidRDefault="004A380E" w:rsidP="005D283A">
          <w:pPr>
            <w:pStyle w:val="Colofonkop"/>
            <w:framePr w:hSpace="0" w:wrap="auto" w:vAnchor="margin" w:hAnchor="text" w:xAlign="left" w:yAlign="inline"/>
          </w:pPr>
          <w:r>
            <w:t>Onze referentie</w:t>
          </w:r>
        </w:p>
      </w:tc>
    </w:tr>
    <w:tr w:rsidR="00C13E6B" w14:paraId="065F9990" w14:textId="77777777" w:rsidTr="002F71BB">
      <w:trPr>
        <w:trHeight w:val="259"/>
      </w:trPr>
      <w:tc>
        <w:tcPr>
          <w:tcW w:w="2160" w:type="dxa"/>
          <w:shd w:val="clear" w:color="auto" w:fill="auto"/>
        </w:tcPr>
        <w:p w14:paraId="353326AD" w14:textId="77777777" w:rsidR="00E35CF4" w:rsidRPr="005D283A" w:rsidRDefault="004A380E" w:rsidP="0049501A">
          <w:pPr>
            <w:spacing w:line="180" w:lineRule="exact"/>
            <w:rPr>
              <w:sz w:val="13"/>
              <w:szCs w:val="13"/>
            </w:rPr>
          </w:pPr>
          <w:r>
            <w:rPr>
              <w:sz w:val="13"/>
              <w:szCs w:val="13"/>
            </w:rPr>
            <w:t>52954586</w:t>
          </w:r>
        </w:p>
      </w:tc>
    </w:tr>
  </w:tbl>
  <w:p w14:paraId="1C92CD3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13E6B" w14:paraId="77D4F510" w14:textId="77777777" w:rsidTr="001377D4">
      <w:trPr>
        <w:trHeight w:val="2636"/>
      </w:trPr>
      <w:tc>
        <w:tcPr>
          <w:tcW w:w="737" w:type="dxa"/>
          <w:shd w:val="clear" w:color="auto" w:fill="auto"/>
        </w:tcPr>
        <w:p w14:paraId="20AB466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5B9088D" w14:textId="77777777" w:rsidR="00704845" w:rsidRDefault="004A380E" w:rsidP="0047126E">
          <w:pPr>
            <w:framePr w:w="3873" w:h="2625" w:hRule="exact" w:wrap="around" w:vAnchor="page" w:hAnchor="page" w:x="6323" w:y="1"/>
          </w:pPr>
          <w:r>
            <w:rPr>
              <w:noProof/>
              <w:lang w:val="en-US" w:eastAsia="en-US"/>
            </w:rPr>
            <w:drawing>
              <wp:inline distT="0" distB="0" distL="0" distR="0" wp14:anchorId="620679B4" wp14:editId="2D77D96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8A0455" w14:textId="77777777" w:rsidR="00483ECA" w:rsidRDefault="00483ECA" w:rsidP="00D037A9"/>
      </w:tc>
    </w:tr>
  </w:tbl>
  <w:p w14:paraId="3FCA4BE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13E6B" w14:paraId="5A3A8677" w14:textId="77777777" w:rsidTr="0008539E">
      <w:trPr>
        <w:trHeight w:hRule="exact" w:val="572"/>
      </w:trPr>
      <w:tc>
        <w:tcPr>
          <w:tcW w:w="7520" w:type="dxa"/>
          <w:shd w:val="clear" w:color="auto" w:fill="auto"/>
        </w:tcPr>
        <w:p w14:paraId="4ECE4504" w14:textId="77777777" w:rsidR="00527BD4" w:rsidRPr="00963440" w:rsidRDefault="004A380E" w:rsidP="00210BA3">
          <w:pPr>
            <w:pStyle w:val="Huisstijl-Adres"/>
            <w:spacing w:after="0"/>
          </w:pPr>
          <w:r w:rsidRPr="009E3B07">
            <w:t>&gt;Retouradres </w:t>
          </w:r>
          <w:r>
            <w:t>Postbus 16375 2500 BJ Den Haag</w:t>
          </w:r>
          <w:r w:rsidRPr="009E3B07">
            <w:t xml:space="preserve"> </w:t>
          </w:r>
        </w:p>
      </w:tc>
    </w:tr>
    <w:tr w:rsidR="00C13E6B" w14:paraId="0A60C998" w14:textId="77777777" w:rsidTr="00E776C6">
      <w:trPr>
        <w:cantSplit/>
        <w:trHeight w:hRule="exact" w:val="238"/>
      </w:trPr>
      <w:tc>
        <w:tcPr>
          <w:tcW w:w="7520" w:type="dxa"/>
          <w:shd w:val="clear" w:color="auto" w:fill="auto"/>
        </w:tcPr>
        <w:p w14:paraId="12455F2C" w14:textId="77777777" w:rsidR="00093ABC" w:rsidRPr="00963440" w:rsidRDefault="00093ABC" w:rsidP="00963440"/>
      </w:tc>
    </w:tr>
    <w:tr w:rsidR="00C13E6B" w14:paraId="4C6CE2A1" w14:textId="77777777" w:rsidTr="00E776C6">
      <w:trPr>
        <w:cantSplit/>
        <w:trHeight w:hRule="exact" w:val="1520"/>
      </w:trPr>
      <w:tc>
        <w:tcPr>
          <w:tcW w:w="7520" w:type="dxa"/>
          <w:shd w:val="clear" w:color="auto" w:fill="auto"/>
        </w:tcPr>
        <w:p w14:paraId="3E227EF2" w14:textId="77777777" w:rsidR="00A604D3" w:rsidRPr="00963440" w:rsidRDefault="00A604D3" w:rsidP="00963440"/>
      </w:tc>
    </w:tr>
    <w:tr w:rsidR="00C13E6B" w14:paraId="7757A80C" w14:textId="77777777" w:rsidTr="00E776C6">
      <w:trPr>
        <w:trHeight w:hRule="exact" w:val="1077"/>
      </w:trPr>
      <w:tc>
        <w:tcPr>
          <w:tcW w:w="7520" w:type="dxa"/>
          <w:shd w:val="clear" w:color="auto" w:fill="auto"/>
        </w:tcPr>
        <w:p w14:paraId="083F16BB" w14:textId="77777777" w:rsidR="00892BA5" w:rsidRPr="00035E67" w:rsidRDefault="00892BA5" w:rsidP="00892BA5">
          <w:pPr>
            <w:tabs>
              <w:tab w:val="left" w:pos="740"/>
            </w:tabs>
            <w:autoSpaceDE w:val="0"/>
            <w:autoSpaceDN w:val="0"/>
            <w:adjustRightInd w:val="0"/>
            <w:rPr>
              <w:rFonts w:cs="Verdana"/>
              <w:szCs w:val="18"/>
            </w:rPr>
          </w:pPr>
        </w:p>
      </w:tc>
    </w:tr>
  </w:tbl>
  <w:p w14:paraId="78D6C353" w14:textId="77777777" w:rsidR="006F273B" w:rsidRDefault="006F273B" w:rsidP="00BC4AE3">
    <w:pPr>
      <w:pStyle w:val="Koptekst"/>
    </w:pPr>
  </w:p>
  <w:p w14:paraId="621047CD" w14:textId="77777777" w:rsidR="00153BD0" w:rsidRDefault="00153BD0" w:rsidP="00BC4AE3">
    <w:pPr>
      <w:pStyle w:val="Koptekst"/>
    </w:pPr>
  </w:p>
  <w:p w14:paraId="259F7F08" w14:textId="77777777" w:rsidR="0044605E" w:rsidRDefault="0044605E" w:rsidP="00BC4AE3">
    <w:pPr>
      <w:pStyle w:val="Koptekst"/>
    </w:pPr>
  </w:p>
  <w:p w14:paraId="72D91D89" w14:textId="77777777" w:rsidR="0044605E" w:rsidRDefault="0044605E" w:rsidP="00BC4AE3">
    <w:pPr>
      <w:pStyle w:val="Koptekst"/>
    </w:pPr>
  </w:p>
  <w:p w14:paraId="0E4F037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1878E2">
      <w:start w:val="1"/>
      <w:numFmt w:val="bullet"/>
      <w:pStyle w:val="Lijstopsomteken"/>
      <w:lvlText w:val="•"/>
      <w:lvlJc w:val="left"/>
      <w:pPr>
        <w:tabs>
          <w:tab w:val="num" w:pos="227"/>
        </w:tabs>
        <w:ind w:left="227" w:hanging="227"/>
      </w:pPr>
      <w:rPr>
        <w:rFonts w:ascii="Verdana" w:hAnsi="Verdana" w:hint="default"/>
        <w:sz w:val="18"/>
        <w:szCs w:val="18"/>
      </w:rPr>
    </w:lvl>
    <w:lvl w:ilvl="1" w:tplc="E67221D8" w:tentative="1">
      <w:start w:val="1"/>
      <w:numFmt w:val="bullet"/>
      <w:lvlText w:val="o"/>
      <w:lvlJc w:val="left"/>
      <w:pPr>
        <w:tabs>
          <w:tab w:val="num" w:pos="1440"/>
        </w:tabs>
        <w:ind w:left="1440" w:hanging="360"/>
      </w:pPr>
      <w:rPr>
        <w:rFonts w:ascii="Courier New" w:hAnsi="Courier New" w:cs="Courier New" w:hint="default"/>
      </w:rPr>
    </w:lvl>
    <w:lvl w:ilvl="2" w:tplc="D9BA656A" w:tentative="1">
      <w:start w:val="1"/>
      <w:numFmt w:val="bullet"/>
      <w:lvlText w:val=""/>
      <w:lvlJc w:val="left"/>
      <w:pPr>
        <w:tabs>
          <w:tab w:val="num" w:pos="2160"/>
        </w:tabs>
        <w:ind w:left="2160" w:hanging="360"/>
      </w:pPr>
      <w:rPr>
        <w:rFonts w:ascii="Wingdings" w:hAnsi="Wingdings" w:hint="default"/>
      </w:rPr>
    </w:lvl>
    <w:lvl w:ilvl="3" w:tplc="F47CC840" w:tentative="1">
      <w:start w:val="1"/>
      <w:numFmt w:val="bullet"/>
      <w:lvlText w:val=""/>
      <w:lvlJc w:val="left"/>
      <w:pPr>
        <w:tabs>
          <w:tab w:val="num" w:pos="2880"/>
        </w:tabs>
        <w:ind w:left="2880" w:hanging="360"/>
      </w:pPr>
      <w:rPr>
        <w:rFonts w:ascii="Symbol" w:hAnsi="Symbol" w:hint="default"/>
      </w:rPr>
    </w:lvl>
    <w:lvl w:ilvl="4" w:tplc="B6429BF0" w:tentative="1">
      <w:start w:val="1"/>
      <w:numFmt w:val="bullet"/>
      <w:lvlText w:val="o"/>
      <w:lvlJc w:val="left"/>
      <w:pPr>
        <w:tabs>
          <w:tab w:val="num" w:pos="3600"/>
        </w:tabs>
        <w:ind w:left="3600" w:hanging="360"/>
      </w:pPr>
      <w:rPr>
        <w:rFonts w:ascii="Courier New" w:hAnsi="Courier New" w:cs="Courier New" w:hint="default"/>
      </w:rPr>
    </w:lvl>
    <w:lvl w:ilvl="5" w:tplc="B9742884" w:tentative="1">
      <w:start w:val="1"/>
      <w:numFmt w:val="bullet"/>
      <w:lvlText w:val=""/>
      <w:lvlJc w:val="left"/>
      <w:pPr>
        <w:tabs>
          <w:tab w:val="num" w:pos="4320"/>
        </w:tabs>
        <w:ind w:left="4320" w:hanging="360"/>
      </w:pPr>
      <w:rPr>
        <w:rFonts w:ascii="Wingdings" w:hAnsi="Wingdings" w:hint="default"/>
      </w:rPr>
    </w:lvl>
    <w:lvl w:ilvl="6" w:tplc="ABD0E716" w:tentative="1">
      <w:start w:val="1"/>
      <w:numFmt w:val="bullet"/>
      <w:lvlText w:val=""/>
      <w:lvlJc w:val="left"/>
      <w:pPr>
        <w:tabs>
          <w:tab w:val="num" w:pos="5040"/>
        </w:tabs>
        <w:ind w:left="5040" w:hanging="360"/>
      </w:pPr>
      <w:rPr>
        <w:rFonts w:ascii="Symbol" w:hAnsi="Symbol" w:hint="default"/>
      </w:rPr>
    </w:lvl>
    <w:lvl w:ilvl="7" w:tplc="BF70B52A" w:tentative="1">
      <w:start w:val="1"/>
      <w:numFmt w:val="bullet"/>
      <w:lvlText w:val="o"/>
      <w:lvlJc w:val="left"/>
      <w:pPr>
        <w:tabs>
          <w:tab w:val="num" w:pos="5760"/>
        </w:tabs>
        <w:ind w:left="5760" w:hanging="360"/>
      </w:pPr>
      <w:rPr>
        <w:rFonts w:ascii="Courier New" w:hAnsi="Courier New" w:cs="Courier New" w:hint="default"/>
      </w:rPr>
    </w:lvl>
    <w:lvl w:ilvl="8" w:tplc="8ED61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550451A">
      <w:start w:val="1"/>
      <w:numFmt w:val="bullet"/>
      <w:pStyle w:val="Lijstopsomteken2"/>
      <w:lvlText w:val="–"/>
      <w:lvlJc w:val="left"/>
      <w:pPr>
        <w:tabs>
          <w:tab w:val="num" w:pos="227"/>
        </w:tabs>
        <w:ind w:left="227" w:firstLine="0"/>
      </w:pPr>
      <w:rPr>
        <w:rFonts w:ascii="Verdana" w:hAnsi="Verdana" w:hint="default"/>
      </w:rPr>
    </w:lvl>
    <w:lvl w:ilvl="1" w:tplc="433A6212" w:tentative="1">
      <w:start w:val="1"/>
      <w:numFmt w:val="bullet"/>
      <w:lvlText w:val="o"/>
      <w:lvlJc w:val="left"/>
      <w:pPr>
        <w:tabs>
          <w:tab w:val="num" w:pos="1440"/>
        </w:tabs>
        <w:ind w:left="1440" w:hanging="360"/>
      </w:pPr>
      <w:rPr>
        <w:rFonts w:ascii="Courier New" w:hAnsi="Courier New" w:cs="Courier New" w:hint="default"/>
      </w:rPr>
    </w:lvl>
    <w:lvl w:ilvl="2" w:tplc="C5107380" w:tentative="1">
      <w:start w:val="1"/>
      <w:numFmt w:val="bullet"/>
      <w:lvlText w:val=""/>
      <w:lvlJc w:val="left"/>
      <w:pPr>
        <w:tabs>
          <w:tab w:val="num" w:pos="2160"/>
        </w:tabs>
        <w:ind w:left="2160" w:hanging="360"/>
      </w:pPr>
      <w:rPr>
        <w:rFonts w:ascii="Wingdings" w:hAnsi="Wingdings" w:hint="default"/>
      </w:rPr>
    </w:lvl>
    <w:lvl w:ilvl="3" w:tplc="776023CE" w:tentative="1">
      <w:start w:val="1"/>
      <w:numFmt w:val="bullet"/>
      <w:lvlText w:val=""/>
      <w:lvlJc w:val="left"/>
      <w:pPr>
        <w:tabs>
          <w:tab w:val="num" w:pos="2880"/>
        </w:tabs>
        <w:ind w:left="2880" w:hanging="360"/>
      </w:pPr>
      <w:rPr>
        <w:rFonts w:ascii="Symbol" w:hAnsi="Symbol" w:hint="default"/>
      </w:rPr>
    </w:lvl>
    <w:lvl w:ilvl="4" w:tplc="F3524DA8" w:tentative="1">
      <w:start w:val="1"/>
      <w:numFmt w:val="bullet"/>
      <w:lvlText w:val="o"/>
      <w:lvlJc w:val="left"/>
      <w:pPr>
        <w:tabs>
          <w:tab w:val="num" w:pos="3600"/>
        </w:tabs>
        <w:ind w:left="3600" w:hanging="360"/>
      </w:pPr>
      <w:rPr>
        <w:rFonts w:ascii="Courier New" w:hAnsi="Courier New" w:cs="Courier New" w:hint="default"/>
      </w:rPr>
    </w:lvl>
    <w:lvl w:ilvl="5" w:tplc="92E4B4BC" w:tentative="1">
      <w:start w:val="1"/>
      <w:numFmt w:val="bullet"/>
      <w:lvlText w:val=""/>
      <w:lvlJc w:val="left"/>
      <w:pPr>
        <w:tabs>
          <w:tab w:val="num" w:pos="4320"/>
        </w:tabs>
        <w:ind w:left="4320" w:hanging="360"/>
      </w:pPr>
      <w:rPr>
        <w:rFonts w:ascii="Wingdings" w:hAnsi="Wingdings" w:hint="default"/>
      </w:rPr>
    </w:lvl>
    <w:lvl w:ilvl="6" w:tplc="0F628822" w:tentative="1">
      <w:start w:val="1"/>
      <w:numFmt w:val="bullet"/>
      <w:lvlText w:val=""/>
      <w:lvlJc w:val="left"/>
      <w:pPr>
        <w:tabs>
          <w:tab w:val="num" w:pos="5040"/>
        </w:tabs>
        <w:ind w:left="5040" w:hanging="360"/>
      </w:pPr>
      <w:rPr>
        <w:rFonts w:ascii="Symbol" w:hAnsi="Symbol" w:hint="default"/>
      </w:rPr>
    </w:lvl>
    <w:lvl w:ilvl="7" w:tplc="E076939E" w:tentative="1">
      <w:start w:val="1"/>
      <w:numFmt w:val="bullet"/>
      <w:lvlText w:val="o"/>
      <w:lvlJc w:val="left"/>
      <w:pPr>
        <w:tabs>
          <w:tab w:val="num" w:pos="5760"/>
        </w:tabs>
        <w:ind w:left="5760" w:hanging="360"/>
      </w:pPr>
      <w:rPr>
        <w:rFonts w:ascii="Courier New" w:hAnsi="Courier New" w:cs="Courier New" w:hint="default"/>
      </w:rPr>
    </w:lvl>
    <w:lvl w:ilvl="8" w:tplc="A40047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7297914">
    <w:abstractNumId w:val="10"/>
  </w:num>
  <w:num w:numId="2" w16cid:durableId="73557045">
    <w:abstractNumId w:val="7"/>
  </w:num>
  <w:num w:numId="3" w16cid:durableId="1081372232">
    <w:abstractNumId w:val="6"/>
  </w:num>
  <w:num w:numId="4" w16cid:durableId="1930773019">
    <w:abstractNumId w:val="5"/>
  </w:num>
  <w:num w:numId="5" w16cid:durableId="510991089">
    <w:abstractNumId w:val="4"/>
  </w:num>
  <w:num w:numId="6" w16cid:durableId="1005085900">
    <w:abstractNumId w:val="8"/>
  </w:num>
  <w:num w:numId="7" w16cid:durableId="618922400">
    <w:abstractNumId w:val="3"/>
  </w:num>
  <w:num w:numId="8" w16cid:durableId="1263492254">
    <w:abstractNumId w:val="2"/>
  </w:num>
  <w:num w:numId="9" w16cid:durableId="38672628">
    <w:abstractNumId w:val="1"/>
  </w:num>
  <w:num w:numId="10" w16cid:durableId="1454207077">
    <w:abstractNumId w:val="0"/>
  </w:num>
  <w:num w:numId="11" w16cid:durableId="784537668">
    <w:abstractNumId w:val="9"/>
  </w:num>
  <w:num w:numId="12" w16cid:durableId="1538392336">
    <w:abstractNumId w:val="11"/>
  </w:num>
  <w:num w:numId="13" w16cid:durableId="13532529">
    <w:abstractNumId w:val="13"/>
  </w:num>
  <w:num w:numId="14" w16cid:durableId="18491022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380E"/>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601"/>
    <w:rsid w:val="004E2242"/>
    <w:rsid w:val="004E266F"/>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4164"/>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81C"/>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3E6B"/>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DB5"/>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DD760"/>
  <w15:docId w15:val="{7150B45C-1508-4CFD-800E-DAADB20F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weedekamer.nl/kamerstukken/detail?id=2024D07233&amp;did=2024D0723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768</ap:Words>
  <ap:Characters>4227</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2025-06-23T10:33:00.0000000Z</dcterms:created>
  <dcterms:modified xsi:type="dcterms:W3CDTF">2025-06-23T10:33:00.0000000Z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o999ier</vt:lpwstr>
  </property>
  <property fmtid="{D5CDD505-2E9C-101B-9397-08002B2CF9AE}" pid="3" name="Author">
    <vt:lpwstr>o999ier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o999ier</vt:lpwstr>
  </property>
</Properties>
</file>