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723C13" w14:textId="77777777">
        <w:tc>
          <w:tcPr>
            <w:tcW w:w="6379" w:type="dxa"/>
            <w:gridSpan w:val="2"/>
            <w:tcBorders>
              <w:top w:val="nil"/>
              <w:left w:val="nil"/>
              <w:bottom w:val="nil"/>
              <w:right w:val="nil"/>
            </w:tcBorders>
            <w:vAlign w:val="center"/>
          </w:tcPr>
          <w:p w:rsidR="004330ED" w:rsidP="00EA1CE4" w:rsidRDefault="004330ED" w14:paraId="4EA9105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6E5080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F5981C0" w14:textId="77777777">
        <w:trPr>
          <w:cantSplit/>
        </w:trPr>
        <w:tc>
          <w:tcPr>
            <w:tcW w:w="10348" w:type="dxa"/>
            <w:gridSpan w:val="3"/>
            <w:tcBorders>
              <w:top w:val="single" w:color="auto" w:sz="4" w:space="0"/>
              <w:left w:val="nil"/>
              <w:bottom w:val="nil"/>
              <w:right w:val="nil"/>
            </w:tcBorders>
          </w:tcPr>
          <w:p w:rsidR="004330ED" w:rsidP="004A1E29" w:rsidRDefault="004330ED" w14:paraId="487799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756DEEB" w14:textId="77777777">
        <w:trPr>
          <w:cantSplit/>
        </w:trPr>
        <w:tc>
          <w:tcPr>
            <w:tcW w:w="10348" w:type="dxa"/>
            <w:gridSpan w:val="3"/>
            <w:tcBorders>
              <w:top w:val="nil"/>
              <w:left w:val="nil"/>
              <w:bottom w:val="nil"/>
              <w:right w:val="nil"/>
            </w:tcBorders>
          </w:tcPr>
          <w:p w:rsidR="004330ED" w:rsidP="00BF623B" w:rsidRDefault="004330ED" w14:paraId="17D37C5E" w14:textId="77777777">
            <w:pPr>
              <w:pStyle w:val="Amendement"/>
              <w:tabs>
                <w:tab w:val="clear" w:pos="3310"/>
                <w:tab w:val="clear" w:pos="3600"/>
              </w:tabs>
              <w:rPr>
                <w:rFonts w:ascii="Times New Roman" w:hAnsi="Times New Roman"/>
                <w:b w:val="0"/>
              </w:rPr>
            </w:pPr>
          </w:p>
        </w:tc>
      </w:tr>
      <w:tr w:rsidR="004330ED" w:rsidTr="00EA1CE4" w14:paraId="4134B1F1" w14:textId="77777777">
        <w:trPr>
          <w:cantSplit/>
        </w:trPr>
        <w:tc>
          <w:tcPr>
            <w:tcW w:w="10348" w:type="dxa"/>
            <w:gridSpan w:val="3"/>
            <w:tcBorders>
              <w:top w:val="nil"/>
              <w:left w:val="nil"/>
              <w:bottom w:val="single" w:color="auto" w:sz="4" w:space="0"/>
              <w:right w:val="nil"/>
            </w:tcBorders>
          </w:tcPr>
          <w:p w:rsidR="004330ED" w:rsidP="00BF623B" w:rsidRDefault="004330ED" w14:paraId="4AB29CC3" w14:textId="77777777">
            <w:pPr>
              <w:pStyle w:val="Amendement"/>
              <w:tabs>
                <w:tab w:val="clear" w:pos="3310"/>
                <w:tab w:val="clear" w:pos="3600"/>
              </w:tabs>
              <w:rPr>
                <w:rFonts w:ascii="Times New Roman" w:hAnsi="Times New Roman"/>
              </w:rPr>
            </w:pPr>
          </w:p>
        </w:tc>
      </w:tr>
      <w:tr w:rsidR="004330ED" w:rsidTr="00EA1CE4" w14:paraId="71E9A2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D9B40D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8146813" w14:textId="77777777">
            <w:pPr>
              <w:suppressAutoHyphens/>
              <w:ind w:left="-70"/>
              <w:rPr>
                <w:b/>
              </w:rPr>
            </w:pPr>
          </w:p>
        </w:tc>
      </w:tr>
      <w:tr w:rsidR="003C21AC" w:rsidTr="00EA1CE4" w14:paraId="61884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A32DF" w14:paraId="2B0CF806" w14:textId="172CEF9B">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0A32DF" w:rsidR="003C21AC" w:rsidP="000A32DF" w:rsidRDefault="000A32DF" w14:paraId="2B93D612" w14:textId="4C0EC8C8">
            <w:pPr>
              <w:rPr>
                <w:b/>
                <w:bCs/>
                <w:szCs w:val="24"/>
              </w:rPr>
            </w:pPr>
            <w:r w:rsidRPr="000A32DF">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7EBBCE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F918A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33366E" w14:textId="77777777">
            <w:pPr>
              <w:pStyle w:val="Amendement"/>
              <w:tabs>
                <w:tab w:val="clear" w:pos="3310"/>
                <w:tab w:val="clear" w:pos="3600"/>
              </w:tabs>
              <w:ind w:left="-70"/>
              <w:rPr>
                <w:rFonts w:ascii="Times New Roman" w:hAnsi="Times New Roman"/>
              </w:rPr>
            </w:pPr>
          </w:p>
        </w:tc>
      </w:tr>
      <w:tr w:rsidR="003C21AC" w:rsidTr="00EA1CE4" w14:paraId="3CA2E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E1D21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344ACB8" w14:textId="77777777">
            <w:pPr>
              <w:pStyle w:val="Amendement"/>
              <w:tabs>
                <w:tab w:val="clear" w:pos="3310"/>
                <w:tab w:val="clear" w:pos="3600"/>
              </w:tabs>
              <w:ind w:left="-70"/>
              <w:rPr>
                <w:rFonts w:ascii="Times New Roman" w:hAnsi="Times New Roman"/>
              </w:rPr>
            </w:pPr>
          </w:p>
        </w:tc>
      </w:tr>
      <w:tr w:rsidR="003C21AC" w:rsidTr="00EA1CE4" w14:paraId="6D149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F9780D3" w14:textId="2D457FF2">
            <w:pPr>
              <w:pStyle w:val="Amendement"/>
              <w:tabs>
                <w:tab w:val="clear" w:pos="3310"/>
                <w:tab w:val="clear" w:pos="3600"/>
              </w:tabs>
              <w:rPr>
                <w:rFonts w:ascii="Times New Roman" w:hAnsi="Times New Roman"/>
              </w:rPr>
            </w:pPr>
            <w:r w:rsidRPr="00C035D4">
              <w:rPr>
                <w:rFonts w:ascii="Times New Roman" w:hAnsi="Times New Roman"/>
              </w:rPr>
              <w:t xml:space="preserve">Nr. </w:t>
            </w:r>
            <w:r w:rsidR="004B153D">
              <w:rPr>
                <w:rFonts w:ascii="Times New Roman" w:hAnsi="Times New Roman"/>
                <w:caps/>
              </w:rPr>
              <w:t>1</w:t>
            </w:r>
            <w:r w:rsidR="008D0860">
              <w:rPr>
                <w:rFonts w:ascii="Times New Roman" w:hAnsi="Times New Roman"/>
                <w:caps/>
              </w:rPr>
              <w:t>5</w:t>
            </w:r>
          </w:p>
        </w:tc>
        <w:tc>
          <w:tcPr>
            <w:tcW w:w="7371" w:type="dxa"/>
            <w:gridSpan w:val="2"/>
          </w:tcPr>
          <w:p w:rsidRPr="00C035D4" w:rsidR="003C21AC" w:rsidP="006E0971" w:rsidRDefault="00197FED" w14:paraId="023602C3" w14:textId="09E011D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9D67DC">
              <w:rPr>
                <w:rFonts w:ascii="Times New Roman" w:hAnsi="Times New Roman"/>
                <w:caps/>
              </w:rPr>
              <w:t>DE</w:t>
            </w:r>
            <w:r w:rsidRPr="00C035D4" w:rsidR="009D67DC">
              <w:rPr>
                <w:rFonts w:ascii="Times New Roman" w:hAnsi="Times New Roman"/>
                <w:caps/>
              </w:rPr>
              <w:t xml:space="preserve"> </w:t>
            </w:r>
            <w:r w:rsidR="009D67DC">
              <w:rPr>
                <w:rFonts w:ascii="Times New Roman" w:hAnsi="Times New Roman"/>
                <w:caps/>
              </w:rPr>
              <w:t>LEDEN</w:t>
            </w:r>
            <w:r w:rsidRPr="00C035D4" w:rsidR="009D67DC">
              <w:rPr>
                <w:rFonts w:ascii="Times New Roman" w:hAnsi="Times New Roman"/>
                <w:caps/>
              </w:rPr>
              <w:t xml:space="preserve"> </w:t>
            </w:r>
            <w:r w:rsidR="000A32DF">
              <w:rPr>
                <w:rFonts w:ascii="Times New Roman" w:hAnsi="Times New Roman"/>
                <w:caps/>
              </w:rPr>
              <w:t>ceder</w:t>
            </w:r>
            <w:r w:rsidR="009D67DC">
              <w:rPr>
                <w:rFonts w:ascii="Times New Roman" w:hAnsi="Times New Roman"/>
                <w:caps/>
              </w:rPr>
              <w:t xml:space="preserve"> en SOEPBOER</w:t>
            </w:r>
            <w:r w:rsidR="00937AEA">
              <w:rPr>
                <w:rFonts w:ascii="Times New Roman" w:hAnsi="Times New Roman"/>
                <w:caps/>
              </w:rPr>
              <w:t xml:space="preserve"> ter vervanging van dat gedrukt onder nr. 10</w:t>
            </w:r>
          </w:p>
        </w:tc>
      </w:tr>
      <w:tr w:rsidR="003C21AC" w:rsidTr="00EA1CE4" w14:paraId="53A77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5A58D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70E88EC" w14:textId="429C1E2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F1734">
              <w:rPr>
                <w:rFonts w:ascii="Times New Roman" w:hAnsi="Times New Roman"/>
                <w:b w:val="0"/>
              </w:rPr>
              <w:t>24</w:t>
            </w:r>
            <w:r w:rsidR="008906D0">
              <w:rPr>
                <w:rFonts w:ascii="Times New Roman" w:hAnsi="Times New Roman"/>
                <w:b w:val="0"/>
              </w:rPr>
              <w:t xml:space="preserve"> juni 2025</w:t>
            </w:r>
          </w:p>
        </w:tc>
      </w:tr>
      <w:tr w:rsidR="00B01BA6" w:rsidTr="00EA1CE4" w14:paraId="41F31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AE4BE2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460002A" w14:textId="77777777">
            <w:pPr>
              <w:pStyle w:val="Amendement"/>
              <w:tabs>
                <w:tab w:val="clear" w:pos="3310"/>
                <w:tab w:val="clear" w:pos="3600"/>
              </w:tabs>
              <w:ind w:left="-70"/>
              <w:rPr>
                <w:rFonts w:ascii="Times New Roman" w:hAnsi="Times New Roman"/>
                <w:b w:val="0"/>
              </w:rPr>
            </w:pPr>
          </w:p>
        </w:tc>
      </w:tr>
      <w:tr w:rsidRPr="00EA69AC" w:rsidR="00B01BA6" w:rsidTr="00EA1CE4" w14:paraId="2D8516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633D528" w14:textId="181D9CF6">
            <w:pPr>
              <w:ind w:firstLine="284"/>
            </w:pPr>
            <w:r w:rsidRPr="00EA69AC">
              <w:t>De ondergetekende</w:t>
            </w:r>
            <w:r w:rsidR="00197FED">
              <w:t>n</w:t>
            </w:r>
            <w:r w:rsidRPr="00EA69AC">
              <w:t xml:space="preserve"> stel</w:t>
            </w:r>
            <w:r w:rsidR="00197FED">
              <w:t>len</w:t>
            </w:r>
            <w:r w:rsidRPr="00EA69AC">
              <w:t xml:space="preserve"> het volgende amendement voor:</w:t>
            </w:r>
          </w:p>
        </w:tc>
      </w:tr>
    </w:tbl>
    <w:p w:rsidR="00EA1CE4" w:rsidP="00EA1CE4" w:rsidRDefault="00EA1CE4" w14:paraId="5DA59CFD" w14:textId="77777777"/>
    <w:p w:rsidR="000A32DF" w:rsidP="00EA1CE4" w:rsidRDefault="000A32DF" w14:paraId="48D77F94" w14:textId="4A07BF25">
      <w:r>
        <w:tab/>
        <w:t>In artikel VII wordt “vijf jaar” vervangen door “drie jaar”</w:t>
      </w:r>
      <w:r w:rsidR="00937AEA">
        <w:t xml:space="preserve"> en wordt aan het slot voor de punt toegevoegd “</w:t>
      </w:r>
      <w:r w:rsidR="00D45E60">
        <w:t xml:space="preserve">, waarbij ook aandacht wordt besteed aan </w:t>
      </w:r>
      <w:r w:rsidRPr="00937AEA" w:rsidR="00937AEA">
        <w:t xml:space="preserve">de administratieve lasten en uitvoeringslasten voor scholen, </w:t>
      </w:r>
      <w:r w:rsidR="008735C4">
        <w:t xml:space="preserve">instellingen, </w:t>
      </w:r>
      <w:r w:rsidRPr="00937AEA" w:rsidR="00937AEA">
        <w:t>gemeenten en samenwerkingsverbanden</w:t>
      </w:r>
      <w:r w:rsidR="00937AEA">
        <w:t>”</w:t>
      </w:r>
      <w:r>
        <w:t>.</w:t>
      </w:r>
    </w:p>
    <w:p w:rsidR="000A32DF" w:rsidP="00EA1CE4" w:rsidRDefault="000A32DF" w14:paraId="331CE228" w14:textId="77777777"/>
    <w:p w:rsidRPr="00EA69AC" w:rsidR="003C21AC" w:rsidP="00EA1CE4" w:rsidRDefault="003C21AC" w14:paraId="35848B79" w14:textId="77777777">
      <w:pPr>
        <w:rPr>
          <w:b/>
        </w:rPr>
      </w:pPr>
      <w:r w:rsidRPr="00EA69AC">
        <w:rPr>
          <w:b/>
        </w:rPr>
        <w:t>Toelichting</w:t>
      </w:r>
    </w:p>
    <w:p w:rsidRPr="00EA69AC" w:rsidR="003C21AC" w:rsidP="00BF623B" w:rsidRDefault="003C21AC" w14:paraId="38E77A92" w14:textId="77777777"/>
    <w:p w:rsidRPr="000A32DF" w:rsidR="000A32DF" w:rsidP="000A32DF" w:rsidRDefault="000A32DF" w14:paraId="6CCDE138" w14:textId="7FB8B328">
      <w:r w:rsidRPr="000A32DF">
        <w:t xml:space="preserve">Dit amendement regelt dat de evaluatie van de wet al binnen drie jaar na inwerkingtreding plaatsvindt in plaats van pas </w:t>
      </w:r>
      <w:r w:rsidR="00BA6DBC">
        <w:t>binnen</w:t>
      </w:r>
      <w:r w:rsidRPr="000A32DF">
        <w:t xml:space="preserve"> vijf jaar. </w:t>
      </w:r>
      <w:r w:rsidR="009D67DC">
        <w:t xml:space="preserve">Tevens regelt dit amendement dat ook de gevolgen voor de administratieve en uitvoeringslasten voor scholen, </w:t>
      </w:r>
      <w:r w:rsidR="008735C4">
        <w:t xml:space="preserve">instellingen, </w:t>
      </w:r>
      <w:r w:rsidR="009D67DC">
        <w:t xml:space="preserve">gemeenten en samenwerkingsverbanden bij de evaluatie worden betrokken. </w:t>
      </w:r>
    </w:p>
    <w:p w:rsidR="0043330C" w:rsidP="00EA1CE4" w:rsidRDefault="0043330C" w14:paraId="62BBE537" w14:textId="77777777"/>
    <w:p w:rsidR="00E6619B" w:rsidP="00EA1CE4" w:rsidRDefault="000A32DF" w14:paraId="2356162C" w14:textId="431B55B8">
      <w:r w:rsidRPr="000A32DF">
        <w:t>Indiener</w:t>
      </w:r>
      <w:r w:rsidR="009D67DC">
        <w:t>s</w:t>
      </w:r>
      <w:r w:rsidRPr="000A32DF">
        <w:t xml:space="preserve"> vind</w:t>
      </w:r>
      <w:r w:rsidR="009D67DC">
        <w:t>en</w:t>
      </w:r>
      <w:r w:rsidRPr="000A32DF">
        <w:t xml:space="preserve"> het van belang dat dit wetsvoorstel daadwerkelijk er toe leidt dat jongeren, ook die een </w:t>
      </w:r>
      <w:r w:rsidRPr="002D4E92">
        <w:t>afstand hebben tot de arbeidsmarkt, beter hun weg kunnen vinden naar een baan. De regering is voornemens binnen drie jaar na de inwerkingtreding alvast een tussenevaluatie te doen, zodat er tijdig input is voor de nieuwe periode van het regionaal programma. Indiener</w:t>
      </w:r>
      <w:r w:rsidR="009D67DC">
        <w:t>s</w:t>
      </w:r>
      <w:r w:rsidRPr="002D4E92">
        <w:t xml:space="preserve"> acht</w:t>
      </w:r>
      <w:r w:rsidR="009D67DC">
        <w:t>en</w:t>
      </w:r>
      <w:r w:rsidRPr="002D4E92">
        <w:t xml:space="preserve"> het </w:t>
      </w:r>
      <w:r w:rsidRPr="002D4E92" w:rsidR="005259A5">
        <w:t xml:space="preserve">wenselijk </w:t>
      </w:r>
      <w:r w:rsidRPr="002D4E92">
        <w:t xml:space="preserve">om de evaluatie van de wet al </w:t>
      </w:r>
      <w:r w:rsidRPr="002D4E92" w:rsidR="0043330C">
        <w:t xml:space="preserve">binnen </w:t>
      </w:r>
      <w:r w:rsidRPr="002D4E92">
        <w:t xml:space="preserve">drie jaar te doen, zodat de wet ook eventueel tijdig kan worden verbeterd, mocht dat nodig zijn. </w:t>
      </w:r>
      <w:r w:rsidRPr="002D4E92" w:rsidR="00B1285C">
        <w:t xml:space="preserve">Juist vanwege de kwetsbaarheid van deze doelgroep(en) is het </w:t>
      </w:r>
      <w:r w:rsidRPr="002D4E92" w:rsidR="003C4449">
        <w:t xml:space="preserve">immers </w:t>
      </w:r>
      <w:r w:rsidRPr="002D4E92" w:rsidR="00B1285C">
        <w:t>verstandig om relatief snel eventueel geconstateerde verbeteringen te implementeren.</w:t>
      </w:r>
    </w:p>
    <w:p w:rsidR="009D67DC" w:rsidP="00EA1CE4" w:rsidRDefault="009D67DC" w14:paraId="03935E4A" w14:textId="77777777"/>
    <w:p w:rsidRPr="00937AEA" w:rsidR="009D67DC" w:rsidP="00EA1CE4" w:rsidRDefault="009D67DC" w14:paraId="2F385E7A" w14:textId="031AE912">
      <w:r w:rsidRPr="00AF1734">
        <w:t xml:space="preserve">Dit amendement regelt </w:t>
      </w:r>
      <w:r w:rsidR="00D45E60">
        <w:t xml:space="preserve">eveneens </w:t>
      </w:r>
      <w:r w:rsidRPr="00AF1734">
        <w:t xml:space="preserve">dat bij de evaluatie ook de administratieve </w:t>
      </w:r>
      <w:r w:rsidR="008D0860">
        <w:t xml:space="preserve">lasten </w:t>
      </w:r>
      <w:r w:rsidRPr="00AF1734">
        <w:t>en uitvoeringslasten in kaart worden gebracht. Dat is van belang omdat dit wetsvoorstel nieuwe verplichtingen introduceert voor instellingen en samenwerkingsverbanden, zonder dat op voorhand volledig inzicht bestaat in de uitvoeringslasten daarvan. Door de evaluatie hierop uit te breiden ontstaat tijdig zicht op eventuele knelpunten in de praktijk, en de mogelijkheid om waar nodig bij te sturen.</w:t>
      </w:r>
    </w:p>
    <w:p w:rsidRPr="002D4E92" w:rsidR="005B1DCC" w:rsidP="00BF623B" w:rsidRDefault="005B1DCC" w14:paraId="389D5560" w14:textId="77777777"/>
    <w:p w:rsidR="00B4708A" w:rsidP="00EA1CE4" w:rsidRDefault="000A32DF" w14:paraId="06E110FB" w14:textId="2057BCCD">
      <w:r w:rsidRPr="002D4E92">
        <w:t>Ceder</w:t>
      </w:r>
    </w:p>
    <w:p w:rsidRPr="002D4E92" w:rsidR="009D67DC" w:rsidP="00EA1CE4" w:rsidRDefault="009D67DC" w14:paraId="3B2DE438" w14:textId="242D632C">
      <w:r>
        <w:t>Soepboer</w:t>
      </w:r>
    </w:p>
    <w:sectPr w:rsidRPr="002D4E92" w:rsidR="009D67D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4C962" w14:textId="77777777" w:rsidR="00B21108" w:rsidRDefault="00B21108">
      <w:pPr>
        <w:spacing w:line="20" w:lineRule="exact"/>
      </w:pPr>
    </w:p>
  </w:endnote>
  <w:endnote w:type="continuationSeparator" w:id="0">
    <w:p w14:paraId="3A3406E4" w14:textId="77777777" w:rsidR="00B21108" w:rsidRDefault="00B21108">
      <w:pPr>
        <w:pStyle w:val="Amendement"/>
      </w:pPr>
      <w:r>
        <w:rPr>
          <w:b w:val="0"/>
        </w:rPr>
        <w:t xml:space="preserve"> </w:t>
      </w:r>
    </w:p>
  </w:endnote>
  <w:endnote w:type="continuationNotice" w:id="1">
    <w:p w14:paraId="07BE2277" w14:textId="77777777" w:rsidR="00B21108" w:rsidRDefault="00B211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3E03" w14:textId="77777777" w:rsidR="00B21108" w:rsidRDefault="00B21108">
      <w:pPr>
        <w:pStyle w:val="Amendement"/>
      </w:pPr>
      <w:r>
        <w:rPr>
          <w:b w:val="0"/>
        </w:rPr>
        <w:separator/>
      </w:r>
    </w:p>
  </w:footnote>
  <w:footnote w:type="continuationSeparator" w:id="0">
    <w:p w14:paraId="4573054D" w14:textId="77777777" w:rsidR="00B21108" w:rsidRDefault="00B21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DF"/>
    <w:rsid w:val="0007471A"/>
    <w:rsid w:val="00084B2C"/>
    <w:rsid w:val="000A32DF"/>
    <w:rsid w:val="000A7E5F"/>
    <w:rsid w:val="000D17BF"/>
    <w:rsid w:val="00157CAF"/>
    <w:rsid w:val="001656EE"/>
    <w:rsid w:val="0016653D"/>
    <w:rsid w:val="00197FED"/>
    <w:rsid w:val="001D56AF"/>
    <w:rsid w:val="001E0E21"/>
    <w:rsid w:val="00203E47"/>
    <w:rsid w:val="00212E0A"/>
    <w:rsid w:val="002153B0"/>
    <w:rsid w:val="0021777F"/>
    <w:rsid w:val="00241DD0"/>
    <w:rsid w:val="002769C1"/>
    <w:rsid w:val="002A0713"/>
    <w:rsid w:val="002D4E92"/>
    <w:rsid w:val="003B68A8"/>
    <w:rsid w:val="003C21AC"/>
    <w:rsid w:val="003C4449"/>
    <w:rsid w:val="003C5218"/>
    <w:rsid w:val="003C7876"/>
    <w:rsid w:val="003E2308"/>
    <w:rsid w:val="003E2F98"/>
    <w:rsid w:val="0042574B"/>
    <w:rsid w:val="004330ED"/>
    <w:rsid w:val="0043330C"/>
    <w:rsid w:val="00481C91"/>
    <w:rsid w:val="004911E3"/>
    <w:rsid w:val="00497D57"/>
    <w:rsid w:val="004A1E29"/>
    <w:rsid w:val="004A7DD4"/>
    <w:rsid w:val="004B153D"/>
    <w:rsid w:val="004B50D8"/>
    <w:rsid w:val="004B5B90"/>
    <w:rsid w:val="00501109"/>
    <w:rsid w:val="005259A5"/>
    <w:rsid w:val="00550228"/>
    <w:rsid w:val="005703C9"/>
    <w:rsid w:val="00597703"/>
    <w:rsid w:val="005A6097"/>
    <w:rsid w:val="005B1C30"/>
    <w:rsid w:val="005B1DCC"/>
    <w:rsid w:val="005B686A"/>
    <w:rsid w:val="005B7323"/>
    <w:rsid w:val="005C25B9"/>
    <w:rsid w:val="006267E6"/>
    <w:rsid w:val="006558D2"/>
    <w:rsid w:val="00672D25"/>
    <w:rsid w:val="006738BC"/>
    <w:rsid w:val="006D3E69"/>
    <w:rsid w:val="006E0971"/>
    <w:rsid w:val="006F5DD6"/>
    <w:rsid w:val="00713B6A"/>
    <w:rsid w:val="007709F6"/>
    <w:rsid w:val="00783215"/>
    <w:rsid w:val="007965FC"/>
    <w:rsid w:val="007D2608"/>
    <w:rsid w:val="008164E5"/>
    <w:rsid w:val="00830081"/>
    <w:rsid w:val="008467D7"/>
    <w:rsid w:val="00852541"/>
    <w:rsid w:val="00865D47"/>
    <w:rsid w:val="008735C4"/>
    <w:rsid w:val="0088452C"/>
    <w:rsid w:val="008906D0"/>
    <w:rsid w:val="008D0860"/>
    <w:rsid w:val="008D42B3"/>
    <w:rsid w:val="008D7DCB"/>
    <w:rsid w:val="009055DB"/>
    <w:rsid w:val="00905ECB"/>
    <w:rsid w:val="00937AEA"/>
    <w:rsid w:val="0096165D"/>
    <w:rsid w:val="00993E91"/>
    <w:rsid w:val="009A409F"/>
    <w:rsid w:val="009B5845"/>
    <w:rsid w:val="009C0C1F"/>
    <w:rsid w:val="009D67DC"/>
    <w:rsid w:val="00A10505"/>
    <w:rsid w:val="00A1288B"/>
    <w:rsid w:val="00A53203"/>
    <w:rsid w:val="00A772EB"/>
    <w:rsid w:val="00AF1734"/>
    <w:rsid w:val="00B01BA6"/>
    <w:rsid w:val="00B048E6"/>
    <w:rsid w:val="00B1285C"/>
    <w:rsid w:val="00B21108"/>
    <w:rsid w:val="00B4708A"/>
    <w:rsid w:val="00BA6DBC"/>
    <w:rsid w:val="00BF623B"/>
    <w:rsid w:val="00C035D4"/>
    <w:rsid w:val="00C679BF"/>
    <w:rsid w:val="00C815CC"/>
    <w:rsid w:val="00C81BBD"/>
    <w:rsid w:val="00CD3132"/>
    <w:rsid w:val="00CE27CD"/>
    <w:rsid w:val="00D134F3"/>
    <w:rsid w:val="00D45E60"/>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3D7B9"/>
  <w15:docId w15:val="{98C0E3B0-1A41-4DD0-B8F5-66B2958A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3330C"/>
    <w:rPr>
      <w:sz w:val="24"/>
    </w:rPr>
  </w:style>
  <w:style w:type="character" w:styleId="Verwijzingopmerking">
    <w:name w:val="annotation reference"/>
    <w:basedOn w:val="Standaardalinea-lettertype"/>
    <w:semiHidden/>
    <w:unhideWhenUsed/>
    <w:rsid w:val="009D67DC"/>
    <w:rPr>
      <w:sz w:val="16"/>
      <w:szCs w:val="16"/>
    </w:rPr>
  </w:style>
  <w:style w:type="paragraph" w:styleId="Tekstopmerking">
    <w:name w:val="annotation text"/>
    <w:basedOn w:val="Standaard"/>
    <w:link w:val="TekstopmerkingChar"/>
    <w:unhideWhenUsed/>
    <w:rsid w:val="009D67DC"/>
    <w:rPr>
      <w:sz w:val="20"/>
    </w:rPr>
  </w:style>
  <w:style w:type="character" w:customStyle="1" w:styleId="TekstopmerkingChar">
    <w:name w:val="Tekst opmerking Char"/>
    <w:basedOn w:val="Standaardalinea-lettertype"/>
    <w:link w:val="Tekstopmerking"/>
    <w:rsid w:val="009D67DC"/>
  </w:style>
  <w:style w:type="paragraph" w:styleId="Onderwerpvanopmerking">
    <w:name w:val="annotation subject"/>
    <w:basedOn w:val="Tekstopmerking"/>
    <w:next w:val="Tekstopmerking"/>
    <w:link w:val="OnderwerpvanopmerkingChar"/>
    <w:semiHidden/>
    <w:unhideWhenUsed/>
    <w:rsid w:val="009D67DC"/>
    <w:rPr>
      <w:b/>
      <w:bCs/>
    </w:rPr>
  </w:style>
  <w:style w:type="character" w:customStyle="1" w:styleId="OnderwerpvanopmerkingChar">
    <w:name w:val="Onderwerp van opmerking Char"/>
    <w:basedOn w:val="TekstopmerkingChar"/>
    <w:link w:val="Onderwerpvanopmerking"/>
    <w:semiHidden/>
    <w:rsid w:val="009D6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9769">
      <w:bodyDiv w:val="1"/>
      <w:marLeft w:val="0"/>
      <w:marRight w:val="0"/>
      <w:marTop w:val="0"/>
      <w:marBottom w:val="0"/>
      <w:divBdr>
        <w:top w:val="none" w:sz="0" w:space="0" w:color="auto"/>
        <w:left w:val="none" w:sz="0" w:space="0" w:color="auto"/>
        <w:bottom w:val="none" w:sz="0" w:space="0" w:color="auto"/>
        <w:right w:val="none" w:sz="0" w:space="0" w:color="auto"/>
      </w:divBdr>
    </w:div>
    <w:div w:id="19234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341</ap:Words>
  <ap:Characters>2014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2025-06-24T11:51:00.0000000Z</dcterms:created>
  <dcterms:modified xsi:type="dcterms:W3CDTF">2025-06-24T11:51:00.0000000Z</dcterms:modified>
  <dc:description>------------------------</dc:description>
  <dc:subject/>
  <keywords/>
  <version/>
  <category/>
</coreProperties>
</file>