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99B" w:rsidP="0078599B" w:rsidRDefault="0078599B" w14:paraId="0506635E" w14:textId="7BE8C6C3">
      <w:pPr>
        <w:ind w:left="360"/>
        <w:rPr>
          <w:rFonts w:eastAsia="Calibri"/>
          <w:szCs w:val="18"/>
        </w:rPr>
      </w:pPr>
      <w:r>
        <w:rPr>
          <w:rFonts w:eastAsia="Calibri"/>
          <w:szCs w:val="18"/>
        </w:rPr>
        <w:t>AH 2530</w:t>
      </w:r>
    </w:p>
    <w:p w:rsidR="0078599B" w:rsidP="0078599B" w:rsidRDefault="0078599B" w14:paraId="1A37550E" w14:textId="6A4F415E">
      <w:pPr>
        <w:ind w:left="360"/>
        <w:rPr>
          <w:rFonts w:eastAsia="Calibri"/>
          <w:szCs w:val="18"/>
        </w:rPr>
      </w:pPr>
      <w:r>
        <w:rPr>
          <w:rFonts w:eastAsia="Calibri"/>
          <w:szCs w:val="18"/>
        </w:rPr>
        <w:t>2025Z08284</w:t>
      </w:r>
    </w:p>
    <w:p w:rsidR="0078599B" w:rsidP="0078599B" w:rsidRDefault="0078599B" w14:paraId="6E9B2CD8" w14:textId="4F2DE50D">
      <w:pPr>
        <w:ind w:left="360"/>
        <w:rPr>
          <w:rFonts w:eastAsia="Calibri"/>
          <w:szCs w:val="18"/>
        </w:rPr>
      </w:pPr>
      <w:r w:rsidRPr="0078599B">
        <w:rPr>
          <w:rFonts w:eastAsia="Calibri"/>
          <w:sz w:val="24"/>
          <w:szCs w:val="24"/>
        </w:rPr>
        <w:t>Antwoord van minister Wiersma (Landbouw, Visserij, Voedselzekerheid en Natuur) (ontvangen</w:t>
      </w:r>
      <w:r>
        <w:rPr>
          <w:rFonts w:eastAsia="Calibri"/>
          <w:sz w:val="24"/>
          <w:szCs w:val="24"/>
        </w:rPr>
        <w:t xml:space="preserve"> 24 juni 2025)</w:t>
      </w:r>
    </w:p>
    <w:p w:rsidR="0078599B" w:rsidP="0078599B" w:rsidRDefault="0078599B" w14:paraId="1C14892C" w14:textId="77777777">
      <w:pPr>
        <w:ind w:left="360"/>
        <w:rPr>
          <w:rFonts w:eastAsia="Calibri"/>
          <w:szCs w:val="18"/>
        </w:rPr>
      </w:pPr>
    </w:p>
    <w:p w:rsidR="0078599B" w:rsidP="0078599B" w:rsidRDefault="0078599B" w14:paraId="3B2B292B" w14:textId="7C2D60E8">
      <w:pPr>
        <w:ind w:left="360"/>
        <w:rPr>
          <w:rFonts w:eastAsia="Calibri"/>
          <w:szCs w:val="18"/>
        </w:rPr>
      </w:pPr>
      <w:r w:rsidRPr="0078599B">
        <w:rPr>
          <w:rFonts w:eastAsia="Calibri"/>
          <w:sz w:val="24"/>
          <w:szCs w:val="18"/>
        </w:rPr>
        <w:t>Zie ook Aanhangsel Handelingen, vergaderjaar 2024-2025, nr.</w:t>
      </w:r>
      <w:r>
        <w:rPr>
          <w:rFonts w:eastAsia="Calibri"/>
          <w:szCs w:val="18"/>
        </w:rPr>
        <w:t xml:space="preserve"> 2112</w:t>
      </w:r>
    </w:p>
    <w:p w:rsidR="0078599B" w:rsidP="0078599B" w:rsidRDefault="0078599B" w14:paraId="611EC737" w14:textId="77777777">
      <w:pPr>
        <w:rPr>
          <w:rFonts w:eastAsia="Calibri"/>
          <w:szCs w:val="18"/>
        </w:rPr>
      </w:pPr>
      <w:r>
        <w:rPr>
          <w:rFonts w:eastAsia="Calibri"/>
          <w:szCs w:val="18"/>
        </w:rPr>
        <w:t>1</w:t>
      </w:r>
    </w:p>
    <w:p w:rsidR="0078599B" w:rsidP="0078599B" w:rsidRDefault="0078599B" w14:paraId="74CD806A" w14:textId="77777777">
      <w:pPr>
        <w:rPr>
          <w:rFonts w:eastAsia="Calibri"/>
          <w:szCs w:val="18"/>
        </w:rPr>
      </w:pPr>
      <w:r w:rsidRPr="00541404">
        <w:rPr>
          <w:rFonts w:eastAsia="Calibri"/>
          <w:szCs w:val="18"/>
        </w:rPr>
        <w:t>Herinnert u zich dat u heeft erkend dat ammoniakconcentraties in stallen schadelijk kunnen zijn voor de gezondheid van varkens, dat wetgeving voorschrijft dat het stalklimaat niet schadelijk mag zijn, dat effectief toezicht op dit moment nog altijd niet mogelijk is, dat hier al heel lang onderzoek naar wordt gedaan en dat ook de hoogste baas van de Nederlandse Voedsel- en Warenautoriteit (NVWA) het ministerie van Landbouw, Visserij, Voedselzekerheid en Natuur (LVVN) al vier jaar geleden heeft opgeroepen om met een concrete kwantitatieve norm te komen?</w:t>
      </w:r>
    </w:p>
    <w:p w:rsidRPr="00541404" w:rsidR="0078599B" w:rsidP="0078599B" w:rsidRDefault="0078599B" w14:paraId="0AC450E1" w14:textId="77777777">
      <w:pPr>
        <w:rPr>
          <w:rFonts w:eastAsia="Calibri"/>
          <w:szCs w:val="18"/>
        </w:rPr>
      </w:pPr>
    </w:p>
    <w:p w:rsidRPr="00541404" w:rsidR="0078599B" w:rsidP="0078599B" w:rsidRDefault="0078599B" w14:paraId="285F90A5" w14:textId="77777777">
      <w:pPr>
        <w:rPr>
          <w:rFonts w:eastAsia="Calibri"/>
          <w:szCs w:val="18"/>
        </w:rPr>
      </w:pPr>
      <w:r w:rsidRPr="00541404">
        <w:rPr>
          <w:rFonts w:eastAsia="Calibri"/>
          <w:szCs w:val="18"/>
        </w:rPr>
        <w:t>Antwoord</w:t>
      </w:r>
    </w:p>
    <w:p w:rsidRPr="00541404" w:rsidR="0078599B" w:rsidP="0078599B" w:rsidRDefault="0078599B" w14:paraId="753CD9AA" w14:textId="77777777">
      <w:pPr>
        <w:rPr>
          <w:rFonts w:eastAsia="Calibri"/>
          <w:szCs w:val="18"/>
        </w:rPr>
      </w:pPr>
      <w:r w:rsidRPr="00541404">
        <w:rPr>
          <w:rFonts w:eastAsia="Calibri"/>
          <w:szCs w:val="18"/>
        </w:rPr>
        <w:t xml:space="preserve">Ik heb in het antwoord op eerdere Kamervragen over dit onderwerp (Aanhangsel van de Handelingen II, vergaderjaar 2024-2025, nr. 1519) onder andere aangegeven dat ammoniak bij hoge concentraties schadelijk kan zijn voor de gezondheid van varkens. De mate van schadelijkheid is naast de concentratie ook afhankelijk van de blootstellingsduur. De directe relatie tussen blootstelling aan ammoniak en ontstaan van gezondheidsproblemen is moeilijk vast te stellen, omdat vaak meerdere stalfactoren tegelijkertijd van invloed zijn op de gezondheid van de dieren. Mede hierdoor wordt effectief toezicht bemoeilijkt. </w:t>
      </w:r>
    </w:p>
    <w:p w:rsidRPr="00541404" w:rsidR="0078599B" w:rsidP="0078599B" w:rsidRDefault="0078599B" w14:paraId="3A7732CA" w14:textId="77777777">
      <w:pPr>
        <w:rPr>
          <w:rFonts w:eastAsia="Calibri"/>
          <w:szCs w:val="18"/>
        </w:rPr>
      </w:pPr>
      <w:r w:rsidRPr="00541404">
        <w:rPr>
          <w:rFonts w:eastAsia="Calibri"/>
          <w:szCs w:val="18"/>
        </w:rPr>
        <w:t>Het klopt dat de Inspecteur-Generaal van de NVWA aan mijn voorganger heeft gevraagd om met concrete kwantitatieve normen te komen. Naar aanleiding van dit verzoek hebben het ministerie van LNV en de NVWA destijds samen besloten een werkgroep te starten om invulling te geven aan de open norm. Het uitgangspunt was om tot een kwantitatieve invulling van de open norm te komen.</w:t>
      </w:r>
    </w:p>
    <w:p w:rsidR="0078599B" w:rsidP="0078599B" w:rsidRDefault="0078599B" w14:paraId="09E435BE" w14:textId="77777777">
      <w:pPr>
        <w:rPr>
          <w:rFonts w:eastAsia="Calibri"/>
          <w:szCs w:val="18"/>
        </w:rPr>
      </w:pPr>
    </w:p>
    <w:p w:rsidR="0078599B" w:rsidP="0078599B" w:rsidRDefault="0078599B" w14:paraId="12EE8302" w14:textId="77777777">
      <w:pPr>
        <w:rPr>
          <w:rFonts w:eastAsia="Calibri"/>
          <w:szCs w:val="18"/>
        </w:rPr>
      </w:pPr>
      <w:r>
        <w:rPr>
          <w:rFonts w:eastAsia="Calibri"/>
          <w:szCs w:val="18"/>
        </w:rPr>
        <w:t>2</w:t>
      </w:r>
    </w:p>
    <w:p w:rsidRPr="00541404" w:rsidR="0078599B" w:rsidP="0078599B" w:rsidRDefault="0078599B" w14:paraId="6324940E" w14:textId="77777777">
      <w:pPr>
        <w:rPr>
          <w:rFonts w:eastAsia="Calibri"/>
          <w:szCs w:val="18"/>
        </w:rPr>
      </w:pPr>
      <w:r w:rsidRPr="00541404">
        <w:rPr>
          <w:rFonts w:eastAsia="Calibri"/>
          <w:szCs w:val="18"/>
        </w:rPr>
        <w:t>Herinnert u zich nog dat u in het antwoord op de vragen heeft gesteld dat naast schade voor het dier ook andere factoren, zoals aansluiting bij internationale standaarden, meetbaarheid, handhaafbaarheid, en praktische haalbaarheid, moeten worden meegewogen?</w:t>
      </w:r>
    </w:p>
    <w:p w:rsidR="0078599B" w:rsidP="0078599B" w:rsidRDefault="0078599B" w14:paraId="0D50BCFF" w14:textId="77777777">
      <w:pPr>
        <w:ind w:left="360"/>
        <w:rPr>
          <w:rFonts w:eastAsia="Calibri"/>
          <w:szCs w:val="18"/>
        </w:rPr>
      </w:pPr>
    </w:p>
    <w:p w:rsidRPr="00541404" w:rsidR="0078599B" w:rsidP="0078599B" w:rsidRDefault="0078599B" w14:paraId="6D6F494B" w14:textId="77777777">
      <w:pPr>
        <w:rPr>
          <w:rFonts w:eastAsia="Calibri"/>
          <w:szCs w:val="18"/>
        </w:rPr>
      </w:pPr>
      <w:r w:rsidRPr="00541404">
        <w:rPr>
          <w:rFonts w:eastAsia="Calibri"/>
          <w:szCs w:val="18"/>
        </w:rPr>
        <w:lastRenderedPageBreak/>
        <w:t>Antwoord</w:t>
      </w:r>
    </w:p>
    <w:p w:rsidR="0078599B" w:rsidP="0078599B" w:rsidRDefault="0078599B" w14:paraId="615BA719" w14:textId="77777777">
      <w:pPr>
        <w:rPr>
          <w:rFonts w:eastAsia="Calibri"/>
          <w:szCs w:val="18"/>
        </w:rPr>
      </w:pPr>
      <w:r w:rsidRPr="00541404">
        <w:rPr>
          <w:rFonts w:eastAsia="Calibri"/>
          <w:szCs w:val="18"/>
        </w:rPr>
        <w:t>Wageningen UR heeft in het onderzoek “Effecten van ammoniak (NH3) op gezondheid en welzijn van varkens” uit december 2024 aangegeven dat in de range van waarden waar de normstelling ten aanzien van ammoniakconcentraties in varkensstallen zou kunnen plaatsvinden, ook andere factoren redelijkerwijs relevant zijn. Zoals aansluiting bij internationale standaarden, meetbaarheid en handhaafbaarheid en mogelijk ook de praktische haalbaarheid.</w:t>
      </w:r>
      <w:r w:rsidRPr="00541404">
        <w:rPr>
          <w:rFonts w:eastAsia="Calibri"/>
          <w:szCs w:val="18"/>
        </w:rPr>
        <w:br/>
      </w:r>
    </w:p>
    <w:p w:rsidR="0078599B" w:rsidP="0078599B" w:rsidRDefault="0078599B" w14:paraId="142656CE" w14:textId="77777777">
      <w:pPr>
        <w:rPr>
          <w:rFonts w:eastAsia="Calibri"/>
          <w:szCs w:val="18"/>
        </w:rPr>
      </w:pPr>
      <w:r>
        <w:rPr>
          <w:rFonts w:eastAsia="Calibri"/>
          <w:szCs w:val="18"/>
        </w:rPr>
        <w:t>3</w:t>
      </w:r>
    </w:p>
    <w:p w:rsidRPr="00541404" w:rsidR="0078599B" w:rsidP="0078599B" w:rsidRDefault="0078599B" w14:paraId="1DDCE5D2" w14:textId="77777777">
      <w:pPr>
        <w:rPr>
          <w:rFonts w:eastAsia="Calibri"/>
          <w:szCs w:val="18"/>
        </w:rPr>
      </w:pPr>
      <w:r w:rsidRPr="00541404">
        <w:rPr>
          <w:rFonts w:eastAsia="Calibri"/>
          <w:szCs w:val="18"/>
        </w:rPr>
        <w:t>Bedoelt u hiermee te zeggen dat u serieus overweegt om dierenwelzijn af te wegen tegen economische en praktische factoren, terwijl de wet (artikel 2.5, lid 4 Besluit houders van dieren) niet voorziet in deze afwegingsmogelijkheid?</w:t>
      </w:r>
    </w:p>
    <w:p w:rsidR="0078599B" w:rsidP="0078599B" w:rsidRDefault="0078599B" w14:paraId="3E69599E" w14:textId="77777777">
      <w:pPr>
        <w:ind w:left="360"/>
        <w:rPr>
          <w:rFonts w:eastAsia="Calibri"/>
          <w:szCs w:val="18"/>
        </w:rPr>
      </w:pPr>
    </w:p>
    <w:p w:rsidRPr="00541404" w:rsidR="0078599B" w:rsidP="0078599B" w:rsidRDefault="0078599B" w14:paraId="6A9FE24E" w14:textId="77777777">
      <w:pPr>
        <w:rPr>
          <w:rFonts w:eastAsia="Calibri"/>
          <w:szCs w:val="18"/>
        </w:rPr>
      </w:pPr>
      <w:r w:rsidRPr="00541404">
        <w:rPr>
          <w:rFonts w:eastAsia="Calibri"/>
          <w:szCs w:val="18"/>
        </w:rPr>
        <w:t>Antwoord</w:t>
      </w:r>
    </w:p>
    <w:p w:rsidRPr="00541404" w:rsidR="0078599B" w:rsidP="0078599B" w:rsidRDefault="0078599B" w14:paraId="12B9B75C" w14:textId="77777777">
      <w:pPr>
        <w:rPr>
          <w:rFonts w:eastAsia="Calibri"/>
          <w:szCs w:val="18"/>
        </w:rPr>
      </w:pPr>
      <w:r w:rsidRPr="00541404">
        <w:rPr>
          <w:rFonts w:eastAsia="Calibri"/>
          <w:szCs w:val="18"/>
        </w:rPr>
        <w:t xml:space="preserve">De wetgeving schrijft voor dat het stalklimaat niet schadelijk mag zijn voor het varken. Dat volgt uit de algemene huisvestingsnorm (voor het houden van dieren voor de productie van dierlijke producten) van artikel 2.5, vierde lid, van het Besluit houders van dieren. In deze regelgeving is niet vastgelegd wanneer dat het geval is. De regelgeving bevat een open norm. Bij het bepalen van deze nader in te vullen handhaafbare norm </w:t>
      </w:r>
      <w:r>
        <w:rPr>
          <w:rFonts w:eastAsia="Calibri"/>
          <w:szCs w:val="18"/>
        </w:rPr>
        <w:t xml:space="preserve">worden naast </w:t>
      </w:r>
      <w:r w:rsidRPr="00541404">
        <w:rPr>
          <w:rFonts w:eastAsia="Calibri"/>
          <w:szCs w:val="18"/>
        </w:rPr>
        <w:t xml:space="preserve">dierenwelzijn en diergezondheid </w:t>
      </w:r>
      <w:r>
        <w:rPr>
          <w:rFonts w:eastAsia="Calibri"/>
          <w:szCs w:val="18"/>
        </w:rPr>
        <w:t>ook randvoorwaarden meegewogen</w:t>
      </w:r>
      <w:r w:rsidRPr="00541404">
        <w:rPr>
          <w:rFonts w:eastAsia="Calibri"/>
          <w:szCs w:val="18"/>
        </w:rPr>
        <w:t>. Randvoorwaarden die van invloed zijn op bijvoorbeeld aanvullende voorschriften met betrekking tot deze norm zijn onder andere de wijze waarop de waarden gemeten kunnen worden, de betrouwbaarheid van meetmethodes en de uitvoerbaarheid in de praktijk.</w:t>
      </w:r>
    </w:p>
    <w:p w:rsidRPr="00541404" w:rsidR="0078599B" w:rsidP="0078599B" w:rsidRDefault="0078599B" w14:paraId="79BC02E9" w14:textId="77777777">
      <w:pPr>
        <w:ind w:left="360"/>
        <w:rPr>
          <w:rFonts w:eastAsia="Calibri"/>
          <w:szCs w:val="18"/>
        </w:rPr>
      </w:pPr>
    </w:p>
    <w:p w:rsidR="0078599B" w:rsidP="0078599B" w:rsidRDefault="0078599B" w14:paraId="3CC89137" w14:textId="77777777">
      <w:pPr>
        <w:rPr>
          <w:rFonts w:eastAsia="Calibri"/>
          <w:szCs w:val="18"/>
        </w:rPr>
      </w:pPr>
      <w:r>
        <w:rPr>
          <w:rFonts w:eastAsia="Calibri"/>
          <w:szCs w:val="18"/>
        </w:rPr>
        <w:t>4</w:t>
      </w:r>
    </w:p>
    <w:p w:rsidRPr="00541404" w:rsidR="0078599B" w:rsidP="0078599B" w:rsidRDefault="0078599B" w14:paraId="7577CC76" w14:textId="77777777">
      <w:pPr>
        <w:rPr>
          <w:rFonts w:eastAsia="Calibri"/>
          <w:szCs w:val="18"/>
        </w:rPr>
      </w:pPr>
      <w:r w:rsidRPr="00541404">
        <w:rPr>
          <w:rFonts w:eastAsia="Calibri"/>
          <w:szCs w:val="18"/>
        </w:rPr>
        <w:t>Heeft u het meest recente rapport van de Wageningen Livestock Research met betrekking tot een schadelijk stalklimaat gezien?</w:t>
      </w:r>
    </w:p>
    <w:p w:rsidR="0078599B" w:rsidP="0078599B" w:rsidRDefault="0078599B" w14:paraId="0FEBB0C6" w14:textId="77777777">
      <w:pPr>
        <w:ind w:left="360"/>
        <w:rPr>
          <w:rFonts w:eastAsia="Calibri"/>
          <w:szCs w:val="18"/>
        </w:rPr>
      </w:pPr>
    </w:p>
    <w:p w:rsidRPr="00541404" w:rsidR="0078599B" w:rsidP="0078599B" w:rsidRDefault="0078599B" w14:paraId="5FE9509A" w14:textId="77777777">
      <w:pPr>
        <w:rPr>
          <w:rFonts w:eastAsia="Calibri"/>
          <w:szCs w:val="18"/>
        </w:rPr>
      </w:pPr>
      <w:r w:rsidRPr="00541404">
        <w:rPr>
          <w:rFonts w:eastAsia="Calibri"/>
          <w:szCs w:val="18"/>
        </w:rPr>
        <w:t>Antwoord</w:t>
      </w:r>
    </w:p>
    <w:p w:rsidR="0078599B" w:rsidP="0078599B" w:rsidRDefault="0078599B" w14:paraId="14C61863" w14:textId="77777777">
      <w:pPr>
        <w:rPr>
          <w:rFonts w:eastAsia="Calibri"/>
          <w:szCs w:val="18"/>
        </w:rPr>
      </w:pPr>
      <w:r w:rsidRPr="00541404">
        <w:rPr>
          <w:rFonts w:eastAsia="Calibri"/>
          <w:szCs w:val="18"/>
        </w:rPr>
        <w:t>Ja.</w:t>
      </w:r>
    </w:p>
    <w:p w:rsidR="0078599B" w:rsidP="0078599B" w:rsidRDefault="0078599B" w14:paraId="0EA24BC9" w14:textId="77777777">
      <w:pPr>
        <w:rPr>
          <w:rFonts w:eastAsia="Calibri"/>
          <w:szCs w:val="18"/>
        </w:rPr>
      </w:pPr>
    </w:p>
    <w:p w:rsidR="0078599B" w:rsidP="0078599B" w:rsidRDefault="0078599B" w14:paraId="03420BE1" w14:textId="77777777">
      <w:pPr>
        <w:rPr>
          <w:rFonts w:eastAsia="Calibri"/>
          <w:szCs w:val="18"/>
        </w:rPr>
      </w:pPr>
      <w:r>
        <w:rPr>
          <w:rFonts w:eastAsia="Calibri"/>
          <w:szCs w:val="18"/>
        </w:rPr>
        <w:t>5</w:t>
      </w:r>
    </w:p>
    <w:p w:rsidRPr="00541404" w:rsidR="0078599B" w:rsidP="0078599B" w:rsidRDefault="0078599B" w14:paraId="17CE7083" w14:textId="77777777">
      <w:pPr>
        <w:rPr>
          <w:rFonts w:eastAsia="Calibri"/>
          <w:szCs w:val="18"/>
        </w:rPr>
      </w:pPr>
      <w:r w:rsidRPr="00541404">
        <w:rPr>
          <w:rFonts w:eastAsia="Calibri"/>
          <w:szCs w:val="18"/>
        </w:rPr>
        <w:t>Kunt u bevestigen dat de conclusie van dit rapport is dat er schadelijke gevolgen voor varkens zijn zodra ammoniak (NH3)-concentraties boven 15 tot 20 parts per million (ppm) zitten, zelfs als dit kortstondig is?</w:t>
      </w:r>
    </w:p>
    <w:p w:rsidR="0078599B" w:rsidP="0078599B" w:rsidRDefault="0078599B" w14:paraId="65BF06CA" w14:textId="77777777">
      <w:pPr>
        <w:ind w:left="360"/>
        <w:rPr>
          <w:rFonts w:eastAsia="Calibri"/>
          <w:szCs w:val="18"/>
        </w:rPr>
      </w:pPr>
    </w:p>
    <w:p w:rsidRPr="00541404" w:rsidR="0078599B" w:rsidP="0078599B" w:rsidRDefault="0078599B" w14:paraId="6C7462E0" w14:textId="77777777">
      <w:pPr>
        <w:rPr>
          <w:rFonts w:eastAsia="Calibri"/>
          <w:szCs w:val="18"/>
        </w:rPr>
      </w:pPr>
      <w:r w:rsidRPr="00541404">
        <w:rPr>
          <w:rFonts w:eastAsia="Calibri"/>
          <w:szCs w:val="18"/>
        </w:rPr>
        <w:t>Antwoord</w:t>
      </w:r>
    </w:p>
    <w:p w:rsidRPr="00541404" w:rsidR="0078599B" w:rsidP="0078599B" w:rsidRDefault="0078599B" w14:paraId="48021001" w14:textId="77777777">
      <w:pPr>
        <w:rPr>
          <w:rFonts w:eastAsia="Calibri"/>
          <w:szCs w:val="18"/>
        </w:rPr>
      </w:pPr>
      <w:r w:rsidRPr="00541404">
        <w:rPr>
          <w:rFonts w:eastAsia="Calibri"/>
          <w:szCs w:val="18"/>
        </w:rPr>
        <w:t>Nee. Wageningen UR concludeert dat er naar verwachting tot circa 20 ppm (parts per million) ammoniak amper of geen sprake is van schade voor de varkens.</w:t>
      </w:r>
    </w:p>
    <w:p w:rsidRPr="00541404" w:rsidR="0078599B" w:rsidP="0078599B" w:rsidRDefault="0078599B" w14:paraId="122CCE1C" w14:textId="77777777">
      <w:pPr>
        <w:rPr>
          <w:rFonts w:eastAsia="Calibri"/>
          <w:szCs w:val="18"/>
        </w:rPr>
      </w:pPr>
      <w:r w:rsidRPr="00541404">
        <w:rPr>
          <w:rFonts w:eastAsia="Calibri"/>
          <w:szCs w:val="18"/>
        </w:rPr>
        <w:t xml:space="preserve">De ambitie van het onderzoek was om een uitspraak te kunnen doen over de dose – response relatie tussen de ammoniakconcentratie en enkele diergebonden parameters, waaronder de gezondheid van de varkens. Een dose - response relatie is het verband tussen de hoeveelheid van een stof (in dit geval ammoniak) waaraan een individueel organisme of een populatie wordt blootgesteld en de wijze waarop deze reageert. De onderzoekers zijn hierin niet geslaagd. Het aantal bruikbare studies bleek te gering om een dose – response relatie te kunnen vaststellen. </w:t>
      </w:r>
    </w:p>
    <w:p w:rsidRPr="00541404" w:rsidR="0078599B" w:rsidP="0078599B" w:rsidRDefault="0078599B" w14:paraId="5BEBB02F" w14:textId="77777777">
      <w:pPr>
        <w:rPr>
          <w:rFonts w:eastAsia="Calibri"/>
          <w:szCs w:val="18"/>
        </w:rPr>
      </w:pPr>
      <w:r w:rsidRPr="00541404">
        <w:rPr>
          <w:rFonts w:eastAsia="Calibri"/>
          <w:szCs w:val="18"/>
        </w:rPr>
        <w:t>Wel concluderen de onderzoekers dat hogere concentraties (hoger dan 20 ppm) van ammoniak schadelijk kunnen zijn voor het dier, zowel qua gezondheid, welzijn als productiviteit. De onderzoekers geven aan dat op basis van de literatuur er een gradueel effect van ammoniak is te verwachten: een hogere ammoniak concentratie is meer nadelig.</w:t>
      </w:r>
    </w:p>
    <w:p w:rsidR="0078599B" w:rsidP="0078599B" w:rsidRDefault="0078599B" w14:paraId="7BD2D4C3" w14:textId="77777777">
      <w:pPr>
        <w:ind w:left="360"/>
        <w:rPr>
          <w:rFonts w:eastAsia="Calibri"/>
          <w:szCs w:val="18"/>
        </w:rPr>
      </w:pPr>
    </w:p>
    <w:p w:rsidR="0078599B" w:rsidP="0078599B" w:rsidRDefault="0078599B" w14:paraId="623926F0" w14:textId="77777777">
      <w:pPr>
        <w:rPr>
          <w:rFonts w:eastAsia="Calibri"/>
          <w:szCs w:val="18"/>
        </w:rPr>
      </w:pPr>
      <w:r>
        <w:rPr>
          <w:rFonts w:eastAsia="Calibri"/>
          <w:szCs w:val="18"/>
        </w:rPr>
        <w:t>6</w:t>
      </w:r>
    </w:p>
    <w:p w:rsidRPr="00541404" w:rsidR="0078599B" w:rsidP="0078599B" w:rsidRDefault="0078599B" w14:paraId="4597A6D2" w14:textId="77777777">
      <w:pPr>
        <w:rPr>
          <w:rFonts w:eastAsia="Calibri"/>
          <w:szCs w:val="18"/>
        </w:rPr>
      </w:pPr>
      <w:r w:rsidRPr="00541404">
        <w:rPr>
          <w:rFonts w:eastAsia="Calibri"/>
          <w:szCs w:val="18"/>
        </w:rPr>
        <w:t>Kunt u bevestigen dat de aanbeveling van dit rapport is dat de maximum NH3-concentratie in een varkensstal niet hoger zou mogen liggen dan 15 tot 20 ppm?</w:t>
      </w:r>
    </w:p>
    <w:p w:rsidR="0078599B" w:rsidP="0078599B" w:rsidRDefault="0078599B" w14:paraId="65E793C3" w14:textId="77777777">
      <w:pPr>
        <w:ind w:left="360"/>
        <w:rPr>
          <w:rFonts w:eastAsia="Calibri"/>
          <w:szCs w:val="18"/>
        </w:rPr>
      </w:pPr>
    </w:p>
    <w:p w:rsidRPr="00541404" w:rsidR="0078599B" w:rsidP="0078599B" w:rsidRDefault="0078599B" w14:paraId="001C9901" w14:textId="77777777">
      <w:pPr>
        <w:rPr>
          <w:rFonts w:eastAsia="Calibri"/>
          <w:szCs w:val="18"/>
        </w:rPr>
      </w:pPr>
      <w:r w:rsidRPr="00541404">
        <w:rPr>
          <w:rFonts w:eastAsia="Calibri"/>
          <w:szCs w:val="18"/>
        </w:rPr>
        <w:t>Antwoord</w:t>
      </w:r>
    </w:p>
    <w:p w:rsidRPr="00541404" w:rsidR="0078599B" w:rsidP="0078599B" w:rsidRDefault="0078599B" w14:paraId="642663D3" w14:textId="77777777">
      <w:pPr>
        <w:rPr>
          <w:rFonts w:eastAsia="Calibri"/>
          <w:szCs w:val="18"/>
        </w:rPr>
      </w:pPr>
      <w:r w:rsidRPr="00541404">
        <w:rPr>
          <w:rFonts w:eastAsia="Calibri"/>
          <w:szCs w:val="18"/>
        </w:rPr>
        <w:t>Wageningen UR stelt dat op basis van de literatuur en normen in de omliggende landen het niet voor de hand ligt om bij de normstelling uit te gaan van een gemiddeld gehalte van meer dan 20 ppm ammoniak.</w:t>
      </w:r>
    </w:p>
    <w:p w:rsidRPr="00541404" w:rsidR="0078599B" w:rsidP="0078599B" w:rsidRDefault="0078599B" w14:paraId="2FD072CA" w14:textId="77777777">
      <w:pPr>
        <w:ind w:left="360"/>
        <w:rPr>
          <w:rFonts w:eastAsia="Calibri"/>
          <w:szCs w:val="18"/>
        </w:rPr>
      </w:pPr>
    </w:p>
    <w:p w:rsidR="0078599B" w:rsidP="0078599B" w:rsidRDefault="0078599B" w14:paraId="6AD08F24" w14:textId="77777777">
      <w:pPr>
        <w:rPr>
          <w:rFonts w:eastAsia="Calibri"/>
          <w:szCs w:val="18"/>
        </w:rPr>
      </w:pPr>
      <w:r>
        <w:rPr>
          <w:rFonts w:eastAsia="Calibri"/>
          <w:szCs w:val="18"/>
        </w:rPr>
        <w:t>7</w:t>
      </w:r>
    </w:p>
    <w:p w:rsidRPr="00541404" w:rsidR="0078599B" w:rsidP="0078599B" w:rsidRDefault="0078599B" w14:paraId="5E103729" w14:textId="77777777">
      <w:pPr>
        <w:rPr>
          <w:rFonts w:eastAsia="Calibri"/>
          <w:szCs w:val="18"/>
        </w:rPr>
      </w:pPr>
      <w:r w:rsidRPr="00541404">
        <w:rPr>
          <w:rFonts w:eastAsia="Calibri"/>
          <w:szCs w:val="18"/>
        </w:rPr>
        <w:t xml:space="preserve">Kunt u bevestigen dat later in het rapport (boven Tabel 1) er zelfs wordt gesproken over aanbevolen grenswaarde ('recommended thresholds') van vijf tot 10 ppm? </w:t>
      </w:r>
    </w:p>
    <w:p w:rsidRPr="00541404" w:rsidR="0078599B" w:rsidP="0078599B" w:rsidRDefault="0078599B" w14:paraId="2F210D11" w14:textId="77777777">
      <w:pPr>
        <w:rPr>
          <w:rFonts w:eastAsia="Calibri"/>
          <w:szCs w:val="18"/>
        </w:rPr>
      </w:pPr>
      <w:r w:rsidRPr="00541404">
        <w:rPr>
          <w:rFonts w:eastAsia="Calibri"/>
          <w:szCs w:val="18"/>
        </w:rPr>
        <w:t>Antwoord</w:t>
      </w:r>
    </w:p>
    <w:p w:rsidRPr="00541404" w:rsidR="0078599B" w:rsidP="0078599B" w:rsidRDefault="0078599B" w14:paraId="21FF119B" w14:textId="77777777">
      <w:pPr>
        <w:rPr>
          <w:rFonts w:eastAsia="Calibri"/>
          <w:szCs w:val="18"/>
        </w:rPr>
      </w:pPr>
      <w:r w:rsidRPr="00541404">
        <w:rPr>
          <w:rFonts w:eastAsia="Calibri"/>
          <w:szCs w:val="18"/>
        </w:rPr>
        <w:t xml:space="preserve">Nee, Wageningen UR beveelt geen grenswaarde aan van 5 tot 10 ppm ammoniak. Zie ook mijn antwoord op vraag 6. </w:t>
      </w:r>
    </w:p>
    <w:p w:rsidRPr="00541404" w:rsidR="0078599B" w:rsidP="0078599B" w:rsidRDefault="0078599B" w14:paraId="51532546" w14:textId="77777777">
      <w:pPr>
        <w:ind w:left="360"/>
        <w:rPr>
          <w:rFonts w:eastAsia="Calibri"/>
          <w:szCs w:val="18"/>
        </w:rPr>
      </w:pPr>
    </w:p>
    <w:p w:rsidR="0078599B" w:rsidP="0078599B" w:rsidRDefault="0078599B" w14:paraId="7DC9D095" w14:textId="77777777">
      <w:pPr>
        <w:rPr>
          <w:rFonts w:eastAsia="Calibri"/>
          <w:szCs w:val="18"/>
        </w:rPr>
      </w:pPr>
      <w:r>
        <w:rPr>
          <w:rFonts w:eastAsia="Calibri"/>
          <w:szCs w:val="18"/>
        </w:rPr>
        <w:t>8</w:t>
      </w:r>
    </w:p>
    <w:p w:rsidRPr="00541404" w:rsidR="0078599B" w:rsidP="0078599B" w:rsidRDefault="0078599B" w14:paraId="4253E262" w14:textId="77777777">
      <w:pPr>
        <w:rPr>
          <w:rFonts w:eastAsia="Calibri"/>
          <w:szCs w:val="18"/>
        </w:rPr>
      </w:pPr>
      <w:r w:rsidRPr="00541404">
        <w:rPr>
          <w:rFonts w:eastAsia="Calibri"/>
          <w:szCs w:val="18"/>
        </w:rPr>
        <w:lastRenderedPageBreak/>
        <w:t>Kunt u bevestigen dat in Tabel 1 van het rapport meerdere studies schadelijke effecten als gevolg van NH3 aantonen bij concentraties lager dan 20 ppm?</w:t>
      </w:r>
    </w:p>
    <w:p w:rsidR="0078599B" w:rsidP="0078599B" w:rsidRDefault="0078599B" w14:paraId="2720A5FD" w14:textId="77777777">
      <w:pPr>
        <w:ind w:left="360"/>
        <w:rPr>
          <w:rFonts w:eastAsia="Calibri"/>
          <w:szCs w:val="18"/>
        </w:rPr>
      </w:pPr>
    </w:p>
    <w:p w:rsidRPr="00541404" w:rsidR="0078599B" w:rsidP="0078599B" w:rsidRDefault="0078599B" w14:paraId="2A8CB354" w14:textId="77777777">
      <w:pPr>
        <w:rPr>
          <w:rFonts w:eastAsia="Calibri"/>
          <w:szCs w:val="18"/>
        </w:rPr>
      </w:pPr>
      <w:r w:rsidRPr="00541404">
        <w:rPr>
          <w:rFonts w:eastAsia="Calibri"/>
          <w:szCs w:val="18"/>
        </w:rPr>
        <w:t>Antwoord</w:t>
      </w:r>
    </w:p>
    <w:p w:rsidRPr="00541404" w:rsidR="0078599B" w:rsidP="0078599B" w:rsidRDefault="0078599B" w14:paraId="72C85DE0" w14:textId="77777777">
      <w:pPr>
        <w:rPr>
          <w:rFonts w:eastAsia="Calibri"/>
          <w:szCs w:val="18"/>
        </w:rPr>
      </w:pPr>
      <w:r w:rsidRPr="00541404">
        <w:rPr>
          <w:rFonts w:eastAsia="Calibri"/>
          <w:szCs w:val="18"/>
        </w:rPr>
        <w:t>De onderzoekers geven aan dat het beeld dat voorkomt uit (de in de tabel 1 opgenomen) bronnen met concentraties ammoniak onder 20 ppm is dat varkens hogere concentraties minder aantrekkelijk vinden</w:t>
      </w:r>
      <w:r>
        <w:rPr>
          <w:rFonts w:eastAsia="Calibri"/>
          <w:szCs w:val="18"/>
        </w:rPr>
        <w:t>. D</w:t>
      </w:r>
      <w:r w:rsidRPr="00541404">
        <w:rPr>
          <w:rFonts w:eastAsia="Calibri"/>
          <w:szCs w:val="18"/>
        </w:rPr>
        <w:t xml:space="preserve">aarbij geven de onderzoekers aan dat het aantal bronnen dat effecten van relatief lage concentraties (minder dan 20 ppm) ammoniak op varkens systematisch onderzoekt en rapporteert zeer beperkt is. </w:t>
      </w:r>
    </w:p>
    <w:p w:rsidRPr="00541404" w:rsidR="0078599B" w:rsidP="0078599B" w:rsidRDefault="0078599B" w14:paraId="0BC65BB4" w14:textId="77777777">
      <w:pPr>
        <w:rPr>
          <w:rFonts w:eastAsia="Calibri"/>
          <w:szCs w:val="18"/>
        </w:rPr>
      </w:pPr>
    </w:p>
    <w:p w:rsidR="0078599B" w:rsidP="0078599B" w:rsidRDefault="0078599B" w14:paraId="53B8CFA6" w14:textId="77777777">
      <w:pPr>
        <w:rPr>
          <w:rFonts w:eastAsia="Calibri"/>
          <w:szCs w:val="18"/>
        </w:rPr>
      </w:pPr>
      <w:r>
        <w:rPr>
          <w:rFonts w:eastAsia="Calibri"/>
          <w:szCs w:val="18"/>
        </w:rPr>
        <w:t>9</w:t>
      </w:r>
    </w:p>
    <w:p w:rsidRPr="00541404" w:rsidR="0078599B" w:rsidP="0078599B" w:rsidRDefault="0078599B" w14:paraId="7402E32D" w14:textId="77777777">
      <w:pPr>
        <w:rPr>
          <w:rFonts w:eastAsia="Calibri"/>
          <w:szCs w:val="18"/>
        </w:rPr>
      </w:pPr>
      <w:r w:rsidRPr="00541404">
        <w:rPr>
          <w:rFonts w:eastAsia="Calibri"/>
          <w:szCs w:val="18"/>
        </w:rPr>
        <w:t>Kunt u bevestigen dat Europese Autoriteit voor Voedselveiligheid (EFSA), een toonaangevend wetenschappelijk instituut van de Europese Commissie, als aanbeveling een maximum norm van 10 tot 15 ppm gaf (op basis van een hele rits aan onderzoeken en expertopinie van vooraanstaande onderzoekers naar welzijn van varkens)?</w:t>
      </w:r>
    </w:p>
    <w:p w:rsidR="0078599B" w:rsidP="0078599B" w:rsidRDefault="0078599B" w14:paraId="2DD22751" w14:textId="77777777">
      <w:pPr>
        <w:ind w:left="360"/>
        <w:rPr>
          <w:rFonts w:eastAsia="Calibri"/>
          <w:szCs w:val="18"/>
        </w:rPr>
      </w:pPr>
    </w:p>
    <w:p w:rsidRPr="00541404" w:rsidR="0078599B" w:rsidP="0078599B" w:rsidRDefault="0078599B" w14:paraId="723B0C8A" w14:textId="77777777">
      <w:pPr>
        <w:rPr>
          <w:rFonts w:eastAsia="Calibri"/>
          <w:szCs w:val="18"/>
        </w:rPr>
      </w:pPr>
      <w:r w:rsidRPr="00541404">
        <w:rPr>
          <w:rFonts w:eastAsia="Calibri"/>
          <w:szCs w:val="18"/>
        </w:rPr>
        <w:t>Antwoord</w:t>
      </w:r>
    </w:p>
    <w:p w:rsidRPr="00541404" w:rsidR="0078599B" w:rsidP="0078599B" w:rsidRDefault="0078599B" w14:paraId="5E5CFA39" w14:textId="77777777">
      <w:pPr>
        <w:rPr>
          <w:rFonts w:eastAsia="Calibri"/>
          <w:szCs w:val="18"/>
        </w:rPr>
      </w:pPr>
      <w:r w:rsidRPr="00541404">
        <w:rPr>
          <w:rFonts w:eastAsia="Calibri"/>
          <w:szCs w:val="18"/>
        </w:rPr>
        <w:t xml:space="preserve">EFSA heeft in het rapport Welfare of pigs on farm uit 2022 onder andere de volgende aanbeveling gedaan ten aanzien van luchtkwaliteit in varkensstallen: </w:t>
      </w:r>
    </w:p>
    <w:p w:rsidRPr="00541404" w:rsidR="0078599B" w:rsidP="0078599B" w:rsidRDefault="0078599B" w14:paraId="2FF852B8" w14:textId="77777777">
      <w:pPr>
        <w:pStyle w:val="Lijstalinea"/>
        <w:numPr>
          <w:ilvl w:val="0"/>
          <w:numId w:val="1"/>
        </w:numPr>
        <w:spacing w:after="0" w:line="240" w:lineRule="atLeast"/>
        <w:ind w:left="360"/>
        <w:rPr>
          <w:rFonts w:ascii="Verdana" w:hAnsi="Verdana" w:eastAsia="Calibri" w:cs="Times New Roman"/>
          <w:kern w:val="0"/>
          <w:sz w:val="18"/>
          <w:szCs w:val="18"/>
          <w14:ligatures w14:val="none"/>
        </w:rPr>
      </w:pPr>
      <w:r w:rsidRPr="00541404">
        <w:rPr>
          <w:rFonts w:ascii="Verdana" w:hAnsi="Verdana" w:eastAsia="Calibri" w:cs="Times New Roman"/>
          <w:kern w:val="0"/>
          <w:sz w:val="18"/>
          <w:szCs w:val="18"/>
          <w14:ligatures w14:val="none"/>
        </w:rPr>
        <w:t>Het ontwerp en het beheer van de gebouwen moeten een regelmatige mestverwijdering en een goede hygiëne in de hokken garanderen. Gebouwen moeten zo ontworpen en beheerd worden dat het ammoniakgehalte onder de 10-15 ppm blijft.</w:t>
      </w:r>
    </w:p>
    <w:p w:rsidR="0078599B" w:rsidP="0078599B" w:rsidRDefault="0078599B" w14:paraId="648A39E7" w14:textId="77777777">
      <w:pPr>
        <w:rPr>
          <w:rFonts w:eastAsia="Calibri"/>
          <w:szCs w:val="18"/>
        </w:rPr>
      </w:pPr>
    </w:p>
    <w:p w:rsidRPr="00541404" w:rsidR="0078599B" w:rsidP="0078599B" w:rsidRDefault="0078599B" w14:paraId="25DC43B0" w14:textId="77777777">
      <w:pPr>
        <w:rPr>
          <w:rFonts w:eastAsia="Calibri"/>
          <w:szCs w:val="18"/>
        </w:rPr>
      </w:pPr>
      <w:r w:rsidRPr="00541404">
        <w:rPr>
          <w:rFonts w:eastAsia="Calibri"/>
          <w:szCs w:val="18"/>
        </w:rPr>
        <w:t xml:space="preserve">Wageningen UR geeft in het onderzoek “Effecten van ammoniak (NH3) op gezondheid en welzijn van varkens” uit december 2024 </w:t>
      </w:r>
      <w:r>
        <w:rPr>
          <w:rFonts w:eastAsia="Calibri"/>
          <w:szCs w:val="18"/>
        </w:rPr>
        <w:t xml:space="preserve">aan </w:t>
      </w:r>
      <w:r w:rsidRPr="00541404">
        <w:rPr>
          <w:rFonts w:eastAsia="Calibri"/>
          <w:szCs w:val="18"/>
        </w:rPr>
        <w:t xml:space="preserve">dat dit onderzoek de EFSA-opinie niet onderbouwt dat gehaltes boven 10-15 ppm een risico voor de dieren vormen. Wageningen UR geeft aan dat er te weinig dierwetenschappelijke informatie is om uitspraken te kunnen doen over lagere normen dan 20 ppm. Dierwetenschappelijk mag ervan uitgegaan worden dat de effecten gradueel zijn. Elke grens is daarmee enigermate arbitrair. </w:t>
      </w:r>
    </w:p>
    <w:p w:rsidR="0078599B" w:rsidP="0078599B" w:rsidRDefault="0078599B" w14:paraId="0E1D7894" w14:textId="77777777">
      <w:pPr>
        <w:rPr>
          <w:rFonts w:eastAsia="Calibri"/>
          <w:szCs w:val="18"/>
        </w:rPr>
      </w:pPr>
    </w:p>
    <w:p w:rsidR="0078599B" w:rsidP="0078599B" w:rsidRDefault="0078599B" w14:paraId="1BA77DBD" w14:textId="77777777">
      <w:pPr>
        <w:rPr>
          <w:rFonts w:eastAsia="Calibri"/>
          <w:szCs w:val="18"/>
        </w:rPr>
      </w:pPr>
      <w:r>
        <w:rPr>
          <w:rFonts w:eastAsia="Calibri"/>
          <w:szCs w:val="18"/>
        </w:rPr>
        <w:t>10</w:t>
      </w:r>
    </w:p>
    <w:p w:rsidRPr="00541404" w:rsidR="0078599B" w:rsidP="0078599B" w:rsidRDefault="0078599B" w14:paraId="038F8971" w14:textId="77777777">
      <w:pPr>
        <w:rPr>
          <w:rFonts w:eastAsia="Calibri"/>
          <w:szCs w:val="18"/>
        </w:rPr>
      </w:pPr>
      <w:r w:rsidRPr="00541404">
        <w:rPr>
          <w:rFonts w:eastAsia="Calibri"/>
          <w:szCs w:val="18"/>
        </w:rPr>
        <w:t>Kunt u bevestigen dat het Klimaatplatform Varkenshouderij al in 2021 als richtlijn gaf dat de ammoniakconcentratie lager dient te zijn dan 20 ppm?</w:t>
      </w:r>
    </w:p>
    <w:p w:rsidR="0078599B" w:rsidP="0078599B" w:rsidRDefault="0078599B" w14:paraId="349855FF" w14:textId="77777777">
      <w:pPr>
        <w:ind w:left="360"/>
        <w:rPr>
          <w:rFonts w:eastAsia="Calibri"/>
          <w:szCs w:val="18"/>
        </w:rPr>
      </w:pPr>
    </w:p>
    <w:p w:rsidRPr="00541404" w:rsidR="0078599B" w:rsidP="0078599B" w:rsidRDefault="0078599B" w14:paraId="5327D5FA" w14:textId="77777777">
      <w:pPr>
        <w:rPr>
          <w:rFonts w:eastAsia="Calibri"/>
          <w:szCs w:val="18"/>
        </w:rPr>
      </w:pPr>
      <w:r w:rsidRPr="00541404">
        <w:rPr>
          <w:rFonts w:eastAsia="Calibri"/>
          <w:szCs w:val="18"/>
        </w:rPr>
        <w:t>Antwoord</w:t>
      </w:r>
    </w:p>
    <w:p w:rsidR="0078599B" w:rsidP="0078599B" w:rsidRDefault="0078599B" w14:paraId="3A48B675" w14:textId="77777777">
      <w:pPr>
        <w:rPr>
          <w:rFonts w:eastAsia="Calibri"/>
          <w:szCs w:val="18"/>
        </w:rPr>
      </w:pPr>
      <w:r w:rsidRPr="00541404">
        <w:rPr>
          <w:rFonts w:eastAsia="Calibri"/>
          <w:szCs w:val="18"/>
        </w:rPr>
        <w:t>In de Richtlijnen klimaatinstellingen van het Klimaatplatform varkenshouderij is opgenomen dat de ammoniakconcentratie gemeten in rusttoestand van de varkens lager dient te zijn dan 20 ppm. Daarbij wordt aangegeven dat dit niet altijd haalbaar is in afdelingen waar geen emissiebeperkende maatregelen toegepast worden. De gewenste hoeveelheid ventilatie die nodig is om de ammoniakconcentratie te halen is dan vaak dusdanig hoog dat tocht ontstaat.</w:t>
      </w:r>
      <w:r>
        <w:rPr>
          <w:rFonts w:eastAsia="Calibri"/>
          <w:szCs w:val="18"/>
        </w:rPr>
        <w:br w:type="page"/>
      </w:r>
    </w:p>
    <w:p w:rsidR="0078599B" w:rsidP="0078599B" w:rsidRDefault="0078599B" w14:paraId="128C69CB" w14:textId="77777777">
      <w:pPr>
        <w:rPr>
          <w:rFonts w:eastAsia="Calibri"/>
          <w:szCs w:val="18"/>
        </w:rPr>
      </w:pPr>
      <w:r>
        <w:rPr>
          <w:rFonts w:eastAsia="Calibri"/>
          <w:szCs w:val="18"/>
        </w:rPr>
        <w:lastRenderedPageBreak/>
        <w:t>11</w:t>
      </w:r>
    </w:p>
    <w:p w:rsidRPr="00541404" w:rsidR="0078599B" w:rsidP="0078599B" w:rsidRDefault="0078599B" w14:paraId="2FC34892" w14:textId="77777777">
      <w:pPr>
        <w:rPr>
          <w:rFonts w:eastAsia="Calibri"/>
          <w:szCs w:val="18"/>
        </w:rPr>
      </w:pPr>
      <w:r w:rsidRPr="00541404">
        <w:rPr>
          <w:rFonts w:eastAsia="Calibri"/>
          <w:szCs w:val="18"/>
        </w:rPr>
        <w:t>Is u bekend dat de organisatie Landbrug &amp; Fodevarer – Sektor for Gris (de hoofdorganisatie ter ondersteuning van de Deense varkenshouderij) op hun website in het belang va</w:t>
      </w:r>
      <w:r>
        <w:rPr>
          <w:rFonts w:eastAsia="Calibri"/>
          <w:szCs w:val="18"/>
        </w:rPr>
        <w:t>n</w:t>
      </w:r>
      <w:r w:rsidRPr="00541404">
        <w:rPr>
          <w:rFonts w:eastAsia="Calibri"/>
          <w:szCs w:val="18"/>
        </w:rPr>
        <w:t xml:space="preserve"> de dieren en de mensen die in de stallen werken stelt dat een grenswaarde van 25 ppm NH3 geldt?</w:t>
      </w:r>
    </w:p>
    <w:p w:rsidR="0078599B" w:rsidP="0078599B" w:rsidRDefault="0078599B" w14:paraId="71C3C8E0" w14:textId="77777777">
      <w:pPr>
        <w:ind w:left="360"/>
        <w:rPr>
          <w:rFonts w:eastAsia="Calibri"/>
          <w:szCs w:val="18"/>
        </w:rPr>
      </w:pPr>
    </w:p>
    <w:p w:rsidRPr="00541404" w:rsidR="0078599B" w:rsidP="0078599B" w:rsidRDefault="0078599B" w14:paraId="7EFE3048" w14:textId="77777777">
      <w:pPr>
        <w:rPr>
          <w:rFonts w:eastAsia="Calibri"/>
          <w:szCs w:val="18"/>
        </w:rPr>
      </w:pPr>
      <w:r w:rsidRPr="00541404">
        <w:rPr>
          <w:rFonts w:eastAsia="Calibri"/>
          <w:szCs w:val="18"/>
        </w:rPr>
        <w:t>Antwoord</w:t>
      </w:r>
    </w:p>
    <w:p w:rsidRPr="00541404" w:rsidR="0078599B" w:rsidP="0078599B" w:rsidRDefault="0078599B" w14:paraId="788F448C" w14:textId="77777777">
      <w:pPr>
        <w:rPr>
          <w:rFonts w:eastAsia="Calibri"/>
          <w:szCs w:val="18"/>
        </w:rPr>
      </w:pPr>
      <w:r w:rsidRPr="00541404">
        <w:rPr>
          <w:rFonts w:eastAsia="Calibri"/>
          <w:szCs w:val="18"/>
        </w:rPr>
        <w:t>Ja.</w:t>
      </w:r>
    </w:p>
    <w:p w:rsidRPr="00541404" w:rsidR="0078599B" w:rsidP="0078599B" w:rsidRDefault="0078599B" w14:paraId="2B459B95" w14:textId="77777777">
      <w:pPr>
        <w:ind w:left="360"/>
        <w:rPr>
          <w:rFonts w:eastAsia="Calibri"/>
          <w:szCs w:val="18"/>
        </w:rPr>
      </w:pPr>
    </w:p>
    <w:p w:rsidR="0078599B" w:rsidP="0078599B" w:rsidRDefault="0078599B" w14:paraId="286E6C30" w14:textId="77777777">
      <w:pPr>
        <w:rPr>
          <w:rFonts w:eastAsia="Calibri"/>
          <w:szCs w:val="18"/>
        </w:rPr>
      </w:pPr>
      <w:r>
        <w:rPr>
          <w:rFonts w:eastAsia="Calibri"/>
          <w:szCs w:val="18"/>
        </w:rPr>
        <w:t>12</w:t>
      </w:r>
    </w:p>
    <w:p w:rsidRPr="00541404" w:rsidR="0078599B" w:rsidP="0078599B" w:rsidRDefault="0078599B" w14:paraId="2F3924BC" w14:textId="77777777">
      <w:pPr>
        <w:rPr>
          <w:rFonts w:eastAsia="Calibri"/>
          <w:szCs w:val="18"/>
        </w:rPr>
      </w:pPr>
      <w:r w:rsidRPr="00541404">
        <w:rPr>
          <w:rFonts w:eastAsia="Calibri"/>
          <w:szCs w:val="18"/>
        </w:rPr>
        <w:t>Is u bekend dat in Duitse wetgeving de open norm voor ammoniakconcentratie zodanig is ingevuld dat in de leefruimte van varkens de ammoniakwaarde niet hoger mag liggen dan 20 ppm?</w:t>
      </w:r>
    </w:p>
    <w:p w:rsidR="0078599B" w:rsidP="0078599B" w:rsidRDefault="0078599B" w14:paraId="3E431C16" w14:textId="77777777">
      <w:pPr>
        <w:ind w:left="360"/>
        <w:rPr>
          <w:rFonts w:eastAsia="Calibri"/>
          <w:szCs w:val="18"/>
        </w:rPr>
      </w:pPr>
    </w:p>
    <w:p w:rsidRPr="00541404" w:rsidR="0078599B" w:rsidP="0078599B" w:rsidRDefault="0078599B" w14:paraId="2F993F07" w14:textId="77777777">
      <w:pPr>
        <w:rPr>
          <w:rFonts w:eastAsia="Calibri"/>
          <w:szCs w:val="18"/>
        </w:rPr>
      </w:pPr>
      <w:r w:rsidRPr="00541404">
        <w:rPr>
          <w:rFonts w:eastAsia="Calibri"/>
          <w:szCs w:val="18"/>
        </w:rPr>
        <w:t xml:space="preserve">Antwoord </w:t>
      </w:r>
    </w:p>
    <w:p w:rsidRPr="00541404" w:rsidR="0078599B" w:rsidP="0078599B" w:rsidRDefault="0078599B" w14:paraId="2513AA83" w14:textId="77777777">
      <w:pPr>
        <w:rPr>
          <w:rFonts w:eastAsia="Calibri"/>
          <w:szCs w:val="18"/>
        </w:rPr>
      </w:pPr>
      <w:r w:rsidRPr="00541404">
        <w:rPr>
          <w:rFonts w:eastAsia="Calibri"/>
          <w:szCs w:val="18"/>
        </w:rPr>
        <w:t>Ja.</w:t>
      </w:r>
    </w:p>
    <w:p w:rsidRPr="00541404" w:rsidR="0078599B" w:rsidP="0078599B" w:rsidRDefault="0078599B" w14:paraId="7E813B8D" w14:textId="77777777">
      <w:pPr>
        <w:ind w:left="360"/>
        <w:rPr>
          <w:rFonts w:eastAsia="Calibri"/>
          <w:szCs w:val="18"/>
        </w:rPr>
      </w:pPr>
    </w:p>
    <w:p w:rsidR="0078599B" w:rsidP="0078599B" w:rsidRDefault="0078599B" w14:paraId="3ED699DE" w14:textId="77777777">
      <w:pPr>
        <w:rPr>
          <w:rFonts w:eastAsia="Calibri"/>
          <w:szCs w:val="18"/>
        </w:rPr>
      </w:pPr>
      <w:r>
        <w:rPr>
          <w:rFonts w:eastAsia="Calibri"/>
          <w:szCs w:val="18"/>
        </w:rPr>
        <w:t>13</w:t>
      </w:r>
    </w:p>
    <w:p w:rsidRPr="00541404" w:rsidR="0078599B" w:rsidP="0078599B" w:rsidRDefault="0078599B" w14:paraId="49D9A70D" w14:textId="77777777">
      <w:pPr>
        <w:rPr>
          <w:rFonts w:eastAsia="Calibri"/>
          <w:szCs w:val="18"/>
        </w:rPr>
      </w:pPr>
      <w:r w:rsidRPr="00541404">
        <w:rPr>
          <w:rFonts w:eastAsia="Calibri"/>
          <w:szCs w:val="18"/>
        </w:rPr>
        <w:t>Is u bekend dat in Frankrijk het Ministère de l’Agriculture et de la Souveraineté alimentaire (ministerie van landbouw en voedselzekerheid) de open norm van punt 10 uit de bijlage van Richtlijn 98/58/EG wat betreft ammoniak zodanig heeft ingevuld dat de concentratie lager moet zijn dan 20 ppm?</w:t>
      </w:r>
    </w:p>
    <w:p w:rsidR="0078599B" w:rsidP="0078599B" w:rsidRDefault="0078599B" w14:paraId="3DEA698D" w14:textId="77777777">
      <w:pPr>
        <w:ind w:left="360"/>
        <w:rPr>
          <w:rFonts w:eastAsia="Calibri"/>
          <w:szCs w:val="18"/>
        </w:rPr>
      </w:pPr>
    </w:p>
    <w:p w:rsidRPr="00541404" w:rsidR="0078599B" w:rsidP="0078599B" w:rsidRDefault="0078599B" w14:paraId="64E0192B" w14:textId="77777777">
      <w:pPr>
        <w:rPr>
          <w:rFonts w:eastAsia="Calibri"/>
          <w:szCs w:val="18"/>
        </w:rPr>
      </w:pPr>
      <w:r w:rsidRPr="00541404">
        <w:rPr>
          <w:rFonts w:eastAsia="Calibri"/>
          <w:szCs w:val="18"/>
        </w:rPr>
        <w:t>Antwoord</w:t>
      </w:r>
    </w:p>
    <w:p w:rsidRPr="00541404" w:rsidR="0078599B" w:rsidP="0078599B" w:rsidRDefault="0078599B" w14:paraId="04326363" w14:textId="77777777">
      <w:pPr>
        <w:rPr>
          <w:rFonts w:eastAsia="Calibri"/>
          <w:szCs w:val="18"/>
        </w:rPr>
      </w:pPr>
      <w:r w:rsidRPr="00541404">
        <w:rPr>
          <w:rFonts w:eastAsia="Calibri"/>
          <w:szCs w:val="18"/>
        </w:rPr>
        <w:t xml:space="preserve">Ja. Daarbij is aangegeven dat rekening mag worden gehouden met een foutmarge bij het meten van de ammoniakconcentratie en specifieke weersomstandigheden (bijvoorbeeld lage buitentemperaturen) die ertoe kunnen leiden dat de drempelwaarde van tijd tot tijd wordt overschreden. </w:t>
      </w:r>
    </w:p>
    <w:p w:rsidRPr="00541404" w:rsidR="0078599B" w:rsidP="0078599B" w:rsidRDefault="0078599B" w14:paraId="1C1B7B7F" w14:textId="77777777">
      <w:pPr>
        <w:ind w:left="360"/>
        <w:rPr>
          <w:rFonts w:eastAsia="Calibri"/>
          <w:szCs w:val="18"/>
        </w:rPr>
      </w:pPr>
    </w:p>
    <w:p w:rsidR="0078599B" w:rsidP="0078599B" w:rsidRDefault="0078599B" w14:paraId="655D8942" w14:textId="77777777">
      <w:pPr>
        <w:rPr>
          <w:rFonts w:eastAsia="Calibri"/>
          <w:szCs w:val="18"/>
        </w:rPr>
      </w:pPr>
      <w:r>
        <w:rPr>
          <w:rFonts w:eastAsia="Calibri"/>
          <w:szCs w:val="18"/>
        </w:rPr>
        <w:t>14</w:t>
      </w:r>
    </w:p>
    <w:p w:rsidRPr="00541404" w:rsidR="0078599B" w:rsidP="0078599B" w:rsidRDefault="0078599B" w14:paraId="506785D0" w14:textId="77777777">
      <w:pPr>
        <w:rPr>
          <w:rFonts w:eastAsia="Calibri"/>
          <w:szCs w:val="18"/>
        </w:rPr>
      </w:pPr>
      <w:r w:rsidRPr="00541404">
        <w:rPr>
          <w:rFonts w:eastAsia="Calibri"/>
          <w:szCs w:val="18"/>
        </w:rPr>
        <w:t>Bent u nog steeds van plan om nóg meer onderzoek te gaan doen, gezien de enorme hoeveelheid aan voorbeelden (waarvan hierboven een klein aantal) waarin wetenschappers, andere lidstaten, en agrarische experts een norm van rond de 20 ppm adviseren en handhaven?</w:t>
      </w:r>
    </w:p>
    <w:p w:rsidR="0078599B" w:rsidP="0078599B" w:rsidRDefault="0078599B" w14:paraId="2E85586D" w14:textId="77777777">
      <w:pPr>
        <w:rPr>
          <w:rFonts w:eastAsia="Calibri"/>
          <w:szCs w:val="18"/>
        </w:rPr>
      </w:pPr>
    </w:p>
    <w:p w:rsidR="0078599B" w:rsidP="0078599B" w:rsidRDefault="0078599B" w14:paraId="4C9E1B99" w14:textId="77777777">
      <w:pPr>
        <w:rPr>
          <w:rFonts w:eastAsia="Calibri"/>
          <w:szCs w:val="18"/>
        </w:rPr>
      </w:pPr>
      <w:r w:rsidRPr="00541404">
        <w:rPr>
          <w:rFonts w:eastAsia="Calibri"/>
          <w:szCs w:val="18"/>
        </w:rPr>
        <w:t>Antwoord</w:t>
      </w:r>
      <w:r w:rsidRPr="00541404">
        <w:rPr>
          <w:rFonts w:eastAsia="Calibri"/>
          <w:szCs w:val="18"/>
        </w:rPr>
        <w:br/>
        <w:t xml:space="preserve">Ik </w:t>
      </w:r>
      <w:r>
        <w:rPr>
          <w:rFonts w:eastAsia="Calibri"/>
          <w:szCs w:val="18"/>
        </w:rPr>
        <w:t xml:space="preserve">ben voornemens </w:t>
      </w:r>
      <w:r w:rsidRPr="00541404">
        <w:rPr>
          <w:rFonts w:eastAsia="Calibri"/>
          <w:szCs w:val="18"/>
        </w:rPr>
        <w:t>een norm voor een maximum ammoniakconcentratie voor varkensstallen op te nemen in de AMvB dierwaardige veehouderij.</w:t>
      </w:r>
    </w:p>
    <w:p w:rsidRPr="00541404" w:rsidR="0078599B" w:rsidP="0078599B" w:rsidRDefault="0078599B" w14:paraId="689599CA" w14:textId="77777777">
      <w:pPr>
        <w:ind w:left="360"/>
        <w:rPr>
          <w:rFonts w:eastAsia="Calibri"/>
          <w:szCs w:val="18"/>
        </w:rPr>
      </w:pPr>
    </w:p>
    <w:p w:rsidR="0078599B" w:rsidP="0078599B" w:rsidRDefault="0078599B" w14:paraId="4E39D916" w14:textId="77777777">
      <w:pPr>
        <w:rPr>
          <w:rFonts w:eastAsia="Calibri"/>
          <w:szCs w:val="18"/>
        </w:rPr>
      </w:pPr>
      <w:r>
        <w:rPr>
          <w:rFonts w:eastAsia="Calibri"/>
          <w:szCs w:val="18"/>
        </w:rPr>
        <w:t>15</w:t>
      </w:r>
    </w:p>
    <w:p w:rsidR="0078599B" w:rsidP="0078599B" w:rsidRDefault="0078599B" w14:paraId="1C4A00C1" w14:textId="77777777">
      <w:pPr>
        <w:rPr>
          <w:rFonts w:eastAsia="Calibri"/>
          <w:szCs w:val="18"/>
        </w:rPr>
      </w:pPr>
      <w:r w:rsidRPr="00541404">
        <w:rPr>
          <w:rFonts w:eastAsia="Calibri"/>
          <w:szCs w:val="18"/>
        </w:rPr>
        <w:t>Zo ja, kunt u toelichten wat er volgens u nog onduidelijk is, waar u dat op baseert, en waarom u denkt dat Frankrijk en Duitsland hier wel een knoop over hebben kunnen doorhakken door de open norm te specificeren met een limiet van 20 ppm?</w:t>
      </w:r>
    </w:p>
    <w:p w:rsidRPr="00541404" w:rsidR="0078599B" w:rsidP="0078599B" w:rsidRDefault="0078599B" w14:paraId="5E0BA4D5" w14:textId="77777777">
      <w:pPr>
        <w:rPr>
          <w:rFonts w:eastAsia="Calibri"/>
          <w:szCs w:val="18"/>
        </w:rPr>
      </w:pPr>
    </w:p>
    <w:p w:rsidRPr="00541404" w:rsidR="0078599B" w:rsidP="0078599B" w:rsidRDefault="0078599B" w14:paraId="7FBF6C79" w14:textId="77777777">
      <w:pPr>
        <w:rPr>
          <w:rFonts w:eastAsia="Calibri"/>
          <w:szCs w:val="18"/>
        </w:rPr>
      </w:pPr>
      <w:r w:rsidRPr="00541404">
        <w:rPr>
          <w:rFonts w:eastAsia="Calibri"/>
          <w:szCs w:val="18"/>
        </w:rPr>
        <w:t>Antwoord</w:t>
      </w:r>
    </w:p>
    <w:p w:rsidRPr="00541404" w:rsidR="0078599B" w:rsidP="0078599B" w:rsidRDefault="0078599B" w14:paraId="6DB149C7" w14:textId="77777777">
      <w:pPr>
        <w:rPr>
          <w:rFonts w:eastAsia="Calibri"/>
          <w:szCs w:val="18"/>
        </w:rPr>
      </w:pPr>
      <w:r w:rsidRPr="00541404">
        <w:rPr>
          <w:rFonts w:eastAsia="Calibri"/>
          <w:szCs w:val="18"/>
        </w:rPr>
        <w:t>Zie het antwoord op vraag 14.</w:t>
      </w:r>
      <w:r w:rsidRPr="00541404">
        <w:rPr>
          <w:rFonts w:eastAsia="Calibri"/>
          <w:szCs w:val="18"/>
        </w:rPr>
        <w:br/>
      </w:r>
    </w:p>
    <w:p w:rsidR="0078599B" w:rsidP="0078599B" w:rsidRDefault="0078599B" w14:paraId="45683FD1" w14:textId="77777777">
      <w:pPr>
        <w:spacing w:line="240" w:lineRule="auto"/>
        <w:rPr>
          <w:rFonts w:eastAsia="Calibri"/>
          <w:szCs w:val="18"/>
        </w:rPr>
      </w:pPr>
      <w:r>
        <w:rPr>
          <w:rFonts w:eastAsia="Calibri"/>
          <w:szCs w:val="18"/>
        </w:rPr>
        <w:br w:type="page"/>
      </w:r>
    </w:p>
    <w:p w:rsidR="0078599B" w:rsidP="0078599B" w:rsidRDefault="0078599B" w14:paraId="4B651DC0" w14:textId="77777777">
      <w:pPr>
        <w:rPr>
          <w:rFonts w:eastAsia="Calibri"/>
          <w:szCs w:val="18"/>
        </w:rPr>
      </w:pPr>
      <w:r>
        <w:rPr>
          <w:rFonts w:eastAsia="Calibri"/>
          <w:szCs w:val="18"/>
        </w:rPr>
        <w:lastRenderedPageBreak/>
        <w:t>16</w:t>
      </w:r>
    </w:p>
    <w:p w:rsidRPr="00541404" w:rsidR="0078599B" w:rsidP="0078599B" w:rsidRDefault="0078599B" w14:paraId="01332D04" w14:textId="77777777">
      <w:pPr>
        <w:rPr>
          <w:rFonts w:eastAsia="Calibri"/>
          <w:szCs w:val="18"/>
        </w:rPr>
      </w:pPr>
      <w:r w:rsidRPr="00541404">
        <w:rPr>
          <w:rFonts w:eastAsia="Calibri"/>
          <w:szCs w:val="18"/>
        </w:rPr>
        <w:t>Kunt u deze vragen ieder afzonderlijk en binnen de daarvoor gestelde termijn beantwoorden?</w:t>
      </w:r>
    </w:p>
    <w:p w:rsidR="0078599B" w:rsidP="0078599B" w:rsidRDefault="0078599B" w14:paraId="235292E6" w14:textId="77777777">
      <w:pPr>
        <w:ind w:left="360"/>
        <w:rPr>
          <w:rFonts w:eastAsia="Calibri"/>
          <w:szCs w:val="18"/>
        </w:rPr>
      </w:pPr>
    </w:p>
    <w:p w:rsidR="0078599B" w:rsidP="0078599B" w:rsidRDefault="0078599B" w14:paraId="31DA4DFC" w14:textId="77777777">
      <w:pPr>
        <w:rPr>
          <w:rFonts w:eastAsia="Calibri"/>
          <w:b/>
          <w:bCs/>
          <w:szCs w:val="18"/>
        </w:rPr>
      </w:pPr>
      <w:r w:rsidRPr="00A35846">
        <w:rPr>
          <w:rFonts w:eastAsia="Calibri"/>
          <w:szCs w:val="18"/>
        </w:rPr>
        <w:t>Antwoord</w:t>
      </w:r>
      <w:r w:rsidRPr="00541404">
        <w:rPr>
          <w:rFonts w:eastAsia="Calibri"/>
          <w:szCs w:val="18"/>
        </w:rPr>
        <w:br/>
        <w:t>Ik heb de vragen afzonderlijk beantwoord. Het is niet gelukt om de vragen binnen de gestelde termijn te beantwoorden. Ik heb uw Kamer dit op 7 mei laten weten via een uitstelbrief</w:t>
      </w:r>
      <w:r>
        <w:rPr>
          <w:rFonts w:eastAsia="Calibri"/>
          <w:szCs w:val="18"/>
        </w:rPr>
        <w:t>.</w:t>
      </w:r>
    </w:p>
    <w:p w:rsidR="007D30B8" w:rsidRDefault="007D30B8" w14:paraId="1EEE8604" w14:textId="77777777"/>
    <w:sectPr w:rsidR="007D30B8" w:rsidSect="0078599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2DD7" w14:textId="77777777" w:rsidR="0078599B" w:rsidRDefault="0078599B" w:rsidP="0078599B">
      <w:pPr>
        <w:spacing w:after="0" w:line="240" w:lineRule="auto"/>
      </w:pPr>
      <w:r>
        <w:separator/>
      </w:r>
    </w:p>
  </w:endnote>
  <w:endnote w:type="continuationSeparator" w:id="0">
    <w:p w14:paraId="0BA3EB73" w14:textId="77777777" w:rsidR="0078599B" w:rsidRDefault="0078599B" w:rsidP="0078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C318" w14:textId="77777777" w:rsidR="0078599B" w:rsidRPr="0078599B" w:rsidRDefault="0078599B" w:rsidP="007859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F233" w14:textId="77777777" w:rsidR="0078599B" w:rsidRPr="0078599B" w:rsidRDefault="0078599B" w:rsidP="007859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A138" w14:textId="77777777" w:rsidR="0078599B" w:rsidRPr="0078599B" w:rsidRDefault="0078599B" w:rsidP="007859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B3A4" w14:textId="77777777" w:rsidR="0078599B" w:rsidRDefault="0078599B" w:rsidP="0078599B">
      <w:pPr>
        <w:spacing w:after="0" w:line="240" w:lineRule="auto"/>
      </w:pPr>
      <w:r>
        <w:separator/>
      </w:r>
    </w:p>
  </w:footnote>
  <w:footnote w:type="continuationSeparator" w:id="0">
    <w:p w14:paraId="3580D921" w14:textId="77777777" w:rsidR="0078599B" w:rsidRDefault="0078599B" w:rsidP="00785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C104" w14:textId="77777777" w:rsidR="0078599B" w:rsidRPr="0078599B" w:rsidRDefault="0078599B" w:rsidP="007859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E190" w14:textId="77777777" w:rsidR="0078599B" w:rsidRPr="0078599B" w:rsidRDefault="0078599B" w:rsidP="007859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7E1A" w14:textId="77777777" w:rsidR="0078599B" w:rsidRPr="0078599B" w:rsidRDefault="0078599B" w:rsidP="007859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1DD2"/>
    <w:multiLevelType w:val="hybridMultilevel"/>
    <w:tmpl w:val="6E5C4FD4"/>
    <w:lvl w:ilvl="0" w:tplc="C324BB1A">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96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9B"/>
    <w:rsid w:val="0078599B"/>
    <w:rsid w:val="007D30B8"/>
    <w:rsid w:val="00FF1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895D"/>
  <w15:chartTrackingRefBased/>
  <w15:docId w15:val="{5A082A98-A683-4CF2-9516-A302D48F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5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59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59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59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59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9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9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9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9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59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59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59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59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59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9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9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99B"/>
    <w:rPr>
      <w:rFonts w:eastAsiaTheme="majorEastAsia" w:cstheme="majorBidi"/>
      <w:color w:val="272727" w:themeColor="text1" w:themeTint="D8"/>
    </w:rPr>
  </w:style>
  <w:style w:type="paragraph" w:styleId="Titel">
    <w:name w:val="Title"/>
    <w:basedOn w:val="Standaard"/>
    <w:next w:val="Standaard"/>
    <w:link w:val="TitelChar"/>
    <w:uiPriority w:val="10"/>
    <w:qFormat/>
    <w:rsid w:val="0078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9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9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9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9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99B"/>
    <w:rPr>
      <w:i/>
      <w:iCs/>
      <w:color w:val="404040" w:themeColor="text1" w:themeTint="BF"/>
    </w:rPr>
  </w:style>
  <w:style w:type="paragraph" w:styleId="Lijstalinea">
    <w:name w:val="List Paragraph"/>
    <w:basedOn w:val="Standaard"/>
    <w:uiPriority w:val="34"/>
    <w:qFormat/>
    <w:rsid w:val="0078599B"/>
    <w:pPr>
      <w:ind w:left="720"/>
      <w:contextualSpacing/>
    </w:pPr>
  </w:style>
  <w:style w:type="character" w:styleId="Intensievebenadrukking">
    <w:name w:val="Intense Emphasis"/>
    <w:basedOn w:val="Standaardalinea-lettertype"/>
    <w:uiPriority w:val="21"/>
    <w:qFormat/>
    <w:rsid w:val="0078599B"/>
    <w:rPr>
      <w:i/>
      <w:iCs/>
      <w:color w:val="2F5496" w:themeColor="accent1" w:themeShade="BF"/>
    </w:rPr>
  </w:style>
  <w:style w:type="paragraph" w:styleId="Duidelijkcitaat">
    <w:name w:val="Intense Quote"/>
    <w:basedOn w:val="Standaard"/>
    <w:next w:val="Standaard"/>
    <w:link w:val="DuidelijkcitaatChar"/>
    <w:uiPriority w:val="30"/>
    <w:qFormat/>
    <w:rsid w:val="00785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599B"/>
    <w:rPr>
      <w:i/>
      <w:iCs/>
      <w:color w:val="2F5496" w:themeColor="accent1" w:themeShade="BF"/>
    </w:rPr>
  </w:style>
  <w:style w:type="character" w:styleId="Intensieveverwijzing">
    <w:name w:val="Intense Reference"/>
    <w:basedOn w:val="Standaardalinea-lettertype"/>
    <w:uiPriority w:val="32"/>
    <w:qFormat/>
    <w:rsid w:val="0078599B"/>
    <w:rPr>
      <w:b/>
      <w:bCs/>
      <w:smallCaps/>
      <w:color w:val="2F5496" w:themeColor="accent1" w:themeShade="BF"/>
      <w:spacing w:val="5"/>
    </w:rPr>
  </w:style>
  <w:style w:type="paragraph" w:styleId="Koptekst">
    <w:name w:val="header"/>
    <w:basedOn w:val="Standaard"/>
    <w:link w:val="KoptekstChar"/>
    <w:rsid w:val="007859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8599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859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8599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8599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8599B"/>
    <w:rPr>
      <w:rFonts w:ascii="Verdana" w:hAnsi="Verdana"/>
      <w:noProof/>
      <w:sz w:val="13"/>
      <w:szCs w:val="24"/>
      <w:lang w:eastAsia="nl-NL"/>
    </w:rPr>
  </w:style>
  <w:style w:type="paragraph" w:customStyle="1" w:styleId="Huisstijl-Gegeven">
    <w:name w:val="Huisstijl-Gegeven"/>
    <w:basedOn w:val="Standaard"/>
    <w:link w:val="Huisstijl-GegevenCharChar"/>
    <w:rsid w:val="0078599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8599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8599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8599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8599B"/>
    <w:pPr>
      <w:spacing w:after="0"/>
    </w:pPr>
    <w:rPr>
      <w:b/>
    </w:rPr>
  </w:style>
  <w:style w:type="paragraph" w:customStyle="1" w:styleId="Huisstijl-Paginanummering">
    <w:name w:val="Huisstijl-Paginanummering"/>
    <w:basedOn w:val="Standaard"/>
    <w:rsid w:val="0078599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8599B"/>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1532</ap:Words>
  <ap:Characters>8426</ap:Characters>
  <ap:DocSecurity>0</ap:DocSecurity>
  <ap:Lines>70</ap:Lines>
  <ap:Paragraphs>19</ap:Paragraphs>
  <ap:ScaleCrop>false</ap:ScaleCrop>
  <ap:LinksUpToDate>false</ap:LinksUpToDate>
  <ap:CharactersWithSpaces>9939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2025-06-25T08:35:00.0000000Z</dcterms:created>
  <dcterms:modified xsi:type="dcterms:W3CDTF">2025-06-25T08:36:00.0000000Z</dcterms:modified>
  <version/>
  <category/>
</coreProperties>
</file>