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B2686" w:rsidTr="00D9561B" w14:paraId="0D72CABB" w14:textId="77777777">
        <w:trPr>
          <w:trHeight w:val="1514"/>
        </w:trPr>
        <w:tc>
          <w:tcPr>
            <w:tcW w:w="7522" w:type="dxa"/>
            <w:tcBorders>
              <w:top w:val="nil"/>
              <w:left w:val="nil"/>
              <w:bottom w:val="nil"/>
              <w:right w:val="nil"/>
            </w:tcBorders>
            <w:tcMar>
              <w:left w:w="0" w:type="dxa"/>
              <w:right w:w="0" w:type="dxa"/>
            </w:tcMar>
          </w:tcPr>
          <w:p w:rsidR="00374412" w:rsidP="00D9561B" w:rsidRDefault="00702890" w14:paraId="17880B15" w14:textId="77777777">
            <w:r>
              <w:t>De v</w:t>
            </w:r>
            <w:r w:rsidR="008E3932">
              <w:t>oorzitter van de Tweede Kamer der Staten-Generaal</w:t>
            </w:r>
          </w:p>
          <w:p w:rsidR="00374412" w:rsidP="00D9561B" w:rsidRDefault="00702890" w14:paraId="591DF3C1" w14:textId="77777777">
            <w:r>
              <w:t>Postbus 20018</w:t>
            </w:r>
          </w:p>
          <w:p w:rsidR="008E3932" w:rsidP="00D9561B" w:rsidRDefault="00702890" w14:paraId="6D1D05C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B2686" w:rsidTr="00FF66F9" w14:paraId="3DFE1E42" w14:textId="77777777">
        <w:trPr>
          <w:trHeight w:val="289" w:hRule="exact"/>
        </w:trPr>
        <w:tc>
          <w:tcPr>
            <w:tcW w:w="929" w:type="dxa"/>
          </w:tcPr>
          <w:p w:rsidRPr="00434042" w:rsidR="0005404B" w:rsidP="00FF66F9" w:rsidRDefault="00702890" w14:paraId="07D8271A" w14:textId="77777777">
            <w:pPr>
              <w:rPr>
                <w:lang w:eastAsia="en-US"/>
              </w:rPr>
            </w:pPr>
            <w:r>
              <w:rPr>
                <w:lang w:eastAsia="en-US"/>
              </w:rPr>
              <w:t>Datum</w:t>
            </w:r>
          </w:p>
        </w:tc>
        <w:tc>
          <w:tcPr>
            <w:tcW w:w="6581" w:type="dxa"/>
          </w:tcPr>
          <w:p w:rsidRPr="00434042" w:rsidR="0005404B" w:rsidP="00FF66F9" w:rsidRDefault="00587D04" w14:paraId="0A60C8A5" w14:textId="5F99DA2E">
            <w:pPr>
              <w:rPr>
                <w:lang w:eastAsia="en-US"/>
              </w:rPr>
            </w:pPr>
            <w:r>
              <w:rPr>
                <w:lang w:eastAsia="en-US"/>
              </w:rPr>
              <w:t>24 juni 2025</w:t>
            </w:r>
          </w:p>
        </w:tc>
      </w:tr>
      <w:tr w:rsidR="00AB2686" w:rsidTr="00FF66F9" w14:paraId="3D3D369E" w14:textId="77777777">
        <w:trPr>
          <w:trHeight w:val="368"/>
        </w:trPr>
        <w:tc>
          <w:tcPr>
            <w:tcW w:w="929" w:type="dxa"/>
          </w:tcPr>
          <w:p w:rsidR="0005404B" w:rsidP="00FF66F9" w:rsidRDefault="00702890" w14:paraId="58DBAC48" w14:textId="77777777">
            <w:pPr>
              <w:rPr>
                <w:lang w:eastAsia="en-US"/>
              </w:rPr>
            </w:pPr>
            <w:r>
              <w:rPr>
                <w:lang w:eastAsia="en-US"/>
              </w:rPr>
              <w:t>Betreft</w:t>
            </w:r>
          </w:p>
        </w:tc>
        <w:tc>
          <w:tcPr>
            <w:tcW w:w="6581" w:type="dxa"/>
          </w:tcPr>
          <w:p w:rsidR="0005404B" w:rsidP="00FF66F9" w:rsidRDefault="00702890" w14:paraId="7E6D2BFB" w14:textId="77777777">
            <w:pPr>
              <w:rPr>
                <w:lang w:eastAsia="en-US"/>
              </w:rPr>
            </w:pPr>
            <w:r>
              <w:rPr>
                <w:lang w:eastAsia="en-US"/>
              </w:rPr>
              <w:t>Uw verzoek in de procedurevergadering 24 juni inzake de prijsbijstelling in het voortgezet onderwijs</w:t>
            </w:r>
          </w:p>
        </w:tc>
      </w:tr>
    </w:tbl>
    <w:p w:rsidRPr="00155CBD" w:rsidR="00A742BE" w:rsidP="00155CBD" w:rsidRDefault="00155CBD" w14:paraId="749E2181" w14:textId="77777777">
      <w:pPr>
        <w:rPr>
          <w:i/>
          <w:iCs/>
        </w:rPr>
      </w:pPr>
      <w:r w:rsidRPr="00155CBD">
        <w:rPr>
          <w:i/>
          <w:iCs/>
        </w:rPr>
        <w:t>Aanleiding</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742BE" w:rsidTr="0024011D" w14:paraId="105C5D8D" w14:textId="77777777">
        <w:tc>
          <w:tcPr>
            <w:tcW w:w="2160" w:type="dxa"/>
          </w:tcPr>
          <w:p w:rsidRPr="00F53C9D" w:rsidR="00A742BE" w:rsidP="0024011D" w:rsidRDefault="00A742BE" w14:paraId="71785A3C" w14:textId="77777777">
            <w:pPr>
              <w:pStyle w:val="Colofonkop"/>
              <w:framePr w:hSpace="0" w:wrap="auto" w:hAnchor="text" w:vAnchor="margin" w:xAlign="left" w:yAlign="inline"/>
              <w:jc w:val="both"/>
            </w:pPr>
            <w:r>
              <w:t xml:space="preserve">Financieel-Economische Zalem </w:t>
            </w:r>
          </w:p>
          <w:p w:rsidR="00A742BE" w:rsidP="0024011D" w:rsidRDefault="00A742BE" w14:paraId="312A90D5" w14:textId="77777777">
            <w:pPr>
              <w:pStyle w:val="Huisstijl-Gegeven"/>
              <w:spacing w:after="0"/>
              <w:jc w:val="both"/>
            </w:pPr>
            <w:r>
              <w:t xml:space="preserve">Rijnstraat 50 </w:t>
            </w:r>
          </w:p>
          <w:p w:rsidR="00A742BE" w:rsidP="0024011D" w:rsidRDefault="00A742BE" w14:paraId="4902F78C" w14:textId="77777777">
            <w:pPr>
              <w:pStyle w:val="Huisstijl-Gegeven"/>
              <w:spacing w:after="0"/>
              <w:jc w:val="both"/>
            </w:pPr>
            <w:r>
              <w:t>Den Haag</w:t>
            </w:r>
          </w:p>
          <w:p w:rsidR="00A742BE" w:rsidP="0024011D" w:rsidRDefault="00A742BE" w14:paraId="11DF8A3B" w14:textId="77777777">
            <w:pPr>
              <w:pStyle w:val="Huisstijl-Gegeven"/>
              <w:spacing w:after="0"/>
              <w:jc w:val="both"/>
            </w:pPr>
            <w:r>
              <w:t>Postbus 16375</w:t>
            </w:r>
          </w:p>
          <w:p w:rsidR="00A742BE" w:rsidP="0024011D" w:rsidRDefault="00A742BE" w14:paraId="47C6C124" w14:textId="77777777">
            <w:pPr>
              <w:pStyle w:val="Huisstijl-Gegeven"/>
              <w:spacing w:after="0"/>
              <w:jc w:val="both"/>
            </w:pPr>
            <w:r>
              <w:t>2500 BJ Den Haag</w:t>
            </w:r>
          </w:p>
          <w:p w:rsidR="00A742BE" w:rsidP="0024011D" w:rsidRDefault="00A742BE" w14:paraId="2EEC5566" w14:textId="77777777">
            <w:pPr>
              <w:pStyle w:val="Huisstijl-Gegeven"/>
              <w:spacing w:after="90"/>
              <w:jc w:val="both"/>
            </w:pPr>
            <w:r>
              <w:t>www.rijksoverheid.nl</w:t>
            </w:r>
          </w:p>
          <w:p w:rsidRPr="00D86CC6" w:rsidR="00A742BE" w:rsidP="0024011D" w:rsidRDefault="00A742BE" w14:paraId="3B95034B" w14:textId="77777777">
            <w:pPr>
              <w:spacing w:line="180" w:lineRule="exact"/>
              <w:jc w:val="both"/>
              <w:rPr>
                <w:b/>
                <w:sz w:val="13"/>
                <w:szCs w:val="13"/>
              </w:rPr>
            </w:pPr>
            <w:r>
              <w:rPr>
                <w:b/>
                <w:sz w:val="13"/>
                <w:szCs w:val="13"/>
              </w:rPr>
              <w:t>Contactpersoon</w:t>
            </w:r>
          </w:p>
          <w:p w:rsidR="00A742BE" w:rsidP="0024011D" w:rsidRDefault="00A742BE" w14:paraId="08FA3AD1" w14:textId="77777777">
            <w:pPr>
              <w:spacing w:line="180" w:lineRule="exact"/>
              <w:jc w:val="both"/>
              <w:rPr>
                <w:sz w:val="13"/>
                <w:szCs w:val="13"/>
              </w:rPr>
            </w:pPr>
          </w:p>
          <w:p w:rsidR="00587D04" w:rsidP="00587D04" w:rsidRDefault="00587D04" w14:paraId="0EB36867" w14:textId="77777777">
            <w:pPr>
              <w:rPr>
                <w:b/>
                <w:sz w:val="13"/>
                <w:szCs w:val="13"/>
              </w:rPr>
            </w:pPr>
            <w:r w:rsidRPr="00C54BBA">
              <w:rPr>
                <w:b/>
                <w:sz w:val="13"/>
                <w:szCs w:val="13"/>
              </w:rPr>
              <w:t>Onze referentie</w:t>
            </w:r>
          </w:p>
          <w:p w:rsidRPr="00A32073" w:rsidR="00587D04" w:rsidP="0024011D" w:rsidRDefault="00587D04" w14:paraId="5EAC3AE5" w14:textId="58313213">
            <w:pPr>
              <w:spacing w:line="180" w:lineRule="exact"/>
              <w:jc w:val="both"/>
              <w:rPr>
                <w:sz w:val="13"/>
                <w:szCs w:val="13"/>
              </w:rPr>
            </w:pPr>
            <w:r w:rsidRPr="00587D04">
              <w:rPr>
                <w:sz w:val="13"/>
                <w:szCs w:val="13"/>
              </w:rPr>
              <w:t>53060646</w:t>
            </w:r>
          </w:p>
        </w:tc>
      </w:tr>
      <w:tr w:rsidR="00A742BE" w:rsidTr="0024011D" w14:paraId="6BA6E4B3" w14:textId="77777777">
        <w:trPr>
          <w:trHeight w:val="200" w:hRule="exact"/>
        </w:trPr>
        <w:tc>
          <w:tcPr>
            <w:tcW w:w="2160" w:type="dxa"/>
          </w:tcPr>
          <w:p w:rsidR="00A742BE" w:rsidP="0024011D" w:rsidRDefault="00A742BE" w14:paraId="395CA98E" w14:textId="77777777">
            <w:pPr>
              <w:spacing w:after="90" w:line="180" w:lineRule="exact"/>
              <w:jc w:val="both"/>
              <w:rPr>
                <w:sz w:val="13"/>
                <w:szCs w:val="13"/>
              </w:rPr>
            </w:pPr>
          </w:p>
          <w:p w:rsidRPr="00356D2B" w:rsidR="00587D04" w:rsidP="0024011D" w:rsidRDefault="00587D04" w14:paraId="427DB573" w14:textId="77777777">
            <w:pPr>
              <w:spacing w:after="90" w:line="180" w:lineRule="exact"/>
              <w:jc w:val="both"/>
              <w:rPr>
                <w:sz w:val="13"/>
                <w:szCs w:val="13"/>
              </w:rPr>
            </w:pPr>
          </w:p>
        </w:tc>
      </w:tr>
      <w:tr w:rsidR="00A742BE" w:rsidTr="0024011D" w14:paraId="006582A0" w14:textId="77777777">
        <w:trPr>
          <w:trHeight w:val="450"/>
        </w:trPr>
        <w:tc>
          <w:tcPr>
            <w:tcW w:w="2160" w:type="dxa"/>
          </w:tcPr>
          <w:p w:rsidR="00A742BE" w:rsidP="0024011D" w:rsidRDefault="00A742BE" w14:paraId="7CA0A4C1" w14:textId="77777777">
            <w:pPr>
              <w:spacing w:line="180" w:lineRule="exact"/>
              <w:jc w:val="both"/>
              <w:rPr>
                <w:b/>
                <w:sz w:val="13"/>
                <w:szCs w:val="13"/>
              </w:rPr>
            </w:pPr>
            <w:r>
              <w:rPr>
                <w:b/>
                <w:sz w:val="13"/>
                <w:szCs w:val="13"/>
              </w:rPr>
              <w:t>Uw referentie</w:t>
            </w:r>
          </w:p>
          <w:p w:rsidRPr="00FA7882" w:rsidR="00A742BE" w:rsidP="0024011D" w:rsidRDefault="00A742BE" w14:paraId="39DD7886" w14:textId="77777777">
            <w:pPr>
              <w:spacing w:line="180" w:lineRule="exact"/>
              <w:jc w:val="both"/>
              <w:rPr>
                <w:sz w:val="13"/>
                <w:szCs w:val="13"/>
              </w:rPr>
            </w:pPr>
            <w:r w:rsidRPr="00DB6A42">
              <w:rPr>
                <w:sz w:val="13"/>
                <w:szCs w:val="13"/>
              </w:rPr>
              <w:t>36725-VIII-15/2025D29660</w:t>
            </w:r>
          </w:p>
        </w:tc>
      </w:tr>
    </w:tbl>
    <w:p w:rsidR="00155CBD" w:rsidP="00155CBD" w:rsidRDefault="00155CBD" w14:paraId="2808CEAC" w14:textId="6EBD2E9F">
      <w:r>
        <w:t xml:space="preserve">Vanuit de extra procedurevergadering van de commissie van OCW vandaag is gevraagd om op zeer korte termijn extra informatie te ontvangen. </w:t>
      </w:r>
    </w:p>
    <w:p w:rsidR="00155CBD" w:rsidP="00155CBD" w:rsidRDefault="00155CBD" w14:paraId="3138E524" w14:textId="77777777"/>
    <w:p w:rsidRPr="00155CBD" w:rsidR="00155CBD" w:rsidP="00155CBD" w:rsidRDefault="00155CBD" w14:paraId="74ED696F" w14:textId="35555195">
      <w:pPr>
        <w:rPr>
          <w:i/>
          <w:iCs/>
        </w:rPr>
      </w:pPr>
      <w:r w:rsidRPr="00155CBD">
        <w:rPr>
          <w:i/>
          <w:iCs/>
        </w:rPr>
        <w:t>Motivering</w:t>
      </w:r>
    </w:p>
    <w:p w:rsidR="00155CBD" w:rsidP="00155CBD" w:rsidRDefault="00204B71" w14:paraId="11E2B266" w14:textId="30DA0E19">
      <w:r w:rsidRPr="00204B71">
        <w:t>Het kabinet wil de prijsbijstelling in het voortgezet onderwijs, in lijn met het primair onderwijs, uitkeren en daarmee de materiële budgetten indexeren. Daarmee is er één lijn ten aanzien van de prijsbijstelling in het hele funderend onderwijs. Dat heeft spoed omdat de prijsbijstelling moet worden verwerkt in de bekostigingsregeling die zo snel mogelijk moet worden gepubliceerd. Scholen baseren daar hun planning, personele bezetting en begroting op.</w:t>
      </w:r>
    </w:p>
    <w:p w:rsidR="00204B71" w:rsidP="00155CBD" w:rsidRDefault="00204B71" w14:paraId="606E9E86" w14:textId="77777777"/>
    <w:p w:rsidRPr="00155CBD" w:rsidR="00155CBD" w:rsidP="00155CBD" w:rsidRDefault="00155CBD" w14:paraId="443F95FF" w14:textId="38F1F303">
      <w:pPr>
        <w:rPr>
          <w:i/>
          <w:iCs/>
        </w:rPr>
      </w:pPr>
      <w:r w:rsidRPr="00155CBD">
        <w:rPr>
          <w:i/>
          <w:iCs/>
        </w:rPr>
        <w:t>Voorstel kabinet dekking</w:t>
      </w:r>
    </w:p>
    <w:p w:rsidR="00155CBD" w:rsidP="00155CBD" w:rsidRDefault="00083A92" w14:paraId="4648E877" w14:textId="4ACB1CFF">
      <w:r w:rsidRPr="00083A92">
        <w:t>Zoals in de Eerste suppletoire begroting en in de brief van 12 juni jl. aangegeven is het voorstel om de prijsbijstelling voortgezet onderwijs toch (geheel) uit te keren en die te dekken uit andere bezuinigingen op artikel 1, 3 en 9 van de OCW begroting. De dekking wordt gevonden in de posten zoals die zijn benoemd in onderstaande tabel, zoals ook opgenomen in hiervoor genoemde brief en de beantwoording op vraag 27 van de feitelijke vragen bij de Eerste suppletoire begroting 2025. De maatregelen worden onder de tabel nader toegelicht.</w:t>
      </w:r>
    </w:p>
    <w:p w:rsidR="00C02DE4" w:rsidP="00155CBD" w:rsidRDefault="00C02DE4" w14:paraId="15E38276" w14:textId="77777777"/>
    <w:p w:rsidR="00A27D3E" w:rsidP="00155CBD" w:rsidRDefault="00A27D3E" w14:paraId="10C6C7EC" w14:textId="77777777"/>
    <w:tbl>
      <w:tblPr>
        <w:tblStyle w:val="Tabelraster"/>
        <w:tblW w:w="8080" w:type="dxa"/>
        <w:tblInd w:w="-5" w:type="dxa"/>
        <w:tblLook w:val="04A0" w:firstRow="1" w:lastRow="0" w:firstColumn="1" w:lastColumn="0" w:noHBand="0" w:noVBand="1"/>
      </w:tblPr>
      <w:tblGrid>
        <w:gridCol w:w="426"/>
        <w:gridCol w:w="3118"/>
        <w:gridCol w:w="907"/>
        <w:gridCol w:w="907"/>
        <w:gridCol w:w="907"/>
        <w:gridCol w:w="907"/>
        <w:gridCol w:w="908"/>
      </w:tblGrid>
      <w:tr w:rsidRPr="00C57BA6" w:rsidR="00155CBD" w:rsidTr="00DF58FF" w14:paraId="380CED69" w14:textId="77777777">
        <w:trPr>
          <w:trHeight w:val="96"/>
        </w:trPr>
        <w:tc>
          <w:tcPr>
            <w:tcW w:w="426" w:type="dxa"/>
          </w:tcPr>
          <w:p w:rsidRPr="00380C66" w:rsidR="00155CBD" w:rsidP="00080F35" w:rsidRDefault="00155CBD" w14:paraId="3B500680" w14:textId="77777777">
            <w:pPr>
              <w:spacing w:line="200" w:lineRule="atLeast"/>
              <w:rPr>
                <w:i/>
                <w:iCs/>
                <w:sz w:val="16"/>
                <w:szCs w:val="16"/>
              </w:rPr>
            </w:pPr>
          </w:p>
        </w:tc>
        <w:tc>
          <w:tcPr>
            <w:tcW w:w="3118" w:type="dxa"/>
            <w:hideMark/>
          </w:tcPr>
          <w:p w:rsidRPr="00C57BA6" w:rsidR="00155CBD" w:rsidP="00080F35" w:rsidRDefault="00155CBD" w14:paraId="08162A0E" w14:textId="77777777">
            <w:pPr>
              <w:spacing w:line="200" w:lineRule="atLeast"/>
              <w:rPr>
                <w:sz w:val="16"/>
                <w:szCs w:val="16"/>
              </w:rPr>
            </w:pPr>
            <w:r w:rsidRPr="00C57BA6">
              <w:rPr>
                <w:i/>
                <w:iCs/>
                <w:sz w:val="16"/>
                <w:szCs w:val="16"/>
              </w:rPr>
              <w:t>Bedragen x € 1 miljoen</w:t>
            </w:r>
          </w:p>
        </w:tc>
        <w:tc>
          <w:tcPr>
            <w:tcW w:w="907" w:type="dxa"/>
            <w:hideMark/>
          </w:tcPr>
          <w:p w:rsidRPr="00155CBD" w:rsidR="00155CBD" w:rsidP="00155CBD" w:rsidRDefault="00155CBD" w14:paraId="55580E7C" w14:textId="77777777">
            <w:pPr>
              <w:spacing w:line="200" w:lineRule="atLeast"/>
              <w:jc w:val="center"/>
              <w:rPr>
                <w:sz w:val="16"/>
                <w:szCs w:val="16"/>
              </w:rPr>
            </w:pPr>
            <w:r w:rsidRPr="00155CBD">
              <w:rPr>
                <w:sz w:val="16"/>
                <w:szCs w:val="16"/>
              </w:rPr>
              <w:t>2026</w:t>
            </w:r>
          </w:p>
        </w:tc>
        <w:tc>
          <w:tcPr>
            <w:tcW w:w="907" w:type="dxa"/>
            <w:hideMark/>
          </w:tcPr>
          <w:p w:rsidRPr="00155CBD" w:rsidR="00155CBD" w:rsidP="00155CBD" w:rsidRDefault="00155CBD" w14:paraId="2E309C1D" w14:textId="77777777">
            <w:pPr>
              <w:spacing w:line="200" w:lineRule="atLeast"/>
              <w:jc w:val="center"/>
              <w:rPr>
                <w:sz w:val="16"/>
                <w:szCs w:val="16"/>
              </w:rPr>
            </w:pPr>
            <w:r w:rsidRPr="00155CBD">
              <w:rPr>
                <w:sz w:val="16"/>
                <w:szCs w:val="16"/>
              </w:rPr>
              <w:t>2027</w:t>
            </w:r>
          </w:p>
        </w:tc>
        <w:tc>
          <w:tcPr>
            <w:tcW w:w="907" w:type="dxa"/>
            <w:hideMark/>
          </w:tcPr>
          <w:p w:rsidRPr="00155CBD" w:rsidR="00155CBD" w:rsidP="00155CBD" w:rsidRDefault="00155CBD" w14:paraId="19E1E20C" w14:textId="77777777">
            <w:pPr>
              <w:spacing w:line="200" w:lineRule="atLeast"/>
              <w:jc w:val="center"/>
              <w:rPr>
                <w:sz w:val="16"/>
                <w:szCs w:val="16"/>
              </w:rPr>
            </w:pPr>
            <w:r w:rsidRPr="00155CBD">
              <w:rPr>
                <w:sz w:val="16"/>
                <w:szCs w:val="16"/>
              </w:rPr>
              <w:t>2028</w:t>
            </w:r>
          </w:p>
        </w:tc>
        <w:tc>
          <w:tcPr>
            <w:tcW w:w="907" w:type="dxa"/>
            <w:hideMark/>
          </w:tcPr>
          <w:p w:rsidRPr="00155CBD" w:rsidR="00155CBD" w:rsidP="00155CBD" w:rsidRDefault="00155CBD" w14:paraId="09A9B437" w14:textId="77777777">
            <w:pPr>
              <w:spacing w:line="200" w:lineRule="atLeast"/>
              <w:jc w:val="center"/>
              <w:rPr>
                <w:sz w:val="16"/>
                <w:szCs w:val="16"/>
              </w:rPr>
            </w:pPr>
            <w:r w:rsidRPr="00155CBD">
              <w:rPr>
                <w:sz w:val="16"/>
                <w:szCs w:val="16"/>
              </w:rPr>
              <w:t>2029</w:t>
            </w:r>
          </w:p>
        </w:tc>
        <w:tc>
          <w:tcPr>
            <w:tcW w:w="908" w:type="dxa"/>
            <w:hideMark/>
          </w:tcPr>
          <w:p w:rsidRPr="00155CBD" w:rsidR="00155CBD" w:rsidP="00155CBD" w:rsidRDefault="00155CBD" w14:paraId="4E734AE4" w14:textId="77777777">
            <w:pPr>
              <w:spacing w:line="200" w:lineRule="atLeast"/>
              <w:jc w:val="center"/>
              <w:rPr>
                <w:sz w:val="16"/>
                <w:szCs w:val="16"/>
              </w:rPr>
            </w:pPr>
            <w:r w:rsidRPr="00155CBD">
              <w:rPr>
                <w:sz w:val="16"/>
                <w:szCs w:val="16"/>
              </w:rPr>
              <w:t>2030</w:t>
            </w:r>
          </w:p>
        </w:tc>
      </w:tr>
      <w:tr w:rsidRPr="00C57BA6" w:rsidR="00155CBD" w:rsidTr="00DF58FF" w14:paraId="07E3E7C7" w14:textId="77777777">
        <w:trPr>
          <w:trHeight w:val="169"/>
        </w:trPr>
        <w:tc>
          <w:tcPr>
            <w:tcW w:w="426" w:type="dxa"/>
          </w:tcPr>
          <w:p w:rsidRPr="00C57BA6" w:rsidR="00155CBD" w:rsidP="00080F35" w:rsidRDefault="00155CBD" w14:paraId="62FCB427" w14:textId="77777777">
            <w:pPr>
              <w:spacing w:line="200" w:lineRule="atLeast"/>
              <w:rPr>
                <w:sz w:val="16"/>
                <w:szCs w:val="16"/>
              </w:rPr>
            </w:pPr>
            <w:r>
              <w:rPr>
                <w:sz w:val="16"/>
                <w:szCs w:val="16"/>
              </w:rPr>
              <w:t>1.</w:t>
            </w:r>
          </w:p>
        </w:tc>
        <w:tc>
          <w:tcPr>
            <w:tcW w:w="3118" w:type="dxa"/>
            <w:hideMark/>
          </w:tcPr>
          <w:p w:rsidRPr="00C57BA6" w:rsidR="00155CBD" w:rsidP="00080F35" w:rsidRDefault="00155CBD" w14:paraId="1398224C" w14:textId="77777777">
            <w:pPr>
              <w:spacing w:line="200" w:lineRule="atLeast"/>
              <w:rPr>
                <w:sz w:val="16"/>
                <w:szCs w:val="16"/>
              </w:rPr>
            </w:pPr>
            <w:r w:rsidRPr="00C57BA6">
              <w:rPr>
                <w:sz w:val="16"/>
                <w:szCs w:val="16"/>
              </w:rPr>
              <w:t xml:space="preserve">Arbeidsmarkttoelage vo </w:t>
            </w:r>
          </w:p>
        </w:tc>
        <w:tc>
          <w:tcPr>
            <w:tcW w:w="907" w:type="dxa"/>
            <w:hideMark/>
          </w:tcPr>
          <w:p w:rsidRPr="00C57BA6" w:rsidR="00155CBD" w:rsidP="00155CBD" w:rsidRDefault="00155CBD" w14:paraId="4E688730" w14:textId="77777777">
            <w:pPr>
              <w:spacing w:line="200" w:lineRule="atLeast"/>
              <w:jc w:val="right"/>
              <w:rPr>
                <w:sz w:val="16"/>
                <w:szCs w:val="16"/>
              </w:rPr>
            </w:pPr>
            <w:r w:rsidRPr="00C57BA6">
              <w:rPr>
                <w:sz w:val="16"/>
                <w:szCs w:val="16"/>
              </w:rPr>
              <w:t>-10</w:t>
            </w:r>
            <w:r>
              <w:rPr>
                <w:sz w:val="16"/>
                <w:szCs w:val="16"/>
              </w:rPr>
              <w:t>,0</w:t>
            </w:r>
          </w:p>
        </w:tc>
        <w:tc>
          <w:tcPr>
            <w:tcW w:w="907" w:type="dxa"/>
            <w:hideMark/>
          </w:tcPr>
          <w:p w:rsidRPr="00C57BA6" w:rsidR="00155CBD" w:rsidP="00155CBD" w:rsidRDefault="00155CBD" w14:paraId="1B172484" w14:textId="77777777">
            <w:pPr>
              <w:spacing w:line="200" w:lineRule="atLeast"/>
              <w:jc w:val="right"/>
              <w:rPr>
                <w:sz w:val="16"/>
                <w:szCs w:val="16"/>
              </w:rPr>
            </w:pPr>
            <w:r w:rsidRPr="00C57BA6">
              <w:rPr>
                <w:sz w:val="16"/>
                <w:szCs w:val="16"/>
              </w:rPr>
              <w:t>-10</w:t>
            </w:r>
            <w:r>
              <w:rPr>
                <w:sz w:val="16"/>
                <w:szCs w:val="16"/>
              </w:rPr>
              <w:t>,0</w:t>
            </w:r>
          </w:p>
        </w:tc>
        <w:tc>
          <w:tcPr>
            <w:tcW w:w="907" w:type="dxa"/>
            <w:hideMark/>
          </w:tcPr>
          <w:p w:rsidRPr="00C57BA6" w:rsidR="00155CBD" w:rsidP="00155CBD" w:rsidRDefault="00155CBD" w14:paraId="61E09AE4" w14:textId="77777777">
            <w:pPr>
              <w:spacing w:line="200" w:lineRule="atLeast"/>
              <w:jc w:val="right"/>
              <w:rPr>
                <w:sz w:val="16"/>
                <w:szCs w:val="16"/>
              </w:rPr>
            </w:pPr>
            <w:r w:rsidRPr="00C57BA6">
              <w:rPr>
                <w:sz w:val="16"/>
                <w:szCs w:val="16"/>
              </w:rPr>
              <w:t>-10</w:t>
            </w:r>
            <w:r>
              <w:rPr>
                <w:sz w:val="16"/>
                <w:szCs w:val="16"/>
              </w:rPr>
              <w:t>,0</w:t>
            </w:r>
          </w:p>
        </w:tc>
        <w:tc>
          <w:tcPr>
            <w:tcW w:w="907" w:type="dxa"/>
            <w:hideMark/>
          </w:tcPr>
          <w:p w:rsidRPr="00C57BA6" w:rsidR="00155CBD" w:rsidP="00155CBD" w:rsidRDefault="00155CBD" w14:paraId="00A30CDA" w14:textId="77777777">
            <w:pPr>
              <w:spacing w:line="200" w:lineRule="atLeast"/>
              <w:jc w:val="right"/>
              <w:rPr>
                <w:sz w:val="16"/>
                <w:szCs w:val="16"/>
              </w:rPr>
            </w:pPr>
            <w:r w:rsidRPr="00C57BA6">
              <w:rPr>
                <w:sz w:val="16"/>
                <w:szCs w:val="16"/>
              </w:rPr>
              <w:t>-10</w:t>
            </w:r>
            <w:r>
              <w:rPr>
                <w:sz w:val="16"/>
                <w:szCs w:val="16"/>
              </w:rPr>
              <w:t>,0</w:t>
            </w:r>
          </w:p>
        </w:tc>
        <w:tc>
          <w:tcPr>
            <w:tcW w:w="908" w:type="dxa"/>
            <w:hideMark/>
          </w:tcPr>
          <w:p w:rsidRPr="00C57BA6" w:rsidR="00155CBD" w:rsidP="00155CBD" w:rsidRDefault="00155CBD" w14:paraId="0A30A984" w14:textId="77777777">
            <w:pPr>
              <w:spacing w:line="200" w:lineRule="atLeast"/>
              <w:jc w:val="right"/>
              <w:rPr>
                <w:sz w:val="16"/>
                <w:szCs w:val="16"/>
              </w:rPr>
            </w:pPr>
            <w:r w:rsidRPr="00C57BA6">
              <w:rPr>
                <w:sz w:val="16"/>
                <w:szCs w:val="16"/>
              </w:rPr>
              <w:t>-10</w:t>
            </w:r>
            <w:r>
              <w:rPr>
                <w:sz w:val="16"/>
                <w:szCs w:val="16"/>
              </w:rPr>
              <w:t>,0</w:t>
            </w:r>
          </w:p>
        </w:tc>
      </w:tr>
      <w:tr w:rsidRPr="00C57BA6" w:rsidR="00155CBD" w:rsidTr="00DF58FF" w14:paraId="3B9F02F1" w14:textId="77777777">
        <w:trPr>
          <w:trHeight w:val="281"/>
        </w:trPr>
        <w:tc>
          <w:tcPr>
            <w:tcW w:w="426" w:type="dxa"/>
          </w:tcPr>
          <w:p w:rsidRPr="00C57BA6" w:rsidR="00155CBD" w:rsidP="00080F35" w:rsidRDefault="00155CBD" w14:paraId="4D3F6C76" w14:textId="77777777">
            <w:pPr>
              <w:spacing w:line="200" w:lineRule="atLeast"/>
              <w:rPr>
                <w:sz w:val="16"/>
                <w:szCs w:val="16"/>
              </w:rPr>
            </w:pPr>
            <w:r>
              <w:rPr>
                <w:sz w:val="16"/>
                <w:szCs w:val="16"/>
              </w:rPr>
              <w:t>2.</w:t>
            </w:r>
          </w:p>
        </w:tc>
        <w:tc>
          <w:tcPr>
            <w:tcW w:w="3118" w:type="dxa"/>
            <w:hideMark/>
          </w:tcPr>
          <w:p w:rsidRPr="00C57BA6" w:rsidR="00155CBD" w:rsidP="00080F35" w:rsidRDefault="00155CBD" w14:paraId="1530BEAD" w14:textId="77777777">
            <w:pPr>
              <w:spacing w:line="200" w:lineRule="atLeast"/>
              <w:rPr>
                <w:sz w:val="16"/>
                <w:szCs w:val="16"/>
              </w:rPr>
            </w:pPr>
            <w:r w:rsidRPr="00C57BA6">
              <w:rPr>
                <w:sz w:val="16"/>
                <w:szCs w:val="16"/>
              </w:rPr>
              <w:t>Nationaal programma leefbaarheid en veiligheid (vrijval deel vve)</w:t>
            </w:r>
          </w:p>
        </w:tc>
        <w:tc>
          <w:tcPr>
            <w:tcW w:w="907" w:type="dxa"/>
            <w:hideMark/>
          </w:tcPr>
          <w:p w:rsidRPr="00C57BA6" w:rsidR="00155CBD" w:rsidP="00155CBD" w:rsidRDefault="00155CBD" w14:paraId="0A0FBFE1" w14:textId="77777777">
            <w:pPr>
              <w:spacing w:line="200" w:lineRule="atLeast"/>
              <w:jc w:val="right"/>
              <w:rPr>
                <w:sz w:val="16"/>
                <w:szCs w:val="16"/>
              </w:rPr>
            </w:pPr>
            <w:r w:rsidRPr="00C57BA6">
              <w:rPr>
                <w:sz w:val="16"/>
                <w:szCs w:val="16"/>
              </w:rPr>
              <w:t>-4,4</w:t>
            </w:r>
          </w:p>
        </w:tc>
        <w:tc>
          <w:tcPr>
            <w:tcW w:w="907" w:type="dxa"/>
            <w:hideMark/>
          </w:tcPr>
          <w:p w:rsidRPr="00C57BA6" w:rsidR="00155CBD" w:rsidP="00155CBD" w:rsidRDefault="00155CBD" w14:paraId="1940C3BA" w14:textId="77777777">
            <w:pPr>
              <w:spacing w:line="200" w:lineRule="atLeast"/>
              <w:jc w:val="right"/>
              <w:rPr>
                <w:sz w:val="16"/>
                <w:szCs w:val="16"/>
              </w:rPr>
            </w:pPr>
            <w:r w:rsidRPr="00C57BA6">
              <w:rPr>
                <w:sz w:val="16"/>
                <w:szCs w:val="16"/>
              </w:rPr>
              <w:t>-4,4</w:t>
            </w:r>
          </w:p>
        </w:tc>
        <w:tc>
          <w:tcPr>
            <w:tcW w:w="907" w:type="dxa"/>
            <w:hideMark/>
          </w:tcPr>
          <w:p w:rsidRPr="00C57BA6" w:rsidR="00155CBD" w:rsidP="00155CBD" w:rsidRDefault="00155CBD" w14:paraId="64A177C2" w14:textId="77777777">
            <w:pPr>
              <w:spacing w:line="200" w:lineRule="atLeast"/>
              <w:jc w:val="right"/>
              <w:rPr>
                <w:sz w:val="16"/>
                <w:szCs w:val="16"/>
              </w:rPr>
            </w:pPr>
            <w:r w:rsidRPr="00C57BA6">
              <w:rPr>
                <w:sz w:val="16"/>
                <w:szCs w:val="16"/>
              </w:rPr>
              <w:t>-4,4</w:t>
            </w:r>
          </w:p>
        </w:tc>
        <w:tc>
          <w:tcPr>
            <w:tcW w:w="907" w:type="dxa"/>
            <w:hideMark/>
          </w:tcPr>
          <w:p w:rsidRPr="00C57BA6" w:rsidR="00155CBD" w:rsidP="00155CBD" w:rsidRDefault="00155CBD" w14:paraId="217C285E" w14:textId="77777777">
            <w:pPr>
              <w:spacing w:line="200" w:lineRule="atLeast"/>
              <w:jc w:val="right"/>
              <w:rPr>
                <w:sz w:val="16"/>
                <w:szCs w:val="16"/>
              </w:rPr>
            </w:pPr>
            <w:r w:rsidRPr="00C57BA6">
              <w:rPr>
                <w:sz w:val="16"/>
                <w:szCs w:val="16"/>
              </w:rPr>
              <w:t>-4,4</w:t>
            </w:r>
          </w:p>
        </w:tc>
        <w:tc>
          <w:tcPr>
            <w:tcW w:w="908" w:type="dxa"/>
            <w:hideMark/>
          </w:tcPr>
          <w:p w:rsidRPr="00C57BA6" w:rsidR="00155CBD" w:rsidP="00155CBD" w:rsidRDefault="00155CBD" w14:paraId="33255E4A" w14:textId="77777777">
            <w:pPr>
              <w:spacing w:line="200" w:lineRule="atLeast"/>
              <w:jc w:val="right"/>
              <w:rPr>
                <w:sz w:val="16"/>
                <w:szCs w:val="16"/>
              </w:rPr>
            </w:pPr>
            <w:r w:rsidRPr="00C57BA6">
              <w:rPr>
                <w:sz w:val="16"/>
                <w:szCs w:val="16"/>
              </w:rPr>
              <w:t>-4,4</w:t>
            </w:r>
          </w:p>
        </w:tc>
      </w:tr>
      <w:tr w:rsidRPr="00C57BA6" w:rsidR="00155CBD" w:rsidTr="00DF58FF" w14:paraId="55C82C25" w14:textId="77777777">
        <w:trPr>
          <w:trHeight w:val="272"/>
        </w:trPr>
        <w:tc>
          <w:tcPr>
            <w:tcW w:w="426" w:type="dxa"/>
          </w:tcPr>
          <w:p w:rsidRPr="00C57BA6" w:rsidR="00155CBD" w:rsidP="00080F35" w:rsidRDefault="00155CBD" w14:paraId="5E40AB05" w14:textId="77777777">
            <w:pPr>
              <w:spacing w:line="200" w:lineRule="atLeast"/>
              <w:rPr>
                <w:sz w:val="16"/>
                <w:szCs w:val="16"/>
              </w:rPr>
            </w:pPr>
            <w:r>
              <w:rPr>
                <w:sz w:val="16"/>
                <w:szCs w:val="16"/>
              </w:rPr>
              <w:t>3.</w:t>
            </w:r>
          </w:p>
        </w:tc>
        <w:tc>
          <w:tcPr>
            <w:tcW w:w="3118" w:type="dxa"/>
            <w:hideMark/>
          </w:tcPr>
          <w:p w:rsidRPr="00C57BA6" w:rsidR="00155CBD" w:rsidP="00080F35" w:rsidRDefault="00155CBD" w14:paraId="71EDC5FD" w14:textId="77777777">
            <w:pPr>
              <w:spacing w:line="200" w:lineRule="atLeast"/>
              <w:rPr>
                <w:sz w:val="16"/>
                <w:szCs w:val="16"/>
              </w:rPr>
            </w:pPr>
            <w:r w:rsidRPr="00C57BA6">
              <w:rPr>
                <w:sz w:val="16"/>
                <w:szCs w:val="16"/>
              </w:rPr>
              <w:t>Loonbijstelling subsidies (m.n. onderwijsregio’s)</w:t>
            </w:r>
          </w:p>
        </w:tc>
        <w:tc>
          <w:tcPr>
            <w:tcW w:w="907" w:type="dxa"/>
            <w:hideMark/>
          </w:tcPr>
          <w:p w:rsidRPr="00C57BA6" w:rsidR="00155CBD" w:rsidP="00155CBD" w:rsidRDefault="00155CBD" w14:paraId="49D17FAF" w14:textId="77777777">
            <w:pPr>
              <w:spacing w:line="200" w:lineRule="atLeast"/>
              <w:jc w:val="right"/>
              <w:rPr>
                <w:sz w:val="16"/>
                <w:szCs w:val="16"/>
              </w:rPr>
            </w:pPr>
            <w:r w:rsidRPr="00C57BA6">
              <w:rPr>
                <w:sz w:val="16"/>
                <w:szCs w:val="16"/>
              </w:rPr>
              <w:t>-13,9</w:t>
            </w:r>
          </w:p>
        </w:tc>
        <w:tc>
          <w:tcPr>
            <w:tcW w:w="907" w:type="dxa"/>
            <w:hideMark/>
          </w:tcPr>
          <w:p w:rsidRPr="00C57BA6" w:rsidR="00155CBD" w:rsidP="00155CBD" w:rsidRDefault="00155CBD" w14:paraId="051C3152" w14:textId="77777777">
            <w:pPr>
              <w:spacing w:line="200" w:lineRule="atLeast"/>
              <w:jc w:val="right"/>
              <w:rPr>
                <w:sz w:val="16"/>
                <w:szCs w:val="16"/>
              </w:rPr>
            </w:pPr>
            <w:r w:rsidRPr="00C57BA6">
              <w:rPr>
                <w:sz w:val="16"/>
                <w:szCs w:val="16"/>
              </w:rPr>
              <w:t>-14,6</w:t>
            </w:r>
          </w:p>
        </w:tc>
        <w:tc>
          <w:tcPr>
            <w:tcW w:w="907" w:type="dxa"/>
            <w:hideMark/>
          </w:tcPr>
          <w:p w:rsidRPr="00C57BA6" w:rsidR="00155CBD" w:rsidP="00155CBD" w:rsidRDefault="00155CBD" w14:paraId="259CDAFA" w14:textId="77777777">
            <w:pPr>
              <w:spacing w:line="200" w:lineRule="atLeast"/>
              <w:jc w:val="right"/>
              <w:rPr>
                <w:sz w:val="16"/>
                <w:szCs w:val="16"/>
              </w:rPr>
            </w:pPr>
            <w:r w:rsidRPr="00C57BA6">
              <w:rPr>
                <w:sz w:val="16"/>
                <w:szCs w:val="16"/>
              </w:rPr>
              <w:t>-14,6</w:t>
            </w:r>
          </w:p>
        </w:tc>
        <w:tc>
          <w:tcPr>
            <w:tcW w:w="907" w:type="dxa"/>
            <w:hideMark/>
          </w:tcPr>
          <w:p w:rsidRPr="00C57BA6" w:rsidR="00155CBD" w:rsidP="00155CBD" w:rsidRDefault="00155CBD" w14:paraId="0D89678A" w14:textId="77777777">
            <w:pPr>
              <w:spacing w:line="200" w:lineRule="atLeast"/>
              <w:jc w:val="right"/>
              <w:rPr>
                <w:sz w:val="16"/>
                <w:szCs w:val="16"/>
              </w:rPr>
            </w:pPr>
            <w:r w:rsidRPr="00C57BA6">
              <w:rPr>
                <w:sz w:val="16"/>
                <w:szCs w:val="16"/>
              </w:rPr>
              <w:t>-14,7</w:t>
            </w:r>
          </w:p>
        </w:tc>
        <w:tc>
          <w:tcPr>
            <w:tcW w:w="908" w:type="dxa"/>
            <w:hideMark/>
          </w:tcPr>
          <w:p w:rsidRPr="00C57BA6" w:rsidR="00155CBD" w:rsidP="00155CBD" w:rsidRDefault="00155CBD" w14:paraId="6B55CDE1" w14:textId="77777777">
            <w:pPr>
              <w:spacing w:line="200" w:lineRule="atLeast"/>
              <w:jc w:val="right"/>
              <w:rPr>
                <w:sz w:val="16"/>
                <w:szCs w:val="16"/>
              </w:rPr>
            </w:pPr>
            <w:r w:rsidRPr="00C57BA6">
              <w:rPr>
                <w:sz w:val="16"/>
                <w:szCs w:val="16"/>
              </w:rPr>
              <w:t>-14,7</w:t>
            </w:r>
          </w:p>
        </w:tc>
      </w:tr>
      <w:tr w:rsidRPr="00C57BA6" w:rsidR="00155CBD" w:rsidTr="00DF58FF" w14:paraId="41A8A3AA" w14:textId="77777777">
        <w:trPr>
          <w:trHeight w:val="217"/>
        </w:trPr>
        <w:tc>
          <w:tcPr>
            <w:tcW w:w="426" w:type="dxa"/>
          </w:tcPr>
          <w:p w:rsidRPr="00C57BA6" w:rsidR="00155CBD" w:rsidP="00080F35" w:rsidRDefault="00155CBD" w14:paraId="7B526792" w14:textId="77777777">
            <w:pPr>
              <w:spacing w:line="200" w:lineRule="atLeast"/>
              <w:rPr>
                <w:sz w:val="16"/>
                <w:szCs w:val="16"/>
              </w:rPr>
            </w:pPr>
            <w:r>
              <w:rPr>
                <w:sz w:val="16"/>
                <w:szCs w:val="16"/>
              </w:rPr>
              <w:t>4.</w:t>
            </w:r>
          </w:p>
        </w:tc>
        <w:tc>
          <w:tcPr>
            <w:tcW w:w="3118" w:type="dxa"/>
            <w:hideMark/>
          </w:tcPr>
          <w:p w:rsidRPr="00C57BA6" w:rsidR="00155CBD" w:rsidP="00080F35" w:rsidRDefault="00155CBD" w14:paraId="235C4DF8" w14:textId="77777777">
            <w:pPr>
              <w:spacing w:line="200" w:lineRule="atLeast"/>
              <w:rPr>
                <w:sz w:val="16"/>
                <w:szCs w:val="16"/>
              </w:rPr>
            </w:pPr>
            <w:r w:rsidRPr="00C57BA6">
              <w:rPr>
                <w:sz w:val="16"/>
                <w:szCs w:val="16"/>
              </w:rPr>
              <w:t>Loonbijstelling GOAB</w:t>
            </w:r>
          </w:p>
        </w:tc>
        <w:tc>
          <w:tcPr>
            <w:tcW w:w="907" w:type="dxa"/>
            <w:hideMark/>
          </w:tcPr>
          <w:p w:rsidRPr="00C57BA6" w:rsidR="00155CBD" w:rsidP="00155CBD" w:rsidRDefault="00155CBD" w14:paraId="2727D55F" w14:textId="77777777">
            <w:pPr>
              <w:spacing w:line="200" w:lineRule="atLeast"/>
              <w:jc w:val="right"/>
              <w:rPr>
                <w:sz w:val="16"/>
                <w:szCs w:val="16"/>
              </w:rPr>
            </w:pPr>
            <w:r w:rsidRPr="00C57BA6">
              <w:rPr>
                <w:sz w:val="16"/>
                <w:szCs w:val="16"/>
              </w:rPr>
              <w:t>-0,4</w:t>
            </w:r>
          </w:p>
        </w:tc>
        <w:tc>
          <w:tcPr>
            <w:tcW w:w="907" w:type="dxa"/>
            <w:hideMark/>
          </w:tcPr>
          <w:p w:rsidRPr="00C57BA6" w:rsidR="00155CBD" w:rsidP="00155CBD" w:rsidRDefault="00155CBD" w14:paraId="3E3172C8" w14:textId="77777777">
            <w:pPr>
              <w:spacing w:line="200" w:lineRule="atLeast"/>
              <w:jc w:val="right"/>
              <w:rPr>
                <w:sz w:val="16"/>
                <w:szCs w:val="16"/>
              </w:rPr>
            </w:pPr>
            <w:r w:rsidRPr="00C57BA6">
              <w:rPr>
                <w:sz w:val="16"/>
                <w:szCs w:val="16"/>
              </w:rPr>
              <w:t>-8,2</w:t>
            </w:r>
          </w:p>
        </w:tc>
        <w:tc>
          <w:tcPr>
            <w:tcW w:w="907" w:type="dxa"/>
            <w:hideMark/>
          </w:tcPr>
          <w:p w:rsidRPr="00C57BA6" w:rsidR="00155CBD" w:rsidP="00155CBD" w:rsidRDefault="00155CBD" w14:paraId="0A0D3142" w14:textId="77777777">
            <w:pPr>
              <w:spacing w:line="200" w:lineRule="atLeast"/>
              <w:jc w:val="right"/>
              <w:rPr>
                <w:sz w:val="16"/>
                <w:szCs w:val="16"/>
              </w:rPr>
            </w:pPr>
            <w:r w:rsidRPr="00C57BA6">
              <w:rPr>
                <w:sz w:val="16"/>
                <w:szCs w:val="16"/>
              </w:rPr>
              <w:t>-12,2</w:t>
            </w:r>
          </w:p>
        </w:tc>
        <w:tc>
          <w:tcPr>
            <w:tcW w:w="907" w:type="dxa"/>
            <w:hideMark/>
          </w:tcPr>
          <w:p w:rsidRPr="00C57BA6" w:rsidR="00155CBD" w:rsidP="00155CBD" w:rsidRDefault="00155CBD" w14:paraId="37277935" w14:textId="77777777">
            <w:pPr>
              <w:spacing w:line="200" w:lineRule="atLeast"/>
              <w:jc w:val="right"/>
              <w:rPr>
                <w:sz w:val="16"/>
                <w:szCs w:val="16"/>
              </w:rPr>
            </w:pPr>
            <w:r w:rsidRPr="00C57BA6">
              <w:rPr>
                <w:sz w:val="16"/>
                <w:szCs w:val="16"/>
              </w:rPr>
              <w:t>-5,8</w:t>
            </w:r>
          </w:p>
        </w:tc>
        <w:tc>
          <w:tcPr>
            <w:tcW w:w="908" w:type="dxa"/>
            <w:hideMark/>
          </w:tcPr>
          <w:p w:rsidRPr="00C57BA6" w:rsidR="00155CBD" w:rsidP="00155CBD" w:rsidRDefault="00155CBD" w14:paraId="0061C3FE" w14:textId="77777777">
            <w:pPr>
              <w:spacing w:line="200" w:lineRule="atLeast"/>
              <w:jc w:val="right"/>
              <w:rPr>
                <w:sz w:val="16"/>
                <w:szCs w:val="16"/>
              </w:rPr>
            </w:pPr>
            <w:r w:rsidRPr="00C57BA6">
              <w:rPr>
                <w:sz w:val="16"/>
                <w:szCs w:val="16"/>
              </w:rPr>
              <w:t>-11,7</w:t>
            </w:r>
          </w:p>
        </w:tc>
      </w:tr>
      <w:tr w:rsidRPr="00C57BA6" w:rsidR="00155CBD" w:rsidTr="00DF58FF" w14:paraId="31BDA72E" w14:textId="77777777">
        <w:trPr>
          <w:trHeight w:val="115"/>
        </w:trPr>
        <w:tc>
          <w:tcPr>
            <w:tcW w:w="426" w:type="dxa"/>
          </w:tcPr>
          <w:p w:rsidRPr="00C57BA6" w:rsidR="00155CBD" w:rsidP="00080F35" w:rsidRDefault="00155CBD" w14:paraId="7D9B9A08" w14:textId="77777777">
            <w:pPr>
              <w:spacing w:line="200" w:lineRule="atLeast"/>
              <w:rPr>
                <w:sz w:val="16"/>
                <w:szCs w:val="16"/>
              </w:rPr>
            </w:pPr>
          </w:p>
        </w:tc>
        <w:tc>
          <w:tcPr>
            <w:tcW w:w="3118" w:type="dxa"/>
            <w:hideMark/>
          </w:tcPr>
          <w:p w:rsidRPr="00C57BA6" w:rsidR="00155CBD" w:rsidP="00080F35" w:rsidRDefault="00155CBD" w14:paraId="557114FF" w14:textId="77777777">
            <w:pPr>
              <w:spacing w:line="200" w:lineRule="atLeast"/>
              <w:rPr>
                <w:sz w:val="16"/>
                <w:szCs w:val="16"/>
              </w:rPr>
            </w:pPr>
            <w:r w:rsidRPr="00C57BA6">
              <w:rPr>
                <w:sz w:val="16"/>
                <w:szCs w:val="16"/>
              </w:rPr>
              <w:t>Totaal</w:t>
            </w:r>
          </w:p>
        </w:tc>
        <w:tc>
          <w:tcPr>
            <w:tcW w:w="907" w:type="dxa"/>
            <w:hideMark/>
          </w:tcPr>
          <w:p w:rsidRPr="00C57BA6" w:rsidR="00155CBD" w:rsidP="00155CBD" w:rsidRDefault="00155CBD" w14:paraId="6E3F70A5" w14:textId="77777777">
            <w:pPr>
              <w:spacing w:line="200" w:lineRule="atLeast"/>
              <w:jc w:val="right"/>
              <w:rPr>
                <w:sz w:val="16"/>
                <w:szCs w:val="16"/>
              </w:rPr>
            </w:pPr>
            <w:r w:rsidRPr="00C57BA6">
              <w:rPr>
                <w:sz w:val="16"/>
                <w:szCs w:val="16"/>
              </w:rPr>
              <w:t>-28,6</w:t>
            </w:r>
          </w:p>
        </w:tc>
        <w:tc>
          <w:tcPr>
            <w:tcW w:w="907" w:type="dxa"/>
            <w:hideMark/>
          </w:tcPr>
          <w:p w:rsidRPr="00C57BA6" w:rsidR="00155CBD" w:rsidP="00155CBD" w:rsidRDefault="00155CBD" w14:paraId="12D16D5E" w14:textId="77777777">
            <w:pPr>
              <w:spacing w:line="200" w:lineRule="atLeast"/>
              <w:jc w:val="right"/>
              <w:rPr>
                <w:sz w:val="16"/>
                <w:szCs w:val="16"/>
              </w:rPr>
            </w:pPr>
            <w:r w:rsidRPr="00C57BA6">
              <w:rPr>
                <w:sz w:val="16"/>
                <w:szCs w:val="16"/>
              </w:rPr>
              <w:t>-37,2</w:t>
            </w:r>
          </w:p>
        </w:tc>
        <w:tc>
          <w:tcPr>
            <w:tcW w:w="907" w:type="dxa"/>
            <w:hideMark/>
          </w:tcPr>
          <w:p w:rsidRPr="00C57BA6" w:rsidR="00155CBD" w:rsidP="00155CBD" w:rsidRDefault="00155CBD" w14:paraId="075D79B5" w14:textId="77777777">
            <w:pPr>
              <w:spacing w:line="200" w:lineRule="atLeast"/>
              <w:jc w:val="right"/>
              <w:rPr>
                <w:sz w:val="16"/>
                <w:szCs w:val="16"/>
              </w:rPr>
            </w:pPr>
            <w:r w:rsidRPr="00C57BA6">
              <w:rPr>
                <w:sz w:val="16"/>
                <w:szCs w:val="16"/>
              </w:rPr>
              <w:t>-41,2</w:t>
            </w:r>
          </w:p>
        </w:tc>
        <w:tc>
          <w:tcPr>
            <w:tcW w:w="907" w:type="dxa"/>
            <w:hideMark/>
          </w:tcPr>
          <w:p w:rsidRPr="00C57BA6" w:rsidR="00155CBD" w:rsidP="00155CBD" w:rsidRDefault="00155CBD" w14:paraId="2812BDF7" w14:textId="77777777">
            <w:pPr>
              <w:spacing w:line="200" w:lineRule="atLeast"/>
              <w:jc w:val="right"/>
              <w:rPr>
                <w:sz w:val="16"/>
                <w:szCs w:val="16"/>
              </w:rPr>
            </w:pPr>
            <w:r w:rsidRPr="00C57BA6">
              <w:rPr>
                <w:sz w:val="16"/>
                <w:szCs w:val="16"/>
              </w:rPr>
              <w:t>-34,9</w:t>
            </w:r>
          </w:p>
        </w:tc>
        <w:tc>
          <w:tcPr>
            <w:tcW w:w="908" w:type="dxa"/>
            <w:hideMark/>
          </w:tcPr>
          <w:p w:rsidRPr="00C57BA6" w:rsidR="00155CBD" w:rsidP="00155CBD" w:rsidRDefault="00155CBD" w14:paraId="720E82D2" w14:textId="77777777">
            <w:pPr>
              <w:spacing w:line="200" w:lineRule="atLeast"/>
              <w:jc w:val="right"/>
              <w:rPr>
                <w:sz w:val="16"/>
                <w:szCs w:val="16"/>
              </w:rPr>
            </w:pPr>
            <w:r w:rsidRPr="00C57BA6">
              <w:rPr>
                <w:sz w:val="16"/>
                <w:szCs w:val="16"/>
              </w:rPr>
              <w:t>-40,8</w:t>
            </w:r>
          </w:p>
        </w:tc>
      </w:tr>
    </w:tbl>
    <w:p w:rsidR="00155CBD" w:rsidP="00155CBD" w:rsidRDefault="00155CBD" w14:paraId="246320E6" w14:textId="77777777"/>
    <w:p w:rsidR="00A27D3E" w:rsidP="00155CBD" w:rsidRDefault="00A27D3E" w14:paraId="4C324E41" w14:textId="77777777"/>
    <w:p w:rsidR="00083A92" w:rsidP="00083A92" w:rsidRDefault="00083A92" w14:paraId="14F832D8" w14:textId="1182550D">
      <w:r>
        <w:t xml:space="preserve">1) Er is in 2026 nog circa € 86 miljoen beschikbaar voor een arbeidsmarkttoelage in het voortgezet onderwijs. Deze middelen worden toegekend aan 15% van de vestigingen die de meeste kwetsbare leerlingen hebben. Deze vestigingen kunnen </w:t>
      </w:r>
      <w:r>
        <w:lastRenderedPageBreak/>
        <w:t>de middelen gebruiken om een toelage aan hun onderwijspersoneel te bieden van naar inschatting ca. 9%. Door de verlaging van het budget met € 10 miljoen zal dit – bij een onveranderde vormgeving – licht afnemen tot ongeveer 8%.</w:t>
      </w:r>
    </w:p>
    <w:p w:rsidR="00083A92" w:rsidP="00083A92" w:rsidRDefault="00083A92" w14:paraId="1BF9CE2A" w14:textId="77777777"/>
    <w:p w:rsidR="00083A92" w:rsidP="00083A92" w:rsidRDefault="00083A92" w14:paraId="10C3496F" w14:textId="6C29D5BE">
      <w:r>
        <w:t xml:space="preserve">2) OCW draagt de komende drie jaar circa € 330 miljoen bij aan het nationaal programma leefbaarheid en veiligheid. De genoemde € 4,4 miljoen aan resterende VVE middelen waren niet nodig. Deze konden daardoor worden ingezet als onderdeel van de dekking. </w:t>
      </w:r>
    </w:p>
    <w:p w:rsidR="00083A92" w:rsidP="00083A92" w:rsidRDefault="00083A92" w14:paraId="31A18029" w14:textId="77777777"/>
    <w:p w:rsidR="00083A92" w:rsidP="00083A92" w:rsidRDefault="00083A92" w14:paraId="03FCA0AC" w14:textId="77777777">
      <w:r>
        <w:t>3) Het budget voor de subsidieregeling voor de onderwijsregio’s van 2026 - 2029 bedraagt circa € 1,1 miljard. Lopende subsidieregelingen worden in de meeste gevallen niet geïndexeerd. Daarom is voorgesteld om de loonbijstelling van tranche 2025 voor de subsidie onderwijsregio’s in te zetten als onderdeel van de dekking.</w:t>
      </w:r>
    </w:p>
    <w:p w:rsidR="00083A92" w:rsidP="00083A92" w:rsidRDefault="00083A92" w14:paraId="2EE4ED4F" w14:textId="221E6B07">
      <w:r>
        <w:t xml:space="preserve"> </w:t>
      </w:r>
    </w:p>
    <w:p w:rsidR="00155CBD" w:rsidP="00083A92" w:rsidRDefault="00083A92" w14:paraId="1EE5F981" w14:textId="5D28DC28">
      <w:r>
        <w:t>4) Het totale budget voor GOAB (gemeentelijke onderwijsachterstanden beleid) bedraagt vanaf 2026 circa € 575 miljoen per jaar. Voorstel is om een  deel van de ontvangen loonbijstelling voor het GOAB-budget niet uit te keren. Deze verlaging van structureel €11,7 miljoen betreft circa 2% van het totale GOAB-budget.</w:t>
      </w:r>
    </w:p>
    <w:p w:rsidR="00083A92" w:rsidP="00083A92" w:rsidRDefault="00083A92" w14:paraId="41D4E58B" w14:textId="77777777"/>
    <w:p w:rsidRPr="00155CBD" w:rsidR="00155CBD" w:rsidP="00155CBD" w:rsidRDefault="00155CBD" w14:paraId="77A19C5B" w14:textId="25B1A543">
      <w:pPr>
        <w:rPr>
          <w:i/>
          <w:iCs/>
        </w:rPr>
      </w:pPr>
      <w:r w:rsidRPr="00155CBD">
        <w:rPr>
          <w:i/>
          <w:iCs/>
        </w:rPr>
        <w:t>Alternatieve dekkingsmogelijkheden</w:t>
      </w:r>
    </w:p>
    <w:p w:rsidR="00CC3A0D" w:rsidP="00CC3A0D" w:rsidRDefault="00CC3A0D" w14:paraId="0195548B" w14:textId="77777777">
      <w:r>
        <w:t xml:space="preserve">Op verzoek van de vaste commissie van OCW brengen wij hierbij ook een aantal alternatieven in beeld. </w:t>
      </w:r>
    </w:p>
    <w:p w:rsidR="00CC3A0D" w:rsidP="00CC3A0D" w:rsidRDefault="00CC3A0D" w14:paraId="4F6894B3" w14:textId="77777777"/>
    <w:p w:rsidR="00CC3A0D" w:rsidP="00CC3A0D" w:rsidRDefault="00CC3A0D" w14:paraId="58D91723" w14:textId="77777777">
      <w:r>
        <w:t>Allereerst is het een mogelijkheid om de prijsbijstelling in het vo niet uit te keren. Wanneer de prijsbijstelling in het vo niet wordt uitgekeerd, dan heeft dit tot gevolg dat de genoemde dekking vervalt en dat deze voor het oorspronkelijke doel kan worden ingezet. In 2019 is het eerder voorgekomen dat de prijsbijstelling in het po wel is uitgekeerd en niet in het vo. De prijsbijstelling is in het po namelijk juridisch verplicht om uit te keren en in het vo is dit niet het geval. Het kabinet heeft ervoor gekozen om voor te stellen de prijsbijstelling in het vo wel uit te keren, omdat belang wordt gehecht aan het indexeren van materiële budgetten van vo-scholen. Er zijn schoolbesturen waar zowel po- als vo-scholen onder vallen, voor hen is het van belang dat de volledige bekostiging die zij ontvangen wordt geïndexeerd.</w:t>
      </w:r>
    </w:p>
    <w:p w:rsidR="00CC3A0D" w:rsidP="00CC3A0D" w:rsidRDefault="00CC3A0D" w14:paraId="607E75FC" w14:textId="77777777"/>
    <w:p w:rsidR="00C02DE4" w:rsidP="00CC3A0D" w:rsidRDefault="00CC3A0D" w14:paraId="1F336BF1" w14:textId="22CD576D">
      <w:r>
        <w:t>Naast de genoemde dekking zijn er weinig andere dekkingsmogelijkheden op de OCW-begroting. De ruimte op de OCW-begroting voor alternatieve dekking is begrensd</w:t>
      </w:r>
      <w:r w:rsidR="00162497">
        <w:t xml:space="preserve">. Met eerdere amendementen </w:t>
      </w:r>
      <w:r w:rsidRPr="00613B1E" w:rsidR="00613B1E">
        <w:t>zoals het amendement Bontenbal</w:t>
      </w:r>
      <w:r w:rsidR="00613B1E">
        <w:rPr>
          <w:rStyle w:val="Voetnootmarkering"/>
        </w:rPr>
        <w:footnoteReference w:id="1"/>
      </w:r>
      <w:r w:rsidR="00613B1E">
        <w:t xml:space="preserve"> </w:t>
      </w:r>
      <w:r>
        <w:t>heeft uw Kamer duidelijk gemaakt welke budgetten in stand moeten worden gehouden. Daarnaast zijn er weinig budgetten van substantiële omvang waar vanaf 2026 nog geen juridische verplichtingen op zijn aangegaan. Gegeven de politieke</w:t>
      </w:r>
      <w:r w:rsidR="00162497">
        <w:t xml:space="preserve"> oproep van eerdere amendementen </w:t>
      </w:r>
      <w:r>
        <w:t>en de juridische ruimte om middelen alternatief in te zetten kan alternatieve dekking voor de prijsbijstelling in het v</w:t>
      </w:r>
      <w:r w:rsidR="00596180">
        <w:t>o</w:t>
      </w:r>
      <w:r>
        <w:t>o</w:t>
      </w:r>
      <w:r w:rsidR="00596180">
        <w:t>rtgezet onderwijs</w:t>
      </w:r>
      <w:r>
        <w:t xml:space="preserve"> eventueel worden gevonden in het programma Schoolmaaltijden en in de arbeidsmarkttoelage. Voor het programma Schoolmaaltijden zal de consequentie zijn dat minder maaltijden kunnen worden verstrekt aan leerlingen uit een huishouden met een laag inkomen. De </w:t>
      </w:r>
      <w:r>
        <w:lastRenderedPageBreak/>
        <w:t>consequentie van een korting op de arbeidsmarkttoelage is dat de toelage aan een kleinere doelgroep kan worden verstrekt of dat de toelage wordt verlaagd.</w:t>
      </w:r>
    </w:p>
    <w:p w:rsidR="00DF58FF" w:rsidP="00CC3A0D" w:rsidRDefault="00DF58FF" w14:paraId="6413C0B5" w14:textId="77777777"/>
    <w:p w:rsidR="00DF58FF" w:rsidP="00CC3A0D" w:rsidRDefault="00DF58FF" w14:paraId="65B8456C" w14:textId="77777777"/>
    <w:p w:rsidR="008810A1" w:rsidP="00CC3A0D" w:rsidRDefault="008810A1" w14:paraId="5293D6E0" w14:textId="77777777"/>
    <w:p w:rsidR="008810A1" w:rsidP="00CC3A0D" w:rsidRDefault="008810A1" w14:paraId="64726842" w14:textId="77777777"/>
    <w:p w:rsidR="008810A1" w:rsidP="008810A1" w:rsidRDefault="008810A1" w14:paraId="31D554CF" w14:textId="77777777">
      <w:r>
        <w:t>De minister van Onderwijs, Cultuur en Wetenschap,</w:t>
      </w:r>
    </w:p>
    <w:p w:rsidR="008810A1" w:rsidP="008810A1" w:rsidRDefault="008810A1" w14:paraId="602366DC" w14:textId="77777777"/>
    <w:p w:rsidR="008810A1" w:rsidP="008810A1" w:rsidRDefault="008810A1" w14:paraId="492DE1B5" w14:textId="77777777"/>
    <w:p w:rsidR="008810A1" w:rsidP="008810A1" w:rsidRDefault="008810A1" w14:paraId="0038CA27" w14:textId="77777777"/>
    <w:p w:rsidR="008810A1" w:rsidP="008810A1" w:rsidRDefault="008810A1" w14:paraId="1DAFF524" w14:textId="77777777"/>
    <w:p w:rsidR="00DF58FF" w:rsidP="008810A1" w:rsidRDefault="008810A1" w14:paraId="223C1A46" w14:textId="025C17B0">
      <w:proofErr w:type="spellStart"/>
      <w:r>
        <w:t>Eppo</w:t>
      </w:r>
      <w:proofErr w:type="spellEnd"/>
      <w:r>
        <w:t xml:space="preserve"> Bruins</w:t>
      </w:r>
    </w:p>
    <w:p w:rsidR="008810A1" w:rsidP="008810A1" w:rsidRDefault="008810A1" w14:paraId="3C1088FB" w14:textId="77777777"/>
    <w:p w:rsidR="008810A1" w:rsidP="008810A1" w:rsidRDefault="008810A1" w14:paraId="26D66718" w14:textId="77777777"/>
    <w:p w:rsidR="008810A1" w:rsidP="008810A1" w:rsidRDefault="008810A1" w14:paraId="2F93FB9C" w14:textId="77777777"/>
    <w:p w:rsidR="008810A1" w:rsidP="008810A1" w:rsidRDefault="008810A1" w14:paraId="3AF9DFEA" w14:textId="77777777"/>
    <w:p w:rsidR="00DF58FF" w:rsidP="00CC3A0D" w:rsidRDefault="00DF58FF" w14:paraId="4B3B71DB" w14:textId="77777777"/>
    <w:p w:rsidR="00AB2686" w:rsidRDefault="00702890" w14:paraId="52151E6B" w14:textId="77777777">
      <w:r>
        <w:t xml:space="preserve">De staatssecretaris </w:t>
      </w:r>
      <w:r w:rsidR="00535573">
        <w:t xml:space="preserve">van Onderwijs, </w:t>
      </w:r>
      <w:r>
        <w:t>Cultuur en</w:t>
      </w:r>
      <w:r w:rsidR="00535573">
        <w:t xml:space="preserve"> Wetenschap</w:t>
      </w:r>
      <w:r>
        <w:t>,</w:t>
      </w:r>
    </w:p>
    <w:p w:rsidR="00745AE0" w:rsidP="003A7160" w:rsidRDefault="00745AE0" w14:paraId="0F3CC68A" w14:textId="77777777"/>
    <w:p w:rsidR="00745AE0" w:rsidP="003A7160" w:rsidRDefault="00745AE0" w14:paraId="2999638B" w14:textId="77777777"/>
    <w:p w:rsidR="00745AE0" w:rsidP="003A7160" w:rsidRDefault="00745AE0" w14:paraId="7C8C82F1" w14:textId="77777777"/>
    <w:p w:rsidR="00745AE0" w:rsidP="003A7160" w:rsidRDefault="00745AE0" w14:paraId="35884147" w14:textId="77777777"/>
    <w:p w:rsidR="00745AE0" w:rsidP="003A7160" w:rsidRDefault="00702890" w14:paraId="473CFFA8" w14:textId="77777777">
      <w:r>
        <w:t>Mariëlle Paul</w:t>
      </w:r>
    </w:p>
    <w:p w:rsidR="00C7013F" w:rsidP="003A7160" w:rsidRDefault="00C7013F" w14:paraId="0A28B916" w14:textId="77777777"/>
    <w:p w:rsidR="00C7013F" w:rsidP="003A7160" w:rsidRDefault="00C7013F" w14:paraId="5751276E" w14:textId="77777777"/>
    <w:p w:rsidR="00184B30" w:rsidP="00A60B58" w:rsidRDefault="00184B30" w14:paraId="5F6287C4" w14:textId="77777777"/>
    <w:p w:rsidR="00184B30" w:rsidP="00A60B58" w:rsidRDefault="00184B30" w14:paraId="61FF5E1E" w14:textId="77777777"/>
    <w:p w:rsidRPr="00820DDA" w:rsidR="00820DDA" w:rsidP="00215964" w:rsidRDefault="00820DDA" w14:paraId="1CCA7EAA"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83F0" w14:textId="77777777" w:rsidR="00DC691C" w:rsidRDefault="00702890">
      <w:r>
        <w:separator/>
      </w:r>
    </w:p>
    <w:p w14:paraId="27B85EAA" w14:textId="77777777" w:rsidR="00DC691C" w:rsidRDefault="00DC691C"/>
  </w:endnote>
  <w:endnote w:type="continuationSeparator" w:id="0">
    <w:p w14:paraId="1242B10A" w14:textId="77777777" w:rsidR="00DC691C" w:rsidRDefault="00702890">
      <w:r>
        <w:continuationSeparator/>
      </w:r>
    </w:p>
    <w:p w14:paraId="238E926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910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B2686" w14:paraId="1CD2C131" w14:textId="77777777" w:rsidTr="004C7E1D">
      <w:trPr>
        <w:trHeight w:hRule="exact" w:val="357"/>
      </w:trPr>
      <w:tc>
        <w:tcPr>
          <w:tcW w:w="7603" w:type="dxa"/>
          <w:shd w:val="clear" w:color="auto" w:fill="auto"/>
        </w:tcPr>
        <w:p w14:paraId="034838FA" w14:textId="77777777" w:rsidR="002F71BB" w:rsidRPr="004C7E1D" w:rsidRDefault="002F71BB" w:rsidP="004C7E1D">
          <w:pPr>
            <w:spacing w:line="180" w:lineRule="exact"/>
            <w:rPr>
              <w:sz w:val="13"/>
              <w:szCs w:val="13"/>
            </w:rPr>
          </w:pPr>
        </w:p>
      </w:tc>
      <w:tc>
        <w:tcPr>
          <w:tcW w:w="2172" w:type="dxa"/>
          <w:shd w:val="clear" w:color="auto" w:fill="auto"/>
        </w:tcPr>
        <w:p w14:paraId="04BE8A78" w14:textId="3B5D5603" w:rsidR="002F71BB" w:rsidRPr="004C7E1D" w:rsidRDefault="0070289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87D04">
            <w:rPr>
              <w:szCs w:val="13"/>
            </w:rPr>
            <w:t>3</w:t>
          </w:r>
          <w:r w:rsidRPr="004C7E1D">
            <w:rPr>
              <w:szCs w:val="13"/>
            </w:rPr>
            <w:fldChar w:fldCharType="end"/>
          </w:r>
        </w:p>
      </w:tc>
    </w:tr>
  </w:tbl>
  <w:p w14:paraId="5C4A239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B2686" w14:paraId="302ABC23" w14:textId="77777777" w:rsidTr="004C7E1D">
      <w:trPr>
        <w:trHeight w:hRule="exact" w:val="357"/>
      </w:trPr>
      <w:tc>
        <w:tcPr>
          <w:tcW w:w="7709" w:type="dxa"/>
          <w:shd w:val="clear" w:color="auto" w:fill="auto"/>
        </w:tcPr>
        <w:p w14:paraId="3F9BDD14" w14:textId="77777777" w:rsidR="00D17084" w:rsidRPr="004C7E1D" w:rsidRDefault="00D17084" w:rsidP="004C7E1D">
          <w:pPr>
            <w:spacing w:line="180" w:lineRule="exact"/>
            <w:rPr>
              <w:sz w:val="13"/>
              <w:szCs w:val="13"/>
            </w:rPr>
          </w:pPr>
        </w:p>
      </w:tc>
      <w:tc>
        <w:tcPr>
          <w:tcW w:w="2060" w:type="dxa"/>
          <w:shd w:val="clear" w:color="auto" w:fill="auto"/>
        </w:tcPr>
        <w:p w14:paraId="597D1F68" w14:textId="2674445F" w:rsidR="00D17084" w:rsidRPr="004C7E1D" w:rsidRDefault="0070289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87D04">
            <w:rPr>
              <w:szCs w:val="13"/>
            </w:rPr>
            <w:t>3</w:t>
          </w:r>
          <w:r w:rsidRPr="004C7E1D">
            <w:rPr>
              <w:szCs w:val="13"/>
            </w:rPr>
            <w:fldChar w:fldCharType="end"/>
          </w:r>
        </w:p>
      </w:tc>
    </w:tr>
  </w:tbl>
  <w:p w14:paraId="72805F0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2E61" w14:textId="77777777" w:rsidR="00DC691C" w:rsidRDefault="00702890">
      <w:r>
        <w:separator/>
      </w:r>
    </w:p>
    <w:p w14:paraId="67A00D16" w14:textId="77777777" w:rsidR="00DC691C" w:rsidRDefault="00DC691C"/>
  </w:footnote>
  <w:footnote w:type="continuationSeparator" w:id="0">
    <w:p w14:paraId="12F5D313" w14:textId="77777777" w:rsidR="00DC691C" w:rsidRDefault="00702890">
      <w:r>
        <w:continuationSeparator/>
      </w:r>
    </w:p>
    <w:p w14:paraId="7BAF388C" w14:textId="77777777" w:rsidR="00DC691C" w:rsidRDefault="00DC691C"/>
  </w:footnote>
  <w:footnote w:id="1">
    <w:p w14:paraId="220BA460" w14:textId="77777777" w:rsidR="00613B1E" w:rsidRDefault="00613B1E" w:rsidP="00613B1E">
      <w:pPr>
        <w:pStyle w:val="Voetnoottekst"/>
      </w:pPr>
      <w:r>
        <w:rPr>
          <w:rStyle w:val="Voetnootmarkering"/>
        </w:rPr>
        <w:footnoteRef/>
      </w:r>
      <w:r>
        <w:t xml:space="preserve"> </w:t>
      </w:r>
      <w:r w:rsidRPr="00CC3A0D">
        <w:t>Kamerstukken II 2024/25, 36600 VIII, nr. 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B2686" w14:paraId="1EDCE41A" w14:textId="77777777" w:rsidTr="006D2D53">
      <w:trPr>
        <w:trHeight w:hRule="exact" w:val="400"/>
      </w:trPr>
      <w:tc>
        <w:tcPr>
          <w:tcW w:w="7518" w:type="dxa"/>
          <w:shd w:val="clear" w:color="auto" w:fill="auto"/>
        </w:tcPr>
        <w:p w14:paraId="00036F99" w14:textId="77777777" w:rsidR="00527BD4" w:rsidRPr="00275984" w:rsidRDefault="00527BD4" w:rsidP="00BF4427">
          <w:pPr>
            <w:pStyle w:val="Huisstijl-Rubricering"/>
          </w:pPr>
        </w:p>
      </w:tc>
    </w:tr>
  </w:tbl>
  <w:p w14:paraId="1B2770A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B2686" w14:paraId="2F1A54D8" w14:textId="77777777" w:rsidTr="003B528D">
      <w:tc>
        <w:tcPr>
          <w:tcW w:w="2160" w:type="dxa"/>
          <w:shd w:val="clear" w:color="auto" w:fill="auto"/>
        </w:tcPr>
        <w:p w14:paraId="531A32C3" w14:textId="77777777" w:rsidR="002F71BB" w:rsidRPr="000407BB" w:rsidRDefault="00702890" w:rsidP="005D283A">
          <w:pPr>
            <w:pStyle w:val="Colofonkop"/>
            <w:framePr w:hSpace="0" w:wrap="auto" w:vAnchor="margin" w:hAnchor="text" w:xAlign="left" w:yAlign="inline"/>
          </w:pPr>
          <w:r>
            <w:t>Onze referentie</w:t>
          </w:r>
        </w:p>
      </w:tc>
    </w:tr>
    <w:tr w:rsidR="00AB2686" w14:paraId="47BF9D4B" w14:textId="77777777" w:rsidTr="002F71BB">
      <w:trPr>
        <w:trHeight w:val="259"/>
      </w:trPr>
      <w:tc>
        <w:tcPr>
          <w:tcW w:w="2160" w:type="dxa"/>
          <w:shd w:val="clear" w:color="auto" w:fill="auto"/>
        </w:tcPr>
        <w:p w14:paraId="2035B724" w14:textId="20EDF5B7" w:rsidR="00E35CF4" w:rsidRPr="005D283A" w:rsidRDefault="00587D04" w:rsidP="0049501A">
          <w:pPr>
            <w:spacing w:line="180" w:lineRule="exact"/>
            <w:rPr>
              <w:sz w:val="13"/>
              <w:szCs w:val="13"/>
            </w:rPr>
          </w:pPr>
          <w:r w:rsidRPr="00587D04">
            <w:rPr>
              <w:sz w:val="13"/>
              <w:szCs w:val="13"/>
            </w:rPr>
            <w:t>53060646</w:t>
          </w:r>
        </w:p>
      </w:tc>
    </w:tr>
  </w:tbl>
  <w:p w14:paraId="1D022F7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B2686" w14:paraId="1B82A933" w14:textId="77777777" w:rsidTr="001377D4">
      <w:trPr>
        <w:trHeight w:val="2636"/>
      </w:trPr>
      <w:tc>
        <w:tcPr>
          <w:tcW w:w="737" w:type="dxa"/>
          <w:shd w:val="clear" w:color="auto" w:fill="auto"/>
        </w:tcPr>
        <w:p w14:paraId="38ED812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A81C391" w14:textId="77777777" w:rsidR="00704845" w:rsidRDefault="00702890" w:rsidP="0047126E">
          <w:pPr>
            <w:framePr w:w="3873" w:h="2625" w:hRule="exact" w:wrap="around" w:vAnchor="page" w:hAnchor="page" w:x="6323" w:y="1"/>
          </w:pPr>
          <w:r>
            <w:rPr>
              <w:noProof/>
              <w:lang w:val="en-US" w:eastAsia="en-US"/>
            </w:rPr>
            <w:drawing>
              <wp:inline distT="0" distB="0" distL="0" distR="0" wp14:anchorId="7638F35E" wp14:editId="01DD477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F383CD6" w14:textId="77777777" w:rsidR="00483ECA" w:rsidRDefault="00483ECA" w:rsidP="00D037A9"/>
      </w:tc>
    </w:tr>
  </w:tbl>
  <w:p w14:paraId="7EA1B9A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B2686" w14:paraId="51BA12A7" w14:textId="77777777" w:rsidTr="0008539E">
      <w:trPr>
        <w:trHeight w:hRule="exact" w:val="572"/>
      </w:trPr>
      <w:tc>
        <w:tcPr>
          <w:tcW w:w="7520" w:type="dxa"/>
          <w:shd w:val="clear" w:color="auto" w:fill="auto"/>
        </w:tcPr>
        <w:p w14:paraId="1D5B46DB" w14:textId="77777777" w:rsidR="00527BD4" w:rsidRPr="00963440" w:rsidRDefault="00702890" w:rsidP="00210BA3">
          <w:pPr>
            <w:pStyle w:val="Huisstijl-Adres"/>
            <w:spacing w:after="0"/>
          </w:pPr>
          <w:r w:rsidRPr="009E3B07">
            <w:t>&gt;Retouradres </w:t>
          </w:r>
          <w:r>
            <w:t>Postbus 16375 2500 BJ Den Haag</w:t>
          </w:r>
          <w:r w:rsidRPr="009E3B07">
            <w:t xml:space="preserve"> </w:t>
          </w:r>
        </w:p>
      </w:tc>
    </w:tr>
    <w:tr w:rsidR="00AB2686" w14:paraId="120B91CE" w14:textId="77777777" w:rsidTr="00E776C6">
      <w:trPr>
        <w:cantSplit/>
        <w:trHeight w:hRule="exact" w:val="238"/>
      </w:trPr>
      <w:tc>
        <w:tcPr>
          <w:tcW w:w="7520" w:type="dxa"/>
          <w:shd w:val="clear" w:color="auto" w:fill="auto"/>
        </w:tcPr>
        <w:p w14:paraId="6A6A7B5D" w14:textId="77777777" w:rsidR="00093ABC" w:rsidRPr="00963440" w:rsidRDefault="00093ABC" w:rsidP="00963440"/>
      </w:tc>
    </w:tr>
    <w:tr w:rsidR="00AB2686" w14:paraId="54AF5DC3" w14:textId="77777777" w:rsidTr="00E776C6">
      <w:trPr>
        <w:cantSplit/>
        <w:trHeight w:hRule="exact" w:val="1520"/>
      </w:trPr>
      <w:tc>
        <w:tcPr>
          <w:tcW w:w="7520" w:type="dxa"/>
          <w:shd w:val="clear" w:color="auto" w:fill="auto"/>
        </w:tcPr>
        <w:p w14:paraId="60E53857" w14:textId="77777777" w:rsidR="00A604D3" w:rsidRPr="00963440" w:rsidRDefault="00A604D3" w:rsidP="00963440"/>
      </w:tc>
    </w:tr>
    <w:tr w:rsidR="00AB2686" w14:paraId="1054D54F" w14:textId="77777777" w:rsidTr="00E776C6">
      <w:trPr>
        <w:trHeight w:hRule="exact" w:val="1077"/>
      </w:trPr>
      <w:tc>
        <w:tcPr>
          <w:tcW w:w="7520" w:type="dxa"/>
          <w:shd w:val="clear" w:color="auto" w:fill="auto"/>
        </w:tcPr>
        <w:p w14:paraId="66ACDADA" w14:textId="77777777" w:rsidR="00892BA5" w:rsidRPr="00035E67" w:rsidRDefault="00892BA5" w:rsidP="00892BA5">
          <w:pPr>
            <w:tabs>
              <w:tab w:val="left" w:pos="740"/>
            </w:tabs>
            <w:autoSpaceDE w:val="0"/>
            <w:autoSpaceDN w:val="0"/>
            <w:adjustRightInd w:val="0"/>
            <w:rPr>
              <w:rFonts w:cs="Verdana"/>
              <w:szCs w:val="18"/>
            </w:rPr>
          </w:pPr>
        </w:p>
      </w:tc>
    </w:tr>
  </w:tbl>
  <w:p w14:paraId="2187F1B2" w14:textId="77777777" w:rsidR="006F273B" w:rsidRDefault="006F273B" w:rsidP="00BC4AE3">
    <w:pPr>
      <w:pStyle w:val="Koptekst"/>
    </w:pPr>
  </w:p>
  <w:p w14:paraId="775003C4" w14:textId="77777777" w:rsidR="00153BD0" w:rsidRDefault="00153BD0" w:rsidP="00BC4AE3">
    <w:pPr>
      <w:pStyle w:val="Koptekst"/>
    </w:pPr>
  </w:p>
  <w:p w14:paraId="53AD68B1" w14:textId="77777777" w:rsidR="0044605E" w:rsidRDefault="0044605E" w:rsidP="00BC4AE3">
    <w:pPr>
      <w:pStyle w:val="Koptekst"/>
    </w:pPr>
  </w:p>
  <w:p w14:paraId="3E963D1F" w14:textId="77777777" w:rsidR="0044605E" w:rsidRDefault="0044605E" w:rsidP="00BC4AE3">
    <w:pPr>
      <w:pStyle w:val="Koptekst"/>
    </w:pPr>
  </w:p>
  <w:p w14:paraId="24B39A8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7AA70E0">
      <w:start w:val="1"/>
      <w:numFmt w:val="bullet"/>
      <w:pStyle w:val="Lijstopsomteken"/>
      <w:lvlText w:val="•"/>
      <w:lvlJc w:val="left"/>
      <w:pPr>
        <w:tabs>
          <w:tab w:val="num" w:pos="227"/>
        </w:tabs>
        <w:ind w:left="227" w:hanging="227"/>
      </w:pPr>
      <w:rPr>
        <w:rFonts w:ascii="Verdana" w:hAnsi="Verdana" w:hint="default"/>
        <w:sz w:val="18"/>
        <w:szCs w:val="18"/>
      </w:rPr>
    </w:lvl>
    <w:lvl w:ilvl="1" w:tplc="C390E150" w:tentative="1">
      <w:start w:val="1"/>
      <w:numFmt w:val="bullet"/>
      <w:lvlText w:val="o"/>
      <w:lvlJc w:val="left"/>
      <w:pPr>
        <w:tabs>
          <w:tab w:val="num" w:pos="1440"/>
        </w:tabs>
        <w:ind w:left="1440" w:hanging="360"/>
      </w:pPr>
      <w:rPr>
        <w:rFonts w:ascii="Courier New" w:hAnsi="Courier New" w:cs="Courier New" w:hint="default"/>
      </w:rPr>
    </w:lvl>
    <w:lvl w:ilvl="2" w:tplc="5FF0DB12" w:tentative="1">
      <w:start w:val="1"/>
      <w:numFmt w:val="bullet"/>
      <w:lvlText w:val=""/>
      <w:lvlJc w:val="left"/>
      <w:pPr>
        <w:tabs>
          <w:tab w:val="num" w:pos="2160"/>
        </w:tabs>
        <w:ind w:left="2160" w:hanging="360"/>
      </w:pPr>
      <w:rPr>
        <w:rFonts w:ascii="Wingdings" w:hAnsi="Wingdings" w:hint="default"/>
      </w:rPr>
    </w:lvl>
    <w:lvl w:ilvl="3" w:tplc="DE1A4860" w:tentative="1">
      <w:start w:val="1"/>
      <w:numFmt w:val="bullet"/>
      <w:lvlText w:val=""/>
      <w:lvlJc w:val="left"/>
      <w:pPr>
        <w:tabs>
          <w:tab w:val="num" w:pos="2880"/>
        </w:tabs>
        <w:ind w:left="2880" w:hanging="360"/>
      </w:pPr>
      <w:rPr>
        <w:rFonts w:ascii="Symbol" w:hAnsi="Symbol" w:hint="default"/>
      </w:rPr>
    </w:lvl>
    <w:lvl w:ilvl="4" w:tplc="FC90CCF8" w:tentative="1">
      <w:start w:val="1"/>
      <w:numFmt w:val="bullet"/>
      <w:lvlText w:val="o"/>
      <w:lvlJc w:val="left"/>
      <w:pPr>
        <w:tabs>
          <w:tab w:val="num" w:pos="3600"/>
        </w:tabs>
        <w:ind w:left="3600" w:hanging="360"/>
      </w:pPr>
      <w:rPr>
        <w:rFonts w:ascii="Courier New" w:hAnsi="Courier New" w:cs="Courier New" w:hint="default"/>
      </w:rPr>
    </w:lvl>
    <w:lvl w:ilvl="5" w:tplc="04B84B64" w:tentative="1">
      <w:start w:val="1"/>
      <w:numFmt w:val="bullet"/>
      <w:lvlText w:val=""/>
      <w:lvlJc w:val="left"/>
      <w:pPr>
        <w:tabs>
          <w:tab w:val="num" w:pos="4320"/>
        </w:tabs>
        <w:ind w:left="4320" w:hanging="360"/>
      </w:pPr>
      <w:rPr>
        <w:rFonts w:ascii="Wingdings" w:hAnsi="Wingdings" w:hint="default"/>
      </w:rPr>
    </w:lvl>
    <w:lvl w:ilvl="6" w:tplc="BFA6F522" w:tentative="1">
      <w:start w:val="1"/>
      <w:numFmt w:val="bullet"/>
      <w:lvlText w:val=""/>
      <w:lvlJc w:val="left"/>
      <w:pPr>
        <w:tabs>
          <w:tab w:val="num" w:pos="5040"/>
        </w:tabs>
        <w:ind w:left="5040" w:hanging="360"/>
      </w:pPr>
      <w:rPr>
        <w:rFonts w:ascii="Symbol" w:hAnsi="Symbol" w:hint="default"/>
      </w:rPr>
    </w:lvl>
    <w:lvl w:ilvl="7" w:tplc="C2DAA290" w:tentative="1">
      <w:start w:val="1"/>
      <w:numFmt w:val="bullet"/>
      <w:lvlText w:val="o"/>
      <w:lvlJc w:val="left"/>
      <w:pPr>
        <w:tabs>
          <w:tab w:val="num" w:pos="5760"/>
        </w:tabs>
        <w:ind w:left="5760" w:hanging="360"/>
      </w:pPr>
      <w:rPr>
        <w:rFonts w:ascii="Courier New" w:hAnsi="Courier New" w:cs="Courier New" w:hint="default"/>
      </w:rPr>
    </w:lvl>
    <w:lvl w:ilvl="8" w:tplc="144C09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7FEB614">
      <w:start w:val="1"/>
      <w:numFmt w:val="bullet"/>
      <w:pStyle w:val="Lijstopsomteken2"/>
      <w:lvlText w:val="–"/>
      <w:lvlJc w:val="left"/>
      <w:pPr>
        <w:tabs>
          <w:tab w:val="num" w:pos="227"/>
        </w:tabs>
        <w:ind w:left="227" w:firstLine="0"/>
      </w:pPr>
      <w:rPr>
        <w:rFonts w:ascii="Verdana" w:hAnsi="Verdana" w:hint="default"/>
      </w:rPr>
    </w:lvl>
    <w:lvl w:ilvl="1" w:tplc="BB008EDE" w:tentative="1">
      <w:start w:val="1"/>
      <w:numFmt w:val="bullet"/>
      <w:lvlText w:val="o"/>
      <w:lvlJc w:val="left"/>
      <w:pPr>
        <w:tabs>
          <w:tab w:val="num" w:pos="1440"/>
        </w:tabs>
        <w:ind w:left="1440" w:hanging="360"/>
      </w:pPr>
      <w:rPr>
        <w:rFonts w:ascii="Courier New" w:hAnsi="Courier New" w:cs="Courier New" w:hint="default"/>
      </w:rPr>
    </w:lvl>
    <w:lvl w:ilvl="2" w:tplc="5FD25C50" w:tentative="1">
      <w:start w:val="1"/>
      <w:numFmt w:val="bullet"/>
      <w:lvlText w:val=""/>
      <w:lvlJc w:val="left"/>
      <w:pPr>
        <w:tabs>
          <w:tab w:val="num" w:pos="2160"/>
        </w:tabs>
        <w:ind w:left="2160" w:hanging="360"/>
      </w:pPr>
      <w:rPr>
        <w:rFonts w:ascii="Wingdings" w:hAnsi="Wingdings" w:hint="default"/>
      </w:rPr>
    </w:lvl>
    <w:lvl w:ilvl="3" w:tplc="D6AC4084" w:tentative="1">
      <w:start w:val="1"/>
      <w:numFmt w:val="bullet"/>
      <w:lvlText w:val=""/>
      <w:lvlJc w:val="left"/>
      <w:pPr>
        <w:tabs>
          <w:tab w:val="num" w:pos="2880"/>
        </w:tabs>
        <w:ind w:left="2880" w:hanging="360"/>
      </w:pPr>
      <w:rPr>
        <w:rFonts w:ascii="Symbol" w:hAnsi="Symbol" w:hint="default"/>
      </w:rPr>
    </w:lvl>
    <w:lvl w:ilvl="4" w:tplc="8CF04A90" w:tentative="1">
      <w:start w:val="1"/>
      <w:numFmt w:val="bullet"/>
      <w:lvlText w:val="o"/>
      <w:lvlJc w:val="left"/>
      <w:pPr>
        <w:tabs>
          <w:tab w:val="num" w:pos="3600"/>
        </w:tabs>
        <w:ind w:left="3600" w:hanging="360"/>
      </w:pPr>
      <w:rPr>
        <w:rFonts w:ascii="Courier New" w:hAnsi="Courier New" w:cs="Courier New" w:hint="default"/>
      </w:rPr>
    </w:lvl>
    <w:lvl w:ilvl="5" w:tplc="FAA4EB3E" w:tentative="1">
      <w:start w:val="1"/>
      <w:numFmt w:val="bullet"/>
      <w:lvlText w:val=""/>
      <w:lvlJc w:val="left"/>
      <w:pPr>
        <w:tabs>
          <w:tab w:val="num" w:pos="4320"/>
        </w:tabs>
        <w:ind w:left="4320" w:hanging="360"/>
      </w:pPr>
      <w:rPr>
        <w:rFonts w:ascii="Wingdings" w:hAnsi="Wingdings" w:hint="default"/>
      </w:rPr>
    </w:lvl>
    <w:lvl w:ilvl="6" w:tplc="4D788922" w:tentative="1">
      <w:start w:val="1"/>
      <w:numFmt w:val="bullet"/>
      <w:lvlText w:val=""/>
      <w:lvlJc w:val="left"/>
      <w:pPr>
        <w:tabs>
          <w:tab w:val="num" w:pos="5040"/>
        </w:tabs>
        <w:ind w:left="5040" w:hanging="360"/>
      </w:pPr>
      <w:rPr>
        <w:rFonts w:ascii="Symbol" w:hAnsi="Symbol" w:hint="default"/>
      </w:rPr>
    </w:lvl>
    <w:lvl w:ilvl="7" w:tplc="861A25CA" w:tentative="1">
      <w:start w:val="1"/>
      <w:numFmt w:val="bullet"/>
      <w:lvlText w:val="o"/>
      <w:lvlJc w:val="left"/>
      <w:pPr>
        <w:tabs>
          <w:tab w:val="num" w:pos="5760"/>
        </w:tabs>
        <w:ind w:left="5760" w:hanging="360"/>
      </w:pPr>
      <w:rPr>
        <w:rFonts w:ascii="Courier New" w:hAnsi="Courier New" w:cs="Courier New" w:hint="default"/>
      </w:rPr>
    </w:lvl>
    <w:lvl w:ilvl="8" w:tplc="FA68FB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18005087">
    <w:abstractNumId w:val="10"/>
  </w:num>
  <w:num w:numId="2" w16cid:durableId="899246116">
    <w:abstractNumId w:val="7"/>
  </w:num>
  <w:num w:numId="3" w16cid:durableId="730924889">
    <w:abstractNumId w:val="6"/>
  </w:num>
  <w:num w:numId="4" w16cid:durableId="2079132193">
    <w:abstractNumId w:val="5"/>
  </w:num>
  <w:num w:numId="5" w16cid:durableId="659576924">
    <w:abstractNumId w:val="4"/>
  </w:num>
  <w:num w:numId="6" w16cid:durableId="608200463">
    <w:abstractNumId w:val="8"/>
  </w:num>
  <w:num w:numId="7" w16cid:durableId="1857382319">
    <w:abstractNumId w:val="3"/>
  </w:num>
  <w:num w:numId="8" w16cid:durableId="881356859">
    <w:abstractNumId w:val="2"/>
  </w:num>
  <w:num w:numId="9" w16cid:durableId="1917402580">
    <w:abstractNumId w:val="1"/>
  </w:num>
  <w:num w:numId="10" w16cid:durableId="357194766">
    <w:abstractNumId w:val="0"/>
  </w:num>
  <w:num w:numId="11" w16cid:durableId="1004817835">
    <w:abstractNumId w:val="9"/>
  </w:num>
  <w:num w:numId="12" w16cid:durableId="2120905123">
    <w:abstractNumId w:val="11"/>
  </w:num>
  <w:num w:numId="13" w16cid:durableId="1722513497">
    <w:abstractNumId w:val="13"/>
  </w:num>
  <w:num w:numId="14" w16cid:durableId="187866436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3A92"/>
    <w:rsid w:val="0008539E"/>
    <w:rsid w:val="00092799"/>
    <w:rsid w:val="00092A99"/>
    <w:rsid w:val="00092C5F"/>
    <w:rsid w:val="00093ABC"/>
    <w:rsid w:val="00096680"/>
    <w:rsid w:val="000A0F36"/>
    <w:rsid w:val="000A174A"/>
    <w:rsid w:val="000A3E0A"/>
    <w:rsid w:val="000A65AC"/>
    <w:rsid w:val="000B7281"/>
    <w:rsid w:val="000B7FAB"/>
    <w:rsid w:val="000C1BA1"/>
    <w:rsid w:val="000C1C07"/>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5CBD"/>
    <w:rsid w:val="001569AB"/>
    <w:rsid w:val="00162497"/>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C7F"/>
    <w:rsid w:val="00201F68"/>
    <w:rsid w:val="00204B71"/>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87D04"/>
    <w:rsid w:val="00590595"/>
    <w:rsid w:val="00593C2B"/>
    <w:rsid w:val="00595231"/>
    <w:rsid w:val="00595CBB"/>
    <w:rsid w:val="00596166"/>
    <w:rsid w:val="00596180"/>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3B1E"/>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2890"/>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B09"/>
    <w:rsid w:val="00812DD8"/>
    <w:rsid w:val="00813082"/>
    <w:rsid w:val="00813527"/>
    <w:rsid w:val="00814120"/>
    <w:rsid w:val="00814D03"/>
    <w:rsid w:val="00815C7E"/>
    <w:rsid w:val="00817FB8"/>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0D"/>
    <w:rsid w:val="008731F6"/>
    <w:rsid w:val="00874982"/>
    <w:rsid w:val="008762B6"/>
    <w:rsid w:val="008810A1"/>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68F2"/>
    <w:rsid w:val="00910642"/>
    <w:rsid w:val="00910DDF"/>
    <w:rsid w:val="00912B5E"/>
    <w:rsid w:val="00921861"/>
    <w:rsid w:val="00924639"/>
    <w:rsid w:val="0092611E"/>
    <w:rsid w:val="00926F1F"/>
    <w:rsid w:val="00926F4B"/>
    <w:rsid w:val="00930B13"/>
    <w:rsid w:val="009311C8"/>
    <w:rsid w:val="0093199F"/>
    <w:rsid w:val="00932BD1"/>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470"/>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27D3E"/>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42BE"/>
    <w:rsid w:val="00A773CC"/>
    <w:rsid w:val="00A77F6F"/>
    <w:rsid w:val="00A831FD"/>
    <w:rsid w:val="00A83352"/>
    <w:rsid w:val="00A850A2"/>
    <w:rsid w:val="00A91FA3"/>
    <w:rsid w:val="00A927D3"/>
    <w:rsid w:val="00A9429A"/>
    <w:rsid w:val="00AA70B0"/>
    <w:rsid w:val="00AA7FC9"/>
    <w:rsid w:val="00AB237D"/>
    <w:rsid w:val="00AB2686"/>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02DE4"/>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3A0D"/>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65D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58FF"/>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1529"/>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66256"/>
  <w15:docId w15:val="{D7D5E40B-14EC-4D07-AA16-2B80891C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C02DE4"/>
    <w:pPr>
      <w:ind w:left="720"/>
      <w:contextualSpacing/>
    </w:pPr>
  </w:style>
  <w:style w:type="character" w:styleId="Voetnootmarkering">
    <w:name w:val="footnote reference"/>
    <w:basedOn w:val="Standaardalinea-lettertype"/>
    <w:rsid w:val="00CC3A0D"/>
    <w:rPr>
      <w:vertAlign w:val="superscript"/>
    </w:rPr>
  </w:style>
  <w:style w:type="paragraph" w:styleId="Revisie">
    <w:name w:val="Revision"/>
    <w:hidden/>
    <w:uiPriority w:val="99"/>
    <w:semiHidden/>
    <w:rsid w:val="00162497"/>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162497"/>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823</ap:Words>
  <ap:Characters>4667</ap:Characters>
  <ap:DocSecurity>4</ap:DocSecurity>
  <ap:Lines>38</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2025-06-24T18:47:00.0000000Z</dcterms:created>
  <dcterms:modified xsi:type="dcterms:W3CDTF">2025-06-24T18:47:00.0000000Z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O216WIJ</vt:lpwstr>
  </property>
  <property fmtid="{D5CDD505-2E9C-101B-9397-08002B2CF9AE}" pid="3" name="Author">
    <vt:lpwstr>O216WIJ</vt:lpwstr>
  </property>
  <property fmtid="{D5CDD505-2E9C-101B-9397-08002B2CF9AE}" pid="4" name="cs_objectid">
    <vt:lpwstr>53060646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Uw verzoek in de procedurevergadering 24 juni inzake de prijsbijstelling in het voortgezet onderwijs</vt:lpwstr>
  </property>
  <property fmtid="{D5CDD505-2E9C-101B-9397-08002B2CF9AE}" pid="9" name="ocw_directie">
    <vt:lpwstr>OPO/4</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O216WIJ</vt:lpwstr>
  </property>
</Properties>
</file>