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738697AB">
            <w:pPr>
              <w:pStyle w:val="Amendement"/>
              <w:tabs>
                <w:tab w:val="clear" w:pos="3310"/>
                <w:tab w:val="clear" w:pos="3600"/>
              </w:tabs>
              <w:rPr>
                <w:rFonts w:ascii="Times New Roman" w:hAnsi="Times New Roman"/>
              </w:rPr>
            </w:pPr>
            <w:r w:rsidRPr="00C035D4">
              <w:rPr>
                <w:rFonts w:ascii="Times New Roman" w:hAnsi="Times New Roman"/>
              </w:rPr>
              <w:t>Nr.</w:t>
            </w:r>
            <w:r w:rsidR="00E53C82">
              <w:rPr>
                <w:rFonts w:ascii="Times New Roman" w:hAnsi="Times New Roman"/>
              </w:rPr>
              <w:t xml:space="preserve"> </w:t>
            </w:r>
            <w:r w:rsidR="000C3313">
              <w:rPr>
                <w:rFonts w:ascii="Times New Roman" w:hAnsi="Times New Roman"/>
              </w:rPr>
              <w:t>53</w:t>
            </w:r>
          </w:p>
        </w:tc>
        <w:tc>
          <w:tcPr>
            <w:tcW w:w="7371" w:type="dxa"/>
            <w:gridSpan w:val="2"/>
          </w:tcPr>
          <w:p w:rsidRPr="00C035D4" w:rsidR="003C21AC" w:rsidP="006E0971" w:rsidRDefault="003C21AC" w14:paraId="09328F0A" w14:textId="19CC242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C82C01">
              <w:rPr>
                <w:rFonts w:ascii="Times New Roman" w:hAnsi="Times New Roman"/>
                <w:caps/>
              </w:rPr>
              <w:t>de leden de</w:t>
            </w:r>
            <w:r w:rsidR="00D53106">
              <w:rPr>
                <w:rFonts w:ascii="Times New Roman" w:hAnsi="Times New Roman"/>
                <w:caps/>
              </w:rPr>
              <w:t xml:space="preserve"> hoop</w:t>
            </w:r>
            <w:r w:rsidR="00C82C01">
              <w:rPr>
                <w:rFonts w:ascii="Times New Roman" w:hAnsi="Times New Roman"/>
                <w:caps/>
              </w:rPr>
              <w:t xml:space="preserve"> en beckerman</w:t>
            </w:r>
            <w:r w:rsidR="00FC33E8">
              <w:rPr>
                <w:rStyle w:val="Voetnootmarkering"/>
                <w:rFonts w:ascii="Times New Roman" w:hAnsi="Times New Roman"/>
                <w:caps/>
              </w:rPr>
              <w:footnoteReference w:id="1"/>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05250D2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53C82">
              <w:rPr>
                <w:rFonts w:ascii="Times New Roman" w:hAnsi="Times New Roman"/>
                <w:b w:val="0"/>
              </w:rPr>
              <w:t>25 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021234AD">
            <w:pPr>
              <w:ind w:firstLine="284"/>
            </w:pPr>
            <w:r w:rsidRPr="00EA69AC">
              <w:t>De ondergetekende</w:t>
            </w:r>
            <w:r w:rsidR="000C3313">
              <w:t>n</w:t>
            </w:r>
            <w:r w:rsidRPr="00EA69AC">
              <w:t xml:space="preserve"> stel</w:t>
            </w:r>
            <w:r w:rsidR="000C3313">
              <w:t>len</w:t>
            </w:r>
            <w:r w:rsidRPr="00EA69AC">
              <w:t xml:space="preserve"> het volgende amendement voor:</w:t>
            </w:r>
          </w:p>
        </w:tc>
      </w:tr>
    </w:tbl>
    <w:p w:rsidRPr="00EA69AC" w:rsidR="005B1DCC" w:rsidP="00BF623B" w:rsidRDefault="005B1DCC" w14:paraId="2D6FF1C0" w14:textId="77777777"/>
    <w:p w:rsidR="00EF23D4" w:rsidP="00EF23D4" w:rsidRDefault="00EF23D4" w14:paraId="6EB4904F" w14:textId="5106BAE5">
      <w:pPr>
        <w:ind w:firstLine="284"/>
      </w:pPr>
      <w:r>
        <w:t xml:space="preserve">In artikel III worden na onderdeel A </w:t>
      </w:r>
      <w:r w:rsidR="00984C4C">
        <w:t>twee</w:t>
      </w:r>
      <w:r>
        <w:t xml:space="preserve"> onderdelen ingevoegd, luidende:</w:t>
      </w:r>
    </w:p>
    <w:p w:rsidR="00EF23D4" w:rsidP="00EF23D4" w:rsidRDefault="00EF23D4" w14:paraId="6C3A37E1" w14:textId="668FA5B6"/>
    <w:p w:rsidR="00EF23D4" w:rsidP="00EF23D4" w:rsidRDefault="00EF23D4" w14:paraId="1EBE58BC" w14:textId="53778969">
      <w:r>
        <w:t>A</w:t>
      </w:r>
      <w:r w:rsidR="00E53C82">
        <w:t>A</w:t>
      </w:r>
    </w:p>
    <w:p w:rsidR="00EF23D4" w:rsidP="00EF23D4" w:rsidRDefault="00EF23D4" w14:paraId="3EA6BF7B" w14:textId="77777777"/>
    <w:p w:rsidR="00EF23D4" w:rsidP="00EF23D4" w:rsidRDefault="00EF23D4" w14:paraId="642BE73C" w14:textId="2EE08F44">
      <w:r>
        <w:tab/>
        <w:t>Aan het opschrift van artikel 2.26 wordt toegevoegd “</w:t>
      </w:r>
      <w:r w:rsidRPr="00EF23D4">
        <w:t>internationaalrechtelijke verplichtingen</w:t>
      </w:r>
      <w:r>
        <w:t>”.</w:t>
      </w:r>
    </w:p>
    <w:p w:rsidR="00EF23D4" w:rsidP="00EF23D4" w:rsidRDefault="00EF23D4" w14:paraId="01595F5C" w14:textId="77777777"/>
    <w:p w:rsidRPr="00EF23D4" w:rsidR="00EF23D4" w:rsidP="00EF23D4" w:rsidRDefault="00EF23D4" w14:paraId="2C739951" w14:textId="77777777">
      <w:r w:rsidRPr="00EF23D4">
        <w:t>AB</w:t>
      </w:r>
    </w:p>
    <w:p w:rsidRPr="00EF23D4" w:rsidR="00EF23D4" w:rsidP="00EF23D4" w:rsidRDefault="00EF23D4" w14:paraId="69CD7258" w14:textId="77777777"/>
    <w:p w:rsidRPr="00EF23D4" w:rsidR="00EF23D4" w:rsidP="00EF23D4" w:rsidRDefault="00EF23D4" w14:paraId="09A88379" w14:textId="77777777">
      <w:pPr>
        <w:ind w:firstLine="284"/>
      </w:pPr>
      <w:r w:rsidRPr="00EF23D4">
        <w:t>Na artikel 2.26 wordt een artikel ingevoegd, luidende:</w:t>
      </w:r>
    </w:p>
    <w:p w:rsidRPr="00EF23D4" w:rsidR="00EF23D4" w:rsidP="00EF23D4" w:rsidRDefault="00EF23D4" w14:paraId="20C862D8" w14:textId="77777777">
      <w:pPr>
        <w:rPr>
          <w:b/>
          <w:bCs/>
        </w:rPr>
      </w:pPr>
    </w:p>
    <w:p w:rsidRPr="00EF23D4" w:rsidR="00EF23D4" w:rsidP="00EF23D4" w:rsidRDefault="00EF23D4" w14:paraId="4284C08D" w14:textId="77777777">
      <w:pPr>
        <w:rPr>
          <w:b/>
          <w:bCs/>
        </w:rPr>
      </w:pPr>
      <w:r w:rsidRPr="00EF23D4">
        <w:rPr>
          <w:b/>
          <w:bCs/>
        </w:rPr>
        <w:t xml:space="preserve">Artikel 2.26a (verplichte instructieregels Rijk volkshuisvestingsprogramma’s) </w:t>
      </w:r>
    </w:p>
    <w:p w:rsidR="00EF23D4" w:rsidP="00EF23D4" w:rsidRDefault="00EF23D4" w14:paraId="4B546572" w14:textId="77777777"/>
    <w:p w:rsidRPr="00EF23D4" w:rsidR="00EF23D4" w:rsidP="00EF23D4" w:rsidRDefault="00EF23D4" w14:paraId="396EC200" w14:textId="77777777">
      <w:r>
        <w:tab/>
      </w:r>
      <w:r w:rsidRPr="00EF23D4">
        <w:t>1. Regels op grond van artikel 2.24 worden met het oog op een evenwichtige samenstelling van de woningvoorraad in ieder geval gesteld over programma’s als bedoeld in de artikelen 3.6, derde lid, en 3.8, vierde lid.</w:t>
      </w:r>
    </w:p>
    <w:p w:rsidRPr="00AF1AE0" w:rsidR="00AF1AE0" w:rsidP="00092E2F" w:rsidRDefault="00EF23D4" w14:paraId="2EBD0654" w14:textId="13A05684">
      <w:r>
        <w:tab/>
        <w:t xml:space="preserve">2. </w:t>
      </w:r>
      <w:r w:rsidRPr="00EF23D4">
        <w:t>De regels strekken er in ieder geval toe dat:</w:t>
      </w:r>
    </w:p>
    <w:p w:rsidRPr="00EF23D4" w:rsidR="00EF23D4" w:rsidP="00D53106" w:rsidRDefault="00D53106" w14:paraId="57E76F6C" w14:textId="3AE0DEE2">
      <w:r>
        <w:t xml:space="preserve"> </w:t>
      </w:r>
      <w:r w:rsidR="00AF1AE0">
        <w:tab/>
      </w:r>
      <w:r w:rsidR="00092E2F">
        <w:t>a</w:t>
      </w:r>
      <w:r w:rsidR="00AF1AE0">
        <w:t xml:space="preserve">. </w:t>
      </w:r>
      <w:r w:rsidRPr="00D53106">
        <w:t>het aantal te realiseren woningen wordt bepaald aan de hand van het actuele woningtekort, de verwachte ontwikkeling van het aantal huishoudens en de verwachte aantallen gesloopte woningen</w:t>
      </w:r>
      <w:r>
        <w:t>.</w:t>
      </w:r>
    </w:p>
    <w:p w:rsidR="00092E2F" w:rsidP="00EA1CE4" w:rsidRDefault="00092E2F" w14:paraId="3B130D3F" w14:textId="77777777"/>
    <w:p w:rsidRPr="00EA69AC" w:rsidR="003C21AC" w:rsidP="00EA1CE4" w:rsidRDefault="003C21AC" w14:paraId="622AB7E7" w14:textId="77777777">
      <w:pPr>
        <w:rPr>
          <w:b/>
        </w:rPr>
      </w:pPr>
      <w:r w:rsidRPr="00EA69AC">
        <w:rPr>
          <w:b/>
        </w:rPr>
        <w:t>Toelichting</w:t>
      </w:r>
    </w:p>
    <w:p w:rsidR="003C21AC" w:rsidP="00BF623B" w:rsidRDefault="003C21AC" w14:paraId="1BDDF95A" w14:textId="77777777"/>
    <w:p w:rsidR="00865110" w:rsidP="00C328CD" w:rsidRDefault="0032288C" w14:paraId="4F1E78CD" w14:textId="03CB5244">
      <w:r>
        <w:t>De indiene</w:t>
      </w:r>
      <w:r w:rsidR="007A59D0">
        <w:t>rs zijn</w:t>
      </w:r>
      <w:r>
        <w:t xml:space="preserve"> van mening dat er veel meer betaalbare woningen moeten komen, bovenop de huidige woningvoorraad. </w:t>
      </w:r>
      <w:r w:rsidR="004F02A3">
        <w:t xml:space="preserve">Onderhavige wet zorgt daar slechts ten dele voor omdat er </w:t>
      </w:r>
      <w:r w:rsidR="00756B64">
        <w:t>geen duidelijk</w:t>
      </w:r>
      <w:r w:rsidR="009F0167">
        <w:t xml:space="preserve"> rekenkader is </w:t>
      </w:r>
      <w:r w:rsidR="008E7C70">
        <w:t>op basis waarvan</w:t>
      </w:r>
      <w:r w:rsidR="009F0167">
        <w:t xml:space="preserve"> de aantallen toegevoegde woningen </w:t>
      </w:r>
      <w:r w:rsidR="00A73511">
        <w:t>aan de bestaande voorraad in gemeentelijke volkshuisvestingsprogramma</w:t>
      </w:r>
      <w:r w:rsidR="008E7C70">
        <w:t>’</w:t>
      </w:r>
      <w:r w:rsidR="00A73511">
        <w:t xml:space="preserve">s </w:t>
      </w:r>
      <w:r w:rsidR="009F0167">
        <w:t>worde</w:t>
      </w:r>
      <w:r w:rsidR="008E7C70">
        <w:t>n bepaald</w:t>
      </w:r>
      <w:r w:rsidR="004F02A3">
        <w:t>.</w:t>
      </w:r>
      <w:r>
        <w:t xml:space="preserve"> </w:t>
      </w:r>
      <w:r w:rsidR="007F16A4">
        <w:t xml:space="preserve">Met dit amendement wordt een </w:t>
      </w:r>
      <w:r w:rsidR="00865110">
        <w:t xml:space="preserve">realistisch rekenkader toegevoegd aan de Wet. </w:t>
      </w:r>
    </w:p>
    <w:p w:rsidRPr="00C328CD" w:rsidR="00C328CD" w:rsidP="00C328CD" w:rsidRDefault="00C328CD" w14:paraId="7DCA451D" w14:textId="6AE5BEAE">
      <w:r w:rsidRPr="00C328CD">
        <w:t xml:space="preserve">Wanneer het in volkshuisvestingsprogramma’s over het toevoegen van woningen gaat, wordt er vaak gekeken naar wat er gebouwd is, maar wordt eventuele sloop van woningen </w:t>
      </w:r>
      <w:r w:rsidR="00AB1851">
        <w:t>niet altijd meegerekend</w:t>
      </w:r>
      <w:r w:rsidRPr="00C328CD">
        <w:t>. Dat leidt tot vreemde situaties waar</w:t>
      </w:r>
      <w:r w:rsidR="00AB1851">
        <w:t xml:space="preserve"> binnenstedelijk</w:t>
      </w:r>
      <w:r w:rsidRPr="00C328CD">
        <w:t xml:space="preserve"> bijvoorbeeld 100 woningen gesloopt worden, er 80 voor worden teruggebouwd en de statistieken weergeven dat er 80 woningen zijn gerealiseerd, terwijl het aantal woningen </w:t>
      </w:r>
      <w:r w:rsidR="00865110">
        <w:t xml:space="preserve">in werkelijkheid </w:t>
      </w:r>
      <w:r w:rsidRPr="00C328CD">
        <w:t>juist met 20 is gekrompen.</w:t>
      </w:r>
      <w:r w:rsidR="00AB1851">
        <w:t xml:space="preserve"> De indiener</w:t>
      </w:r>
      <w:r w:rsidR="007A59D0">
        <w:t>s</w:t>
      </w:r>
      <w:r w:rsidR="00AB1851">
        <w:t xml:space="preserve"> ach</w:t>
      </w:r>
      <w:r w:rsidR="007A59D0">
        <w:t>ten</w:t>
      </w:r>
      <w:r w:rsidR="00AB1851">
        <w:t xml:space="preserve"> dit onwenselijk, omdat het aantal betaalbare woningen op deze manier effectief lager kan uitvallen dan de bedoeling is.</w:t>
      </w:r>
      <w:r w:rsidRPr="00C328CD">
        <w:t xml:space="preserve"> </w:t>
      </w:r>
      <w:r w:rsidR="00AB1851">
        <w:t xml:space="preserve">Dit </w:t>
      </w:r>
      <w:r w:rsidR="00AB1851">
        <w:lastRenderedPageBreak/>
        <w:t>amendement zorgt</w:t>
      </w:r>
      <w:r w:rsidRPr="00C328CD">
        <w:t xml:space="preserve"> dat de overheid </w:t>
      </w:r>
      <w:r w:rsidR="00AB1851">
        <w:t>een eerlijkere inschatting kan maken van de bijdrage aan de woningbouw</w:t>
      </w:r>
      <w:r w:rsidRPr="00C328CD">
        <w:t xml:space="preserve"> door de netto toevoeging leidend te maken in de gemeentelijke volkshuisvestingsprogramma’s. </w:t>
      </w:r>
      <w:r w:rsidR="00AB1851">
        <w:t>Bij sloop/nieuwbouw zal er in dat geval een prikkel zijn om minstens evenveel woningen te realiseren als dat er stonden. Het amendement voegt hiertoe expliciet toe dat het aantal gerealiseerde woningen moet worden berekend mede op basis van de aantallen gesloopte woningen en voegt hiertoe een artikel toe aan</w:t>
      </w:r>
      <w:r w:rsidRPr="00C328CD">
        <w:t xml:space="preserve"> de paragraaf volkshuisvestingsprogramma’s in het </w:t>
      </w:r>
      <w:proofErr w:type="spellStart"/>
      <w:r w:rsidR="00865110">
        <w:t>B</w:t>
      </w:r>
      <w:r w:rsidR="006720DB">
        <w:t>kl</w:t>
      </w:r>
      <w:proofErr w:type="spellEnd"/>
      <w:r w:rsidR="00865110">
        <w:t>.</w:t>
      </w:r>
      <w:r w:rsidRPr="00C328CD">
        <w:t xml:space="preserve">  </w:t>
      </w:r>
    </w:p>
    <w:p w:rsidRPr="00EA69AC" w:rsidR="00C328CD" w:rsidP="00BF623B" w:rsidRDefault="00C328CD" w14:paraId="2F140B91" w14:textId="77777777"/>
    <w:p w:rsidR="00EF23D4" w:rsidP="00EF23D4" w:rsidRDefault="00D53106" w14:paraId="6FEEBCA5" w14:textId="37AC5630">
      <w:r>
        <w:t>De Hoop</w:t>
      </w:r>
    </w:p>
    <w:p w:rsidRPr="00EA69AC" w:rsidR="000C3313" w:rsidP="00EF23D4" w:rsidRDefault="000C3313" w14:paraId="6F17502D" w14:textId="15383B1E">
      <w:r>
        <w:t>Beckerman</w:t>
      </w:r>
    </w:p>
    <w:sectPr w:rsidRPr="00EA69AC" w:rsidR="000C331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C981" w14:textId="77777777" w:rsidR="005D3C6A" w:rsidRDefault="005D3C6A">
      <w:pPr>
        <w:spacing w:line="20" w:lineRule="exact"/>
      </w:pPr>
    </w:p>
  </w:endnote>
  <w:endnote w:type="continuationSeparator" w:id="0">
    <w:p w14:paraId="16773B5C" w14:textId="77777777" w:rsidR="005D3C6A" w:rsidRDefault="005D3C6A">
      <w:pPr>
        <w:pStyle w:val="Amendement"/>
      </w:pPr>
      <w:r>
        <w:rPr>
          <w:b w:val="0"/>
        </w:rPr>
        <w:t xml:space="preserve"> </w:t>
      </w:r>
    </w:p>
  </w:endnote>
  <w:endnote w:type="continuationNotice" w:id="1">
    <w:p w14:paraId="148A63E4" w14:textId="77777777" w:rsidR="005D3C6A" w:rsidRDefault="005D3C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9FD7" w14:textId="77777777" w:rsidR="005D3C6A" w:rsidRDefault="005D3C6A">
      <w:pPr>
        <w:pStyle w:val="Amendement"/>
      </w:pPr>
      <w:r>
        <w:rPr>
          <w:b w:val="0"/>
        </w:rPr>
        <w:separator/>
      </w:r>
    </w:p>
  </w:footnote>
  <w:footnote w:type="continuationSeparator" w:id="0">
    <w:p w14:paraId="1974790E" w14:textId="77777777" w:rsidR="005D3C6A" w:rsidRDefault="005D3C6A">
      <w:r>
        <w:continuationSeparator/>
      </w:r>
    </w:p>
  </w:footnote>
  <w:footnote w:id="1">
    <w:p w14:paraId="479306F1" w14:textId="47A7A5D8" w:rsidR="00FC33E8" w:rsidRDefault="00FC33E8">
      <w:pPr>
        <w:pStyle w:val="Voetnoottekst"/>
      </w:pPr>
      <w:r w:rsidRPr="00FC33E8">
        <w:rPr>
          <w:rStyle w:val="Voetnootmarkering"/>
          <w:sz w:val="20"/>
          <w:szCs w:val="16"/>
        </w:rPr>
        <w:footnoteRef/>
      </w:r>
      <w:r w:rsidRPr="00FC33E8">
        <w:rPr>
          <w:sz w:val="20"/>
          <w:szCs w:val="16"/>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35030"/>
    <w:rsid w:val="0007471A"/>
    <w:rsid w:val="00092E2F"/>
    <w:rsid w:val="000C3313"/>
    <w:rsid w:val="000D17BF"/>
    <w:rsid w:val="00157CAF"/>
    <w:rsid w:val="001656EE"/>
    <w:rsid w:val="0016653D"/>
    <w:rsid w:val="001D56AF"/>
    <w:rsid w:val="001E0E21"/>
    <w:rsid w:val="00212E0A"/>
    <w:rsid w:val="002153B0"/>
    <w:rsid w:val="0021777F"/>
    <w:rsid w:val="00241DD0"/>
    <w:rsid w:val="0028792C"/>
    <w:rsid w:val="002A0713"/>
    <w:rsid w:val="0032288C"/>
    <w:rsid w:val="003C21AC"/>
    <w:rsid w:val="003C5218"/>
    <w:rsid w:val="003C7876"/>
    <w:rsid w:val="003E2308"/>
    <w:rsid w:val="003E2F98"/>
    <w:rsid w:val="0042574B"/>
    <w:rsid w:val="004330ED"/>
    <w:rsid w:val="00445613"/>
    <w:rsid w:val="00481C91"/>
    <w:rsid w:val="004911E3"/>
    <w:rsid w:val="00497D57"/>
    <w:rsid w:val="004A1E29"/>
    <w:rsid w:val="004A7DD4"/>
    <w:rsid w:val="004B50D8"/>
    <w:rsid w:val="004B5B90"/>
    <w:rsid w:val="004F02A3"/>
    <w:rsid w:val="00501109"/>
    <w:rsid w:val="005044D9"/>
    <w:rsid w:val="005703C9"/>
    <w:rsid w:val="00597703"/>
    <w:rsid w:val="005A6097"/>
    <w:rsid w:val="005B1DCC"/>
    <w:rsid w:val="005B7323"/>
    <w:rsid w:val="005C25B9"/>
    <w:rsid w:val="005D3C6A"/>
    <w:rsid w:val="005D55C1"/>
    <w:rsid w:val="006267E6"/>
    <w:rsid w:val="006558D2"/>
    <w:rsid w:val="006720DB"/>
    <w:rsid w:val="00672D25"/>
    <w:rsid w:val="006738BC"/>
    <w:rsid w:val="006D3E69"/>
    <w:rsid w:val="006E0971"/>
    <w:rsid w:val="00756B64"/>
    <w:rsid w:val="007709F6"/>
    <w:rsid w:val="00783215"/>
    <w:rsid w:val="007965FC"/>
    <w:rsid w:val="007A59D0"/>
    <w:rsid w:val="007D2608"/>
    <w:rsid w:val="007F16A4"/>
    <w:rsid w:val="008164E5"/>
    <w:rsid w:val="00830081"/>
    <w:rsid w:val="008467D7"/>
    <w:rsid w:val="00852541"/>
    <w:rsid w:val="00865110"/>
    <w:rsid w:val="00865D47"/>
    <w:rsid w:val="0088452C"/>
    <w:rsid w:val="008D7DCB"/>
    <w:rsid w:val="008E7C70"/>
    <w:rsid w:val="009055DB"/>
    <w:rsid w:val="00905ECB"/>
    <w:rsid w:val="0096165D"/>
    <w:rsid w:val="00984C4C"/>
    <w:rsid w:val="00991EAF"/>
    <w:rsid w:val="00993E91"/>
    <w:rsid w:val="009A409F"/>
    <w:rsid w:val="009B5845"/>
    <w:rsid w:val="009C0C1F"/>
    <w:rsid w:val="009F0167"/>
    <w:rsid w:val="00A10505"/>
    <w:rsid w:val="00A1288B"/>
    <w:rsid w:val="00A53203"/>
    <w:rsid w:val="00A73511"/>
    <w:rsid w:val="00A772EB"/>
    <w:rsid w:val="00AB1851"/>
    <w:rsid w:val="00AF1AE0"/>
    <w:rsid w:val="00B01BA6"/>
    <w:rsid w:val="00B4708A"/>
    <w:rsid w:val="00BF623B"/>
    <w:rsid w:val="00C035D4"/>
    <w:rsid w:val="00C328CD"/>
    <w:rsid w:val="00C679BF"/>
    <w:rsid w:val="00C81BBD"/>
    <w:rsid w:val="00C82C01"/>
    <w:rsid w:val="00CC4EFF"/>
    <w:rsid w:val="00CD3132"/>
    <w:rsid w:val="00CE27CD"/>
    <w:rsid w:val="00D134F3"/>
    <w:rsid w:val="00D47D01"/>
    <w:rsid w:val="00D53106"/>
    <w:rsid w:val="00D55C99"/>
    <w:rsid w:val="00D774B3"/>
    <w:rsid w:val="00DD35A5"/>
    <w:rsid w:val="00DD650A"/>
    <w:rsid w:val="00DE2948"/>
    <w:rsid w:val="00DF68BE"/>
    <w:rsid w:val="00DF712A"/>
    <w:rsid w:val="00E05ED7"/>
    <w:rsid w:val="00E25DF4"/>
    <w:rsid w:val="00E3485D"/>
    <w:rsid w:val="00E53C82"/>
    <w:rsid w:val="00E6619B"/>
    <w:rsid w:val="00E665D2"/>
    <w:rsid w:val="00E908D7"/>
    <w:rsid w:val="00EA1CE4"/>
    <w:rsid w:val="00EA69AC"/>
    <w:rsid w:val="00EB40A1"/>
    <w:rsid w:val="00EC3112"/>
    <w:rsid w:val="00ED5E57"/>
    <w:rsid w:val="00EE1BD8"/>
    <w:rsid w:val="00EF23D4"/>
    <w:rsid w:val="00FA150F"/>
    <w:rsid w:val="00FA5BBE"/>
    <w:rsid w:val="00FC33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C4EFF"/>
    <w:rPr>
      <w:sz w:val="24"/>
    </w:rPr>
  </w:style>
  <w:style w:type="character" w:styleId="Voetnootmarkering">
    <w:name w:val="footnote reference"/>
    <w:basedOn w:val="Standaardalinea-lettertype"/>
    <w:semiHidden/>
    <w:unhideWhenUsed/>
    <w:rsid w:val="00FC3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455222801">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845750328">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479373523">
      <w:bodyDiv w:val="1"/>
      <w:marLeft w:val="0"/>
      <w:marRight w:val="0"/>
      <w:marTop w:val="0"/>
      <w:marBottom w:val="0"/>
      <w:divBdr>
        <w:top w:val="none" w:sz="0" w:space="0" w:color="auto"/>
        <w:left w:val="none" w:sz="0" w:space="0" w:color="auto"/>
        <w:bottom w:val="none" w:sz="0" w:space="0" w:color="auto"/>
        <w:right w:val="none" w:sz="0" w:space="0" w:color="auto"/>
      </w:divBdr>
    </w:div>
    <w:div w:id="1964537689">
      <w:bodyDiv w:val="1"/>
      <w:marLeft w:val="0"/>
      <w:marRight w:val="0"/>
      <w:marTop w:val="0"/>
      <w:marBottom w:val="0"/>
      <w:divBdr>
        <w:top w:val="none" w:sz="0" w:space="0" w:color="auto"/>
        <w:left w:val="none" w:sz="0" w:space="0" w:color="auto"/>
        <w:bottom w:val="none" w:sz="0" w:space="0" w:color="auto"/>
        <w:right w:val="none" w:sz="0" w:space="0" w:color="auto"/>
      </w:divBdr>
    </w:div>
    <w:div w:id="1971856526">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054763568">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419</ap:Words>
  <ap:Characters>2530</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2025-06-25T09:24:00.0000000Z</dcterms:created>
  <dcterms:modified xsi:type="dcterms:W3CDTF">2025-06-25T09:27:00.0000000Z</dcterms:modified>
  <dc:description>------------------------</dc:description>
  <dc:subject/>
  <keywords/>
  <version/>
  <category/>
</coreProperties>
</file>