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31699" w:rsidP="00B042F6" w14:paraId="76984397" w14:textId="77777777">
      <w:pPr>
        <w:spacing w:line="240" w:lineRule="auto"/>
      </w:pPr>
      <w:r>
        <w:t>Geachte voorzitter,</w:t>
      </w:r>
    </w:p>
    <w:p w:rsidR="00A31699" w:rsidP="00B042F6" w14:paraId="4A65E9BF" w14:textId="77777777">
      <w:pPr>
        <w:spacing w:line="240" w:lineRule="auto"/>
      </w:pPr>
    </w:p>
    <w:p w:rsidRPr="001F573D" w:rsidR="001F573D" w:rsidP="001F573D" w14:paraId="42C521D3" w14:textId="77777777">
      <w:pPr>
        <w:spacing w:line="240" w:lineRule="auto"/>
      </w:pPr>
      <w:r w:rsidRPr="001F573D">
        <w:t>Het kabinet heeft extra aandacht voor de doelgroepen die vaker vastlopen vanwege de complexiteit van de dossiers. Het gaat om gedupeerde bewoners</w:t>
      </w:r>
      <w:r w:rsidR="00F1512D">
        <w:t>,</w:t>
      </w:r>
      <w:r w:rsidRPr="001F573D">
        <w:t xml:space="preserve"> mkb-ondernemers en agrariërs in de meest complexe situaties</w:t>
      </w:r>
      <w:r w:rsidR="00024CBD">
        <w:t xml:space="preserve"> bij schadeherstel en de versterkingsoperatie</w:t>
      </w:r>
      <w:r w:rsidRPr="001F573D">
        <w:t>. De afgelopen jaren zijn verschillende regelingen en vangnetten ingericht om deze groepen te helpen met maatwerk, daar waar standaardprocedures en mogelijkheden binnen de reguliere uitvoering ontoereikend zijn. In de Kamerbrief van 30 mei 2024 heeft mijn ambtsvoorganger toegezegd om te verkennen of het nodig is om de verschillende beleidsinstrumenten en de toegang hiertoe verder te stroomlijnen en/of de informatievoorziening te verbeteren.</w:t>
      </w:r>
      <w:r>
        <w:rPr>
          <w:vertAlign w:val="superscript"/>
        </w:rPr>
        <w:footnoteReference w:id="3"/>
      </w:r>
      <w:r w:rsidRPr="001F573D">
        <w:t xml:space="preserve"> Met deze brief kom ik deze toezegging na. </w:t>
      </w:r>
    </w:p>
    <w:p w:rsidR="001F573D" w14:paraId="1FAF6289" w14:textId="77777777">
      <w:pPr>
        <w:spacing w:line="240" w:lineRule="auto"/>
      </w:pPr>
    </w:p>
    <w:p w:rsidRPr="001F573D" w:rsidR="001F573D" w:rsidP="001F573D" w14:paraId="2663F52B" w14:textId="77777777">
      <w:pPr>
        <w:spacing w:line="240" w:lineRule="auto"/>
      </w:pPr>
      <w:r w:rsidRPr="001F573D">
        <w:t xml:space="preserve">Het afgelopen halfjaar </w:t>
      </w:r>
      <w:r w:rsidR="00F1512D">
        <w:t xml:space="preserve">is in verschillende </w:t>
      </w:r>
      <w:r w:rsidR="00693F5A">
        <w:t xml:space="preserve">gesprekken en gezamenlijke </w:t>
      </w:r>
      <w:r w:rsidR="00F1512D">
        <w:t xml:space="preserve">bijeenkomsten </w:t>
      </w:r>
      <w:r w:rsidRPr="001F573D">
        <w:t>met 14 partijen (o.a. gemeenten, vangnetten, uitvoeringsorganisaties, provincie, maatschappelijke organisaties) die direct bij de afhandeling betrokken zijn gesproken over de werking van de bestaande regelingen en waar verbeteringen mogelijk zijn.</w:t>
      </w:r>
      <w:r>
        <w:rPr>
          <w:rStyle w:val="FootnoteReference"/>
        </w:rPr>
        <w:footnoteReference w:id="4"/>
      </w:r>
      <w:r w:rsidRPr="001F573D">
        <w:t xml:space="preserve"> Ik ben alle betrokkenen heel erkentelijk voor de tijd die zij hiervoor hebben vrijgemaakt en de manier waarop samen</w:t>
      </w:r>
      <w:r w:rsidR="000A0B25">
        <w:t xml:space="preserve"> is</w:t>
      </w:r>
      <w:r w:rsidR="00F1512D">
        <w:t xml:space="preserve"> nagedacht en ervaringen zijn gedeeld</w:t>
      </w:r>
      <w:r w:rsidRPr="001F573D">
        <w:t>. In de</w:t>
      </w:r>
      <w:r w:rsidR="00F1512D">
        <w:t xml:space="preserve">ze </w:t>
      </w:r>
      <w:r w:rsidR="00693F5A">
        <w:t xml:space="preserve">gesprekken en gezamenlijke </w:t>
      </w:r>
      <w:r w:rsidR="00F1512D">
        <w:t>bijeenkomsten</w:t>
      </w:r>
      <w:r w:rsidRPr="001F573D">
        <w:t xml:space="preserve"> zijn verschillende mogelijke verbeteringen geïdentificeerd die ik in deze brief op hoofdlijnen toelicht.</w:t>
      </w:r>
    </w:p>
    <w:p w:rsidR="001F573D" w14:paraId="63C12C77" w14:textId="77777777">
      <w:pPr>
        <w:spacing w:line="240" w:lineRule="auto"/>
      </w:pPr>
    </w:p>
    <w:p w:rsidRPr="001F573D" w:rsidR="001F573D" w:rsidP="001F573D" w14:paraId="04D3B3C4" w14:textId="77777777">
      <w:pPr>
        <w:spacing w:line="240" w:lineRule="auto"/>
      </w:pPr>
      <w:r w:rsidRPr="001F573D">
        <w:t xml:space="preserve">Ik concludeer dat er op korte termijn geen </w:t>
      </w:r>
      <w:r w:rsidR="00F1512D">
        <w:t xml:space="preserve">noodzaak noch behoefte </w:t>
      </w:r>
      <w:r w:rsidRPr="001F573D">
        <w:t xml:space="preserve">is voor het samenvoegen of opheffen van vangnetten. Dit soort veranderingen hebben </w:t>
      </w:r>
      <w:r w:rsidR="00F1512D">
        <w:t xml:space="preserve">immers </w:t>
      </w:r>
      <w:r w:rsidRPr="001F573D">
        <w:t>al te vaak tot vertraging en verschillen geleid, en leiden af van waar het om moet gaan: het realiseren van een oplossing voor de zwaarst gedupeerden en de mensen die al het langst op een oplossing wachten. Daarbij zorgt het op korte termijn samenvoegen van vangnetten zonder bewezen alternatief voor veel onzekerheid bij zowel gedupeerden als</w:t>
      </w:r>
      <w:r w:rsidR="00F1512D">
        <w:t xml:space="preserve"> bij de betrokken hulpverleners</w:t>
      </w:r>
      <w:r w:rsidRPr="001F573D">
        <w:t>. Tegelijkertijd zie ik dat er wel degelijk aanleiding en draagvlak is om de afhandeling op een aantal punten te stroomlijnen en dat met relatief eenvoudige aanpassingen al veel bereikt kan worden. Met deze brief informeer ik uw Kamer over de verdere uitkomsten van de</w:t>
      </w:r>
      <w:r w:rsidR="00E21733">
        <w:t>ze</w:t>
      </w:r>
      <w:r w:rsidRPr="001F573D">
        <w:t xml:space="preserve"> verkenning en het vervolg.</w:t>
      </w:r>
    </w:p>
    <w:p w:rsidRPr="001F573D" w:rsidR="001F573D" w:rsidP="001F573D" w14:paraId="48A41435" w14:textId="77777777">
      <w:pPr>
        <w:spacing w:line="240" w:lineRule="auto"/>
      </w:pPr>
    </w:p>
    <w:p w:rsidR="000A0B25" w14:paraId="59A82353" w14:textId="77777777">
      <w:pPr>
        <w:spacing w:line="240" w:lineRule="auto"/>
        <w:rPr>
          <w:b/>
          <w:bCs/>
        </w:rPr>
      </w:pPr>
      <w:r>
        <w:rPr>
          <w:b/>
          <w:bCs/>
        </w:rPr>
        <w:br w:type="page"/>
      </w:r>
    </w:p>
    <w:p w:rsidRPr="0057187C" w:rsidR="0057187C" w:rsidP="00BF0CA5" w14:paraId="225FFA7A" w14:textId="77777777">
      <w:pPr>
        <w:spacing w:line="240" w:lineRule="auto"/>
        <w:rPr>
          <w:b/>
          <w:bCs/>
        </w:rPr>
      </w:pPr>
      <w:r w:rsidRPr="0057187C">
        <w:rPr>
          <w:b/>
          <w:bCs/>
        </w:rPr>
        <w:t xml:space="preserve">Opzet </w:t>
      </w:r>
      <w:r w:rsidR="00E21733">
        <w:rPr>
          <w:b/>
          <w:bCs/>
        </w:rPr>
        <w:t>v</w:t>
      </w:r>
      <w:r w:rsidRPr="0057187C">
        <w:rPr>
          <w:b/>
          <w:bCs/>
        </w:rPr>
        <w:t>erkenning</w:t>
      </w:r>
    </w:p>
    <w:p w:rsidRPr="001F573D" w:rsidR="001F573D" w:rsidP="001F573D" w14:paraId="5718CD32" w14:textId="77777777">
      <w:pPr>
        <w:spacing w:line="240" w:lineRule="auto"/>
        <w:rPr>
          <w:bCs/>
        </w:rPr>
      </w:pPr>
      <w:r w:rsidRPr="001F573D">
        <w:rPr>
          <w:bCs/>
        </w:rPr>
        <w:t xml:space="preserve">De verkenning heeft zich gericht op de afhandeling van de meest complexe situaties bij </w:t>
      </w:r>
      <w:r w:rsidRPr="001F573D" w:rsidR="00E21733">
        <w:rPr>
          <w:bCs/>
        </w:rPr>
        <w:t>bewoners</w:t>
      </w:r>
      <w:r w:rsidR="00E21733">
        <w:rPr>
          <w:bCs/>
        </w:rPr>
        <w:t>,</w:t>
      </w:r>
      <w:r w:rsidRPr="001F573D" w:rsidR="00E21733">
        <w:rPr>
          <w:bCs/>
        </w:rPr>
        <w:t xml:space="preserve"> </w:t>
      </w:r>
      <w:r w:rsidRPr="001F573D">
        <w:rPr>
          <w:bCs/>
        </w:rPr>
        <w:t>mkb-ondernemers</w:t>
      </w:r>
      <w:r w:rsidR="00E21733">
        <w:rPr>
          <w:bCs/>
        </w:rPr>
        <w:t xml:space="preserve"> en</w:t>
      </w:r>
      <w:r w:rsidRPr="001F573D">
        <w:rPr>
          <w:bCs/>
        </w:rPr>
        <w:t xml:space="preserve"> agrariërs en via de bestaande vangnetten</w:t>
      </w:r>
      <w:r w:rsidR="00693F5A">
        <w:rPr>
          <w:bCs/>
        </w:rPr>
        <w:t xml:space="preserve">. Zie bijlage 1 voor een overzicht van de </w:t>
      </w:r>
      <w:r w:rsidR="00693F5A">
        <w:rPr>
          <w:bCs/>
        </w:rPr>
        <w:t>taskforces</w:t>
      </w:r>
      <w:r w:rsidR="00693F5A">
        <w:rPr>
          <w:bCs/>
        </w:rPr>
        <w:t xml:space="preserve"> en vangnetten</w:t>
      </w:r>
      <w:r w:rsidRPr="001F573D">
        <w:rPr>
          <w:bCs/>
        </w:rPr>
        <w:t>.</w:t>
      </w:r>
    </w:p>
    <w:p w:rsidRPr="001F573D" w:rsidR="001F573D" w:rsidP="001F573D" w14:paraId="6D84DDD0" w14:textId="77777777">
      <w:pPr>
        <w:spacing w:line="240" w:lineRule="auto"/>
        <w:rPr>
          <w:bCs/>
        </w:rPr>
      </w:pPr>
    </w:p>
    <w:p w:rsidRPr="001F573D" w:rsidR="001F573D" w:rsidP="001F573D" w14:paraId="1D3E6EEC" w14:textId="77777777">
      <w:pPr>
        <w:spacing w:line="240" w:lineRule="auto"/>
        <w:rPr>
          <w:bCs/>
        </w:rPr>
      </w:pPr>
      <w:r w:rsidRPr="001F573D">
        <w:rPr>
          <w:bCs/>
        </w:rPr>
        <w:t xml:space="preserve">In dit kader hebben de 14 deelnemende partijen gezamenlijk </w:t>
      </w:r>
      <w:r w:rsidR="00693F5A">
        <w:rPr>
          <w:bCs/>
        </w:rPr>
        <w:t>ge</w:t>
      </w:r>
      <w:r w:rsidRPr="001F573D">
        <w:rPr>
          <w:bCs/>
        </w:rPr>
        <w:t>spr</w:t>
      </w:r>
      <w:r w:rsidR="00693F5A">
        <w:rPr>
          <w:bCs/>
        </w:rPr>
        <w:t>o</w:t>
      </w:r>
      <w:r w:rsidRPr="001F573D">
        <w:rPr>
          <w:bCs/>
        </w:rPr>
        <w:t>ken over de huidige inrichting van de afhandeling, waar zij in de praktijk tegenaan lopen (knelpunten) en waar mogelijkheden liggen om verbeteringen in aan te brengen. Deze uitkomsten zijn vervolgens besproken met drie maatschappelijke organisaties</w:t>
      </w:r>
      <w:r w:rsidR="00E21733">
        <w:rPr>
          <w:bCs/>
        </w:rPr>
        <w:t xml:space="preserve"> (</w:t>
      </w:r>
      <w:r w:rsidR="000A0B25">
        <w:rPr>
          <w:bCs/>
        </w:rPr>
        <w:t xml:space="preserve">GBB, GGB en Ons </w:t>
      </w:r>
      <w:r w:rsidR="000A0B25">
        <w:rPr>
          <w:bCs/>
        </w:rPr>
        <w:t>Laand</w:t>
      </w:r>
      <w:r w:rsidR="000A0B25">
        <w:rPr>
          <w:bCs/>
        </w:rPr>
        <w:t xml:space="preserve"> ons Lu</w:t>
      </w:r>
      <w:r w:rsidR="00E21733">
        <w:rPr>
          <w:bCs/>
        </w:rPr>
        <w:t>)</w:t>
      </w:r>
      <w:r w:rsidRPr="001F573D">
        <w:rPr>
          <w:bCs/>
        </w:rPr>
        <w:t xml:space="preserve">. De verkenning heeft </w:t>
      </w:r>
      <w:r w:rsidR="00E21733">
        <w:rPr>
          <w:bCs/>
        </w:rPr>
        <w:t xml:space="preserve">-naast het elkaar beter leren kennen en begrijpen, ieder vanuit de eigen rol- </w:t>
      </w:r>
      <w:r w:rsidRPr="001F573D">
        <w:rPr>
          <w:bCs/>
        </w:rPr>
        <w:t xml:space="preserve">geleid tot een lijst aan concrete verbeterpunten en acties waar alle betrokken partijen zich in kunnen vinden. </w:t>
      </w:r>
    </w:p>
    <w:p w:rsidRPr="001F573D" w:rsidR="001F573D" w:rsidP="001F573D" w14:paraId="7F321F09" w14:textId="77777777">
      <w:pPr>
        <w:spacing w:line="240" w:lineRule="auto"/>
        <w:rPr>
          <w:bCs/>
        </w:rPr>
      </w:pPr>
    </w:p>
    <w:p w:rsidRPr="0057187C" w:rsidR="0057187C" w:rsidP="00BF0CA5" w14:paraId="40DD8B2A" w14:textId="77777777">
      <w:pPr>
        <w:spacing w:line="240" w:lineRule="auto"/>
        <w:rPr>
          <w:b/>
          <w:bCs/>
        </w:rPr>
      </w:pPr>
      <w:r w:rsidRPr="0057187C">
        <w:rPr>
          <w:b/>
          <w:bCs/>
        </w:rPr>
        <w:t>Uitkomsten Verkenning</w:t>
      </w:r>
    </w:p>
    <w:p w:rsidRPr="001F573D" w:rsidR="001F573D" w:rsidP="001F573D" w14:paraId="0E309D82" w14:textId="77777777">
      <w:pPr>
        <w:spacing w:line="240" w:lineRule="auto"/>
      </w:pPr>
      <w:r w:rsidRPr="001F573D">
        <w:t xml:space="preserve">Uit de verkenning komt </w:t>
      </w:r>
      <w:r w:rsidR="000A0B25">
        <w:t xml:space="preserve">onder meer </w:t>
      </w:r>
      <w:r w:rsidRPr="001F573D">
        <w:t xml:space="preserve">dat generieke verbeteringen </w:t>
      </w:r>
      <w:r>
        <w:t>van</w:t>
      </w:r>
      <w:r w:rsidRPr="001F573D">
        <w:t xml:space="preserve">uit Nij </w:t>
      </w:r>
      <w:r w:rsidRPr="001F573D">
        <w:t>Begun</w:t>
      </w:r>
      <w:r w:rsidRPr="001F573D">
        <w:t xml:space="preserve"> in de reguliere uitvoering zijn vruchten begint af te werpen. Het zorgt bij de uitvoeringsorganisaties voor snellere </w:t>
      </w:r>
      <w:r w:rsidRPr="00740A6C">
        <w:t xml:space="preserve">procedures en werkprocessen </w:t>
      </w:r>
      <w:r w:rsidRPr="003576BA">
        <w:t>waardoor het aantal complexe situatie</w:t>
      </w:r>
      <w:r w:rsidRPr="003576BA" w:rsidR="00E21733">
        <w:t xml:space="preserve">s </w:t>
      </w:r>
      <w:r w:rsidR="003576BA">
        <w:t>die terecht</w:t>
      </w:r>
      <w:r w:rsidR="00B569BD">
        <w:t>k</w:t>
      </w:r>
      <w:r w:rsidR="003576BA">
        <w:t xml:space="preserve">omen bij vangnetten of </w:t>
      </w:r>
      <w:r w:rsidR="003576BA">
        <w:t>taskforces</w:t>
      </w:r>
      <w:r w:rsidR="003576BA">
        <w:t xml:space="preserve"> </w:t>
      </w:r>
      <w:r w:rsidRPr="003576BA" w:rsidR="00E21733">
        <w:t xml:space="preserve">niet </w:t>
      </w:r>
      <w:r w:rsidR="003576BA">
        <w:t xml:space="preserve">substantieel </w:t>
      </w:r>
      <w:r w:rsidRPr="003576BA" w:rsidR="00E21733">
        <w:t>oploopt</w:t>
      </w:r>
      <w:r w:rsidRPr="003576BA">
        <w:t>.</w:t>
      </w:r>
      <w:r w:rsidRPr="00740A6C">
        <w:t xml:space="preserve"> Da</w:t>
      </w:r>
      <w:r w:rsidR="00E21733">
        <w:t>t</w:t>
      </w:r>
      <w:r w:rsidRPr="00740A6C">
        <w:t xml:space="preserve"> </w:t>
      </w:r>
      <w:r w:rsidR="00E21733">
        <w:t>stemt hoopvol</w:t>
      </w:r>
      <w:r w:rsidRPr="00740A6C">
        <w:t>.</w:t>
      </w:r>
    </w:p>
    <w:p w:rsidRPr="001F573D" w:rsidR="001F573D" w:rsidP="001F573D" w14:paraId="7A173022" w14:textId="77777777">
      <w:pPr>
        <w:spacing w:line="240" w:lineRule="auto"/>
      </w:pPr>
    </w:p>
    <w:p w:rsidRPr="001F573D" w:rsidR="001F573D" w:rsidP="001F573D" w14:paraId="669E731F" w14:textId="77777777">
      <w:pPr>
        <w:spacing w:line="240" w:lineRule="auto"/>
      </w:pPr>
      <w:r w:rsidRPr="001F573D">
        <w:t xml:space="preserve">Tegelijkertijd geeft de verkenning ook aan dat de manier waarop de afhandeling voor de meest complexe situaties </w:t>
      </w:r>
      <w:r w:rsidR="00024CBD">
        <w:t xml:space="preserve">zich </w:t>
      </w:r>
      <w:r w:rsidR="0021572B">
        <w:t>in</w:t>
      </w:r>
      <w:r w:rsidRPr="001F573D" w:rsidR="0021572B">
        <w:t xml:space="preserve"> de loop der jaren</w:t>
      </w:r>
      <w:r w:rsidR="0021572B">
        <w:t xml:space="preserve"> </w:t>
      </w:r>
      <w:r w:rsidR="00024CBD">
        <w:t>heeft ontwikkeld</w:t>
      </w:r>
      <w:r w:rsidR="0021572B">
        <w:t>,</w:t>
      </w:r>
      <w:r w:rsidR="00024CBD">
        <w:t xml:space="preserve"> </w:t>
      </w:r>
      <w:r w:rsidRPr="001F573D">
        <w:t>het voor gedupeerden en medewerkers ingewikkelder en onoverzichtelijker heeft gemaakt. Zo is bijvoorbeeld de afgelopen jaren het aantal vangnetten/</w:t>
      </w:r>
      <w:r w:rsidRPr="001F573D">
        <w:t>taskforces</w:t>
      </w:r>
      <w:r w:rsidRPr="001F573D">
        <w:t xml:space="preserve"> uitgebreid (zie bijlage overzicht </w:t>
      </w:r>
      <w:r w:rsidRPr="001F573D">
        <w:t>taskforces</w:t>
      </w:r>
      <w:r w:rsidRPr="001F573D">
        <w:t xml:space="preserve"> en vangnetten) </w:t>
      </w:r>
      <w:r w:rsidR="00D427CD">
        <w:t>e</w:t>
      </w:r>
      <w:r w:rsidRPr="001F573D">
        <w:t>lk met een eigen doelgroep, mandaat, voorwaarden en werkwijze om de meest complexe casuïstiek op te kunnen lossen.</w:t>
      </w:r>
    </w:p>
    <w:p w:rsidRPr="001F573D" w:rsidR="001F573D" w:rsidP="001F573D" w14:paraId="67B36651" w14:textId="77777777">
      <w:pPr>
        <w:spacing w:line="240" w:lineRule="auto"/>
      </w:pPr>
    </w:p>
    <w:p w:rsidRPr="001F573D" w:rsidR="001F573D" w:rsidP="001F573D" w14:paraId="68692D81" w14:textId="77777777">
      <w:pPr>
        <w:spacing w:line="240" w:lineRule="auto"/>
      </w:pPr>
      <w:r w:rsidRPr="001F573D">
        <w:t xml:space="preserve">Bij complexe situaties speelt vaak meervoudige problematiek waar </w:t>
      </w:r>
      <w:r w:rsidR="00D427CD">
        <w:t xml:space="preserve">veel </w:t>
      </w:r>
      <w:r w:rsidRPr="001F573D">
        <w:t xml:space="preserve">partijen bij betrokken zijn. Het oplossen vraagt om brede expertise én samenwerking van meerdere organisaties met diverse bevoegdheden. Het feit dat bevoegdheden verdeeld zijn, mag voor </w:t>
      </w:r>
      <w:r w:rsidR="00E21733">
        <w:t xml:space="preserve">de </w:t>
      </w:r>
      <w:r w:rsidRPr="001F573D">
        <w:t xml:space="preserve">gedupeerden maar ook </w:t>
      </w:r>
      <w:r w:rsidR="00E21733">
        <w:t>voor de ondersteuning</w:t>
      </w:r>
      <w:r w:rsidR="0021572B">
        <w:t xml:space="preserve"> in de uitvoering</w:t>
      </w:r>
      <w:r w:rsidR="00E21733">
        <w:t xml:space="preserve"> </w:t>
      </w:r>
      <w:r w:rsidRPr="001F573D">
        <w:t xml:space="preserve">geen belemmering vormen om een oplossing voor hun problematiek te vinden. Het is daarbij belangrijk om duidelijk te zijn naar alle betrokken partijen wat wél kan en wat niét kan (redelijkheid en billijkheid). Dat vereist kennis, inzicht en verstand van zaken hoe </w:t>
      </w:r>
      <w:r w:rsidR="00D427CD">
        <w:t xml:space="preserve">het </w:t>
      </w:r>
      <w:r w:rsidRPr="001F573D">
        <w:t xml:space="preserve">reeds bestaande palet aan beleidsregels en -kaders ruimte kunnen geven aan maatwerk voor gedupeerden. </w:t>
      </w:r>
    </w:p>
    <w:p w:rsidRPr="001F573D" w:rsidR="001F573D" w:rsidP="001F573D" w14:paraId="2603A646" w14:textId="77777777">
      <w:pPr>
        <w:spacing w:line="240" w:lineRule="auto"/>
      </w:pPr>
    </w:p>
    <w:p w:rsidRPr="001F573D" w:rsidR="001F573D" w:rsidP="001F573D" w14:paraId="750EA14B" w14:textId="77777777">
      <w:pPr>
        <w:spacing w:line="240" w:lineRule="auto"/>
      </w:pPr>
      <w:r>
        <w:t xml:space="preserve">Ik deel </w:t>
      </w:r>
      <w:r w:rsidR="009E4DC3">
        <w:t xml:space="preserve">de conclusie uit de verkenning dat </w:t>
      </w:r>
      <w:r w:rsidRPr="001F573D">
        <w:t xml:space="preserve">rigoureuze aanpassingen in, of samenvoegen van vangnetten of </w:t>
      </w:r>
      <w:r w:rsidRPr="001F573D">
        <w:t>taskforces</w:t>
      </w:r>
      <w:r w:rsidRPr="001F573D">
        <w:t xml:space="preserve">, zonder bewezen alternatief </w:t>
      </w:r>
      <w:r w:rsidR="009E4DC3">
        <w:t xml:space="preserve">op dit moment zullen </w:t>
      </w:r>
      <w:r>
        <w:t xml:space="preserve">leiden tot </w:t>
      </w:r>
      <w:r w:rsidRPr="001F573D">
        <w:t>veel onzekerheid voor zowel gedupeerden als</w:t>
      </w:r>
      <w:r w:rsidR="00E21733">
        <w:t xml:space="preserve"> de uitvoerders</w:t>
      </w:r>
      <w:r>
        <w:t>.</w:t>
      </w:r>
      <w:r w:rsidRPr="001F573D">
        <w:t xml:space="preserve"> Daarbij zie ik ook dat er nog nadrukkelijk behoefte bestaat voor een stevig palet aan instrumenten die de complexe problematiek van bewoners, mkb ondernemers of agrariërs kan oplossen. Tegelijkertijd geeft de verkenning aan dat er wel degelijk aanleiding en draagvlak is om de afhandeling te stroomlijnen en dat met </w:t>
      </w:r>
      <w:r w:rsidRPr="001F573D">
        <w:rPr>
          <w:i/>
          <w:iCs/>
        </w:rPr>
        <w:t xml:space="preserve">relatief </w:t>
      </w:r>
      <w:r w:rsidRPr="008D7C5E">
        <w:rPr>
          <w:i/>
          <w:iCs/>
        </w:rPr>
        <w:t>eenvoudige aanpassingen</w:t>
      </w:r>
      <w:r w:rsidRPr="001F573D">
        <w:t xml:space="preserve"> al veel bereikt kan worden. </w:t>
      </w:r>
      <w:r w:rsidR="00BD4D75">
        <w:t xml:space="preserve">Hieronder schets ik </w:t>
      </w:r>
      <w:r w:rsidRPr="001F573D" w:rsidR="00E21733">
        <w:t>op hoofdlijnen</w:t>
      </w:r>
      <w:r w:rsidR="00E21733">
        <w:t xml:space="preserve"> </w:t>
      </w:r>
      <w:r>
        <w:t>een aantal</w:t>
      </w:r>
      <w:r w:rsidRPr="001F573D">
        <w:t xml:space="preserve"> </w:t>
      </w:r>
      <w:r w:rsidR="00EF3303">
        <w:t xml:space="preserve">duidelijke </w:t>
      </w:r>
      <w:r w:rsidRPr="001F573D">
        <w:t>verbeterpunten</w:t>
      </w:r>
      <w:r>
        <w:t xml:space="preserve"> </w:t>
      </w:r>
      <w:r w:rsidR="00EF3303">
        <w:t>die de verkenning heeft opgeleverd</w:t>
      </w:r>
      <w:r w:rsidR="00E21733">
        <w:t xml:space="preserve">. Het is mijn intentie deze </w:t>
      </w:r>
      <w:r w:rsidRPr="001F573D">
        <w:t xml:space="preserve">samen met </w:t>
      </w:r>
      <w:r w:rsidR="00EF3303">
        <w:t xml:space="preserve">direct </w:t>
      </w:r>
      <w:r w:rsidRPr="001F573D">
        <w:t xml:space="preserve">betrokken partijen </w:t>
      </w:r>
      <w:r w:rsidR="00BD4D75">
        <w:t xml:space="preserve">komend jaar </w:t>
      </w:r>
      <w:r w:rsidRPr="001F573D">
        <w:t>door</w:t>
      </w:r>
      <w:r w:rsidR="00E21733">
        <w:t xml:space="preserve"> te voeren</w:t>
      </w:r>
      <w:r w:rsidRPr="001F573D">
        <w:t>.</w:t>
      </w:r>
    </w:p>
    <w:p w:rsidR="00015F68" w:rsidP="00C66BE9" w14:paraId="4D4EC098" w14:textId="77777777">
      <w:pPr>
        <w:spacing w:line="240" w:lineRule="auto"/>
      </w:pPr>
    </w:p>
    <w:p w:rsidR="002F2360" w:rsidP="00C66BE9" w14:paraId="613F54EB" w14:textId="77777777">
      <w:pPr>
        <w:spacing w:line="240" w:lineRule="auto"/>
      </w:pPr>
      <w:r>
        <w:rPr>
          <w:u w:val="single"/>
        </w:rPr>
        <w:t>Laagdrempelige verbeterpunte</w:t>
      </w:r>
      <w:r w:rsidR="00693F5A">
        <w:rPr>
          <w:u w:val="single"/>
        </w:rPr>
        <w:t>n realiseerbaar op korte termijn</w:t>
      </w:r>
    </w:p>
    <w:p w:rsidR="00C52ECB" w:rsidP="00C66BE9" w14:paraId="55A9A312" w14:textId="77777777">
      <w:pPr>
        <w:spacing w:line="240" w:lineRule="auto"/>
        <w:rPr>
          <w:bCs/>
        </w:rPr>
      </w:pPr>
      <w:r>
        <w:t xml:space="preserve">Uit de verkenning </w:t>
      </w:r>
      <w:r w:rsidR="003E7547">
        <w:t>komen</w:t>
      </w:r>
      <w:r w:rsidR="00C66BE9">
        <w:t xml:space="preserve"> op de eerste plaats</w:t>
      </w:r>
      <w:r>
        <w:t xml:space="preserve"> </w:t>
      </w:r>
      <w:r w:rsidR="003E7547">
        <w:t xml:space="preserve">laagdrempelige verbeterpunten </w:t>
      </w:r>
      <w:r>
        <w:t>naar voren</w:t>
      </w:r>
      <w:r w:rsidR="0079205C">
        <w:t xml:space="preserve"> die</w:t>
      </w:r>
      <w:r w:rsidR="00C66BE9">
        <w:t xml:space="preserve"> </w:t>
      </w:r>
      <w:r w:rsidR="0079205C">
        <w:t>met relatief weinig</w:t>
      </w:r>
      <w:r w:rsidR="009E4DC3">
        <w:t xml:space="preserve"> inspanning </w:t>
      </w:r>
      <w:r w:rsidR="0079205C">
        <w:t>duidelijk resultaat kunnen opleveren</w:t>
      </w:r>
      <w:r>
        <w:t xml:space="preserve"> in de </w:t>
      </w:r>
      <w:r>
        <w:t>uitvoering</w:t>
      </w:r>
      <w:r w:rsidR="00C66BE9">
        <w:t>.</w:t>
      </w:r>
      <w:r w:rsidR="0079205C">
        <w:t xml:space="preserve"> </w:t>
      </w:r>
      <w:r>
        <w:t>De</w:t>
      </w:r>
      <w:r w:rsidR="00FE07A9">
        <w:t xml:space="preserve">ze </w:t>
      </w:r>
      <w:r w:rsidR="00E66769">
        <w:t>punten</w:t>
      </w:r>
      <w:r w:rsidR="00FE07A9">
        <w:t xml:space="preserve">, die </w:t>
      </w:r>
      <w:r w:rsidR="0086125A">
        <w:t>we direct kunnen oppakken</w:t>
      </w:r>
      <w:r w:rsidR="00FE07A9">
        <w:t>,</w:t>
      </w:r>
      <w:r w:rsidR="00BA43E1">
        <w:t xml:space="preserve"> richt</w:t>
      </w:r>
      <w:r w:rsidR="00FE07A9">
        <w:t>en</w:t>
      </w:r>
      <w:r w:rsidR="00BA43E1">
        <w:t xml:space="preserve"> zich op </w:t>
      </w:r>
      <w:r w:rsidR="0036525F">
        <w:t>intensievere</w:t>
      </w:r>
      <w:r>
        <w:t xml:space="preserve"> kennisuitwisseling, communicatie en het beter benutten van elkaars expertise</w:t>
      </w:r>
      <w:r w:rsidR="00BA43E1">
        <w:t xml:space="preserve"> onder</w:t>
      </w:r>
      <w:r w:rsidR="00AA0506">
        <w:t xml:space="preserve"> de uitvoerders</w:t>
      </w:r>
      <w:r>
        <w:t xml:space="preserve">. </w:t>
      </w:r>
      <w:r w:rsidRPr="0079205C" w:rsidR="0079205C">
        <w:rPr>
          <w:bCs/>
        </w:rPr>
        <w:t>Zo</w:t>
      </w:r>
      <w:r w:rsidR="0079205C">
        <w:rPr>
          <w:bCs/>
        </w:rPr>
        <w:t xml:space="preserve"> kan </w:t>
      </w:r>
      <w:r w:rsidRPr="0079205C" w:rsidR="0079205C">
        <w:rPr>
          <w:bCs/>
        </w:rPr>
        <w:t xml:space="preserve">de inzet van </w:t>
      </w:r>
      <w:r w:rsidR="00AA0506">
        <w:rPr>
          <w:bCs/>
        </w:rPr>
        <w:t xml:space="preserve">het </w:t>
      </w:r>
      <w:r w:rsidRPr="0079205C" w:rsidR="0079205C">
        <w:rPr>
          <w:bCs/>
        </w:rPr>
        <w:t>instrumentarium en</w:t>
      </w:r>
      <w:r w:rsidR="00BA43E1">
        <w:rPr>
          <w:bCs/>
        </w:rPr>
        <w:t xml:space="preserve"> de manier waarop een casus wordt opgepakt</w:t>
      </w:r>
      <w:r w:rsidR="00AA0506">
        <w:rPr>
          <w:bCs/>
        </w:rPr>
        <w:t xml:space="preserve">, de </w:t>
      </w:r>
      <w:r w:rsidR="00BA43E1">
        <w:rPr>
          <w:bCs/>
        </w:rPr>
        <w:t>werkwijze</w:t>
      </w:r>
      <w:r w:rsidR="00AA0506">
        <w:rPr>
          <w:bCs/>
        </w:rPr>
        <w:t>,</w:t>
      </w:r>
      <w:r w:rsidR="00BA43E1">
        <w:rPr>
          <w:bCs/>
        </w:rPr>
        <w:t xml:space="preserve"> </w:t>
      </w:r>
      <w:r w:rsidR="0079205C">
        <w:rPr>
          <w:bCs/>
        </w:rPr>
        <w:t xml:space="preserve">efficiënter en </w:t>
      </w:r>
      <w:r w:rsidR="00BA43E1">
        <w:rPr>
          <w:bCs/>
        </w:rPr>
        <w:t xml:space="preserve">gerichter </w:t>
      </w:r>
      <w:r w:rsidRPr="0079205C" w:rsidR="0079205C">
        <w:rPr>
          <w:bCs/>
        </w:rPr>
        <w:t>plaatsvind</w:t>
      </w:r>
      <w:r w:rsidR="0079205C">
        <w:rPr>
          <w:bCs/>
        </w:rPr>
        <w:t>en</w:t>
      </w:r>
      <w:r w:rsidR="002F2360">
        <w:rPr>
          <w:bCs/>
        </w:rPr>
        <w:t xml:space="preserve"> wat de afhandeling ten goede komt</w:t>
      </w:r>
      <w:r w:rsidRPr="0079205C" w:rsidR="0079205C">
        <w:rPr>
          <w:bCs/>
        </w:rPr>
        <w:t xml:space="preserve">. </w:t>
      </w:r>
      <w:r w:rsidR="00055276">
        <w:rPr>
          <w:bCs/>
        </w:rPr>
        <w:t xml:space="preserve">Onderstaand ter illustratie enkele voorbeelden van verbeterpunten waaraan gewerkt gaat worden of waar al mee aan de slag </w:t>
      </w:r>
      <w:r w:rsidR="00AA0506">
        <w:rPr>
          <w:bCs/>
        </w:rPr>
        <w:t>is gegaan</w:t>
      </w:r>
      <w:r w:rsidR="00055276">
        <w:rPr>
          <w:bCs/>
        </w:rPr>
        <w:t>.</w:t>
      </w:r>
    </w:p>
    <w:p w:rsidR="00F61103" w:rsidP="00C66BE9" w14:paraId="67E1D25D" w14:textId="77777777">
      <w:pPr>
        <w:spacing w:line="240" w:lineRule="auto"/>
        <w:rPr>
          <w:bCs/>
        </w:rPr>
      </w:pPr>
    </w:p>
    <w:p w:rsidR="00C52ECB" w:rsidP="00C66BE9" w14:paraId="5D50180B" w14:textId="77777777">
      <w:pPr>
        <w:spacing w:line="240" w:lineRule="auto"/>
        <w:rPr>
          <w:bCs/>
        </w:rPr>
      </w:pPr>
      <w:r>
        <w:rPr>
          <w:bCs/>
          <w:noProof/>
        </w:rPr>
        <mc:AlternateContent>
          <mc:Choice Requires="wps">
            <w:drawing>
              <wp:anchor distT="0" distB="0" distL="114300" distR="114300" simplePos="0" relativeHeight="251658240" behindDoc="0" locked="0" layoutInCell="1" allowOverlap="1">
                <wp:simplePos x="0" y="0"/>
                <wp:positionH relativeFrom="column">
                  <wp:posOffset>344805</wp:posOffset>
                </wp:positionH>
                <wp:positionV relativeFrom="paragraph">
                  <wp:posOffset>32386</wp:posOffset>
                </wp:positionV>
                <wp:extent cx="4445000" cy="4572000"/>
                <wp:effectExtent l="0" t="0" r="12700" b="19050"/>
                <wp:wrapNone/>
                <wp:docPr id="1908145857" name="Rechthoek 1"/>
                <wp:cNvGraphicFramePr/>
                <a:graphic xmlns:a="http://schemas.openxmlformats.org/drawingml/2006/main">
                  <a:graphicData uri="http://schemas.microsoft.com/office/word/2010/wordprocessingShape">
                    <wps:wsp xmlns:wps="http://schemas.microsoft.com/office/word/2010/wordprocessingShape">
                      <wps:cNvSpPr/>
                      <wps:spPr>
                        <a:xfrm>
                          <a:off x="0" y="0"/>
                          <a:ext cx="4445000" cy="457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hoek 1" style="width:350pt;height:5in;margin-top:2.55pt;margin-left:27.15pt;mso-height-percent:0;mso-height-relative:margin;mso-width-percent:0;mso-width-relative:margin;mso-wrap-distance-bottom:0;mso-wrap-distance-left:9pt;mso-wrap-distance-right:9pt;mso-wrap-distance-top:0;mso-wrap-style:square;position:absolute;v-text-anchor:middle;visibility:visible;z-index:251659264" o:spid="_x0000_s1025" filled="f" strokecolor="#030e13" strokeweight="1pt"/>
            </w:pict>
          </mc:Fallback>
        </mc:AlternateContent>
      </w:r>
    </w:p>
    <w:p w:rsidRPr="00F61103" w:rsidR="00C66BE9" w:rsidP="00BA69D6" w14:paraId="64B74B2A" w14:textId="77777777">
      <w:pPr>
        <w:spacing w:line="240" w:lineRule="auto"/>
        <w:ind w:left="708"/>
      </w:pPr>
      <w:r w:rsidRPr="003D79DE">
        <w:rPr>
          <w:b/>
        </w:rPr>
        <w:t>1</w:t>
      </w:r>
      <w:r>
        <w:rPr>
          <w:bCs/>
        </w:rPr>
        <w:t xml:space="preserve">. </w:t>
      </w:r>
      <w:r>
        <w:t>E</w:t>
      </w:r>
      <w:r w:rsidRPr="00E4154D">
        <w:t xml:space="preserve">en sterkere betrokkenheid van gemeenten bij de impactvolle dossiers, </w:t>
      </w:r>
      <w:r w:rsidRPr="00E4154D">
        <w:t>taskforces</w:t>
      </w:r>
      <w:r w:rsidRPr="00E4154D">
        <w:t xml:space="preserve"> of vangnetten</w:t>
      </w:r>
      <w:r>
        <w:t xml:space="preserve">. </w:t>
      </w:r>
      <w:r w:rsidRPr="002C1E60">
        <w:t>G</w:t>
      </w:r>
      <w:r w:rsidRPr="002C1E60">
        <w:t>emeenten zij</w:t>
      </w:r>
      <w:r w:rsidR="00062351">
        <w:t>n</w:t>
      </w:r>
      <w:r w:rsidRPr="002C1E60">
        <w:t xml:space="preserve"> in verband met hun eigen taakuitvoering al vaak eerder bekend met problematiek die speelt op een adres. Daarvoor is het nodig dat zij beter of eerder </w:t>
      </w:r>
      <w:r w:rsidRPr="002C1E60" w:rsidR="00A133FE">
        <w:t>in het proces</w:t>
      </w:r>
      <w:r w:rsidR="00062351">
        <w:t xml:space="preserve"> van de afhandeling</w:t>
      </w:r>
      <w:r w:rsidRPr="002C1E60" w:rsidR="00A133FE">
        <w:t xml:space="preserve"> betrokken worden</w:t>
      </w:r>
      <w:r w:rsidRPr="002C1E60">
        <w:t xml:space="preserve">. </w:t>
      </w:r>
      <w:r w:rsidRPr="002C1E60" w:rsidR="00310ABB">
        <w:t>Daarnaast</w:t>
      </w:r>
      <w:r w:rsidR="0019600B">
        <w:t xml:space="preserve"> zie ik graag dat</w:t>
      </w:r>
      <w:r w:rsidR="00310ABB">
        <w:t xml:space="preserve"> gemeenten</w:t>
      </w:r>
      <w:r>
        <w:t xml:space="preserve"> </w:t>
      </w:r>
      <w:r w:rsidRPr="00E4154D">
        <w:t>direct</w:t>
      </w:r>
      <w:r>
        <w:t xml:space="preserve"> </w:t>
      </w:r>
      <w:r w:rsidRPr="00E4154D">
        <w:t xml:space="preserve">casuïstiek </w:t>
      </w:r>
      <w:r>
        <w:t>kunnen</w:t>
      </w:r>
      <w:r w:rsidRPr="00E4154D">
        <w:t xml:space="preserve"> </w:t>
      </w:r>
      <w:r w:rsidR="0019600B">
        <w:t xml:space="preserve">gaan </w:t>
      </w:r>
      <w:r w:rsidRPr="00E4154D">
        <w:t>aandragen</w:t>
      </w:r>
      <w:r w:rsidR="00790AAC">
        <w:t xml:space="preserve"> en bijdragen aan</w:t>
      </w:r>
      <w:r w:rsidRPr="00E4154D" w:rsidR="00790AAC">
        <w:t xml:space="preserve"> </w:t>
      </w:r>
      <w:r w:rsidR="00AA0506">
        <w:t xml:space="preserve">de </w:t>
      </w:r>
      <w:r w:rsidRPr="00F61103">
        <w:t>taskforce</w:t>
      </w:r>
      <w:r w:rsidRPr="00F61103" w:rsidR="00DF73E1">
        <w:t xml:space="preserve"> MKB</w:t>
      </w:r>
      <w:r w:rsidRPr="00F61103">
        <w:t xml:space="preserve"> of </w:t>
      </w:r>
      <w:r w:rsidRPr="00F61103" w:rsidR="00062351">
        <w:t xml:space="preserve">het </w:t>
      </w:r>
      <w:r w:rsidRPr="00F61103">
        <w:t>Programmaoverleg Agro.</w:t>
      </w:r>
    </w:p>
    <w:p w:rsidRPr="00F61103" w:rsidR="00780D1E" w:rsidP="00C66BE9" w14:paraId="66CB7D0C" w14:textId="77777777">
      <w:pPr>
        <w:spacing w:line="240" w:lineRule="auto"/>
      </w:pPr>
    </w:p>
    <w:p w:rsidR="00780D1E" w:rsidP="00310ABB" w14:paraId="278919B1" w14:textId="77777777">
      <w:pPr>
        <w:spacing w:line="240" w:lineRule="auto"/>
        <w:ind w:left="708"/>
      </w:pPr>
      <w:r w:rsidRPr="00F61103">
        <w:rPr>
          <w:b/>
          <w:bCs/>
        </w:rPr>
        <w:t>2.</w:t>
      </w:r>
      <w:r w:rsidRPr="00F61103">
        <w:t xml:space="preserve"> Het ontwikkelen van een interne spoedroute bij de uitvoeringsorganisaties voor zowel </w:t>
      </w:r>
      <w:r w:rsidRPr="00F61103" w:rsidR="003B75DB">
        <w:t xml:space="preserve">het vroeg herkennen en </w:t>
      </w:r>
      <w:r w:rsidRPr="00F61103">
        <w:t xml:space="preserve">het aandragen van complexe casuïstiek bij CBS, IVS of Taskforce </w:t>
      </w:r>
      <w:r w:rsidRPr="00F61103" w:rsidR="00F61103">
        <w:t>MKB</w:t>
      </w:r>
      <w:r w:rsidRPr="00F61103">
        <w:t xml:space="preserve"> als</w:t>
      </w:r>
      <w:r>
        <w:t xml:space="preserve"> ook het uitvoeren van besluiten. Zo kan complexe casuïstiek versneld worden aangedragen op de juiste plek, en ook versneld worden afgehandeld. </w:t>
      </w:r>
      <w:r w:rsidR="00062351">
        <w:t xml:space="preserve">Deze actie </w:t>
      </w:r>
      <w:r w:rsidR="0059232C">
        <w:t xml:space="preserve">is </w:t>
      </w:r>
      <w:r w:rsidR="00A96285">
        <w:t xml:space="preserve">deels al </w:t>
      </w:r>
      <w:r w:rsidR="0059232C">
        <w:t>opgepakt</w:t>
      </w:r>
      <w:r w:rsidR="00A96285">
        <w:t>.</w:t>
      </w:r>
    </w:p>
    <w:p w:rsidR="0059232C" w:rsidP="00310ABB" w14:paraId="51AB5718" w14:textId="77777777">
      <w:pPr>
        <w:spacing w:line="240" w:lineRule="auto"/>
        <w:ind w:left="708"/>
      </w:pPr>
    </w:p>
    <w:p w:rsidR="0059232C" w:rsidP="00310ABB" w14:paraId="35390B9C" w14:textId="77777777">
      <w:pPr>
        <w:spacing w:line="240" w:lineRule="auto"/>
        <w:ind w:left="708"/>
      </w:pPr>
      <w:r>
        <w:rPr>
          <w:b/>
          <w:bCs/>
        </w:rPr>
        <w:t>3</w:t>
      </w:r>
      <w:r w:rsidRPr="0059232C">
        <w:rPr>
          <w:b/>
          <w:bCs/>
        </w:rPr>
        <w:t>.</w:t>
      </w:r>
      <w:r>
        <w:t xml:space="preserve"> </w:t>
      </w:r>
      <w:r w:rsidR="004F5C09">
        <w:t xml:space="preserve">Het verbeteren van de samenwerking op ‘complexere casuïstiek’ zowel binnen als tussen de uitvoeringsorganisaties in het reguliere proces is nodig. NCG  en IMG </w:t>
      </w:r>
      <w:r w:rsidR="00790AAC">
        <w:t xml:space="preserve">hebben al stappen gezet </w:t>
      </w:r>
      <w:r w:rsidR="004F5C09">
        <w:t xml:space="preserve">en een centraal punt voor het intern behandelen van complexere casuïstiek ingericht binnen de eigen organisatie. </w:t>
      </w:r>
      <w:r w:rsidRPr="004F5C09" w:rsidR="004F5C09">
        <w:t>Daarbij vindt ook intensieve uitwisseling plaats tussen NCG en IMG</w:t>
      </w:r>
      <w:r w:rsidR="004F5C09">
        <w:t>.</w:t>
      </w:r>
    </w:p>
    <w:p w:rsidR="004F5C09" w:rsidP="00310ABB" w14:paraId="687F3BFB" w14:textId="77777777">
      <w:pPr>
        <w:spacing w:line="240" w:lineRule="auto"/>
        <w:ind w:left="708"/>
      </w:pPr>
    </w:p>
    <w:p w:rsidR="00BD4D75" w:rsidP="00BD4D75" w14:paraId="742D03FE" w14:textId="77777777">
      <w:pPr>
        <w:spacing w:line="240" w:lineRule="auto"/>
        <w:ind w:left="708"/>
      </w:pPr>
      <w:r>
        <w:rPr>
          <w:b/>
          <w:bCs/>
        </w:rPr>
        <w:t>4</w:t>
      </w:r>
      <w:r>
        <w:t xml:space="preserve">. </w:t>
      </w:r>
      <w:r w:rsidRPr="00E4154D">
        <w:t xml:space="preserve">Kennisdeling/intervisie en kennisontwikkeling </w:t>
      </w:r>
      <w:r>
        <w:t xml:space="preserve">voor </w:t>
      </w:r>
      <w:r w:rsidR="00AA0506">
        <w:t xml:space="preserve">uitvoerders: </w:t>
      </w:r>
      <w:r w:rsidRPr="00E4154D">
        <w:t xml:space="preserve">hoe </w:t>
      </w:r>
      <w:r w:rsidR="00055276">
        <w:t xml:space="preserve">(elkaars) </w:t>
      </w:r>
      <w:r w:rsidRPr="00E4154D">
        <w:t>beleidsinstrumenten (met hun mandaten</w:t>
      </w:r>
      <w:r>
        <w:t>, beleidsrichtlijnen</w:t>
      </w:r>
      <w:r w:rsidRPr="00E4154D">
        <w:t xml:space="preserve"> en </w:t>
      </w:r>
      <w:r>
        <w:t>-</w:t>
      </w:r>
      <w:r w:rsidRPr="00E4154D">
        <w:t xml:space="preserve">kaders) maximaal </w:t>
      </w:r>
      <w:r w:rsidR="00055276">
        <w:t xml:space="preserve">in samenhang </w:t>
      </w:r>
      <w:r w:rsidRPr="00E4154D">
        <w:t>kunnen worden ingezet</w:t>
      </w:r>
      <w:r>
        <w:t xml:space="preserve"> bij het bieden van </w:t>
      </w:r>
      <w:r w:rsidR="00055276">
        <w:t>een oplossing van de complexe zaken</w:t>
      </w:r>
      <w:r>
        <w:t>.</w:t>
      </w:r>
    </w:p>
    <w:p w:rsidR="00377269" w:rsidP="00BD4D75" w14:paraId="7DFF121E" w14:textId="77777777">
      <w:pPr>
        <w:spacing w:line="240" w:lineRule="auto"/>
        <w:ind w:left="708"/>
      </w:pPr>
    </w:p>
    <w:p w:rsidR="00377269" w:rsidP="00BD4D75" w14:paraId="3D670A00" w14:textId="77777777">
      <w:pPr>
        <w:spacing w:line="240" w:lineRule="auto"/>
        <w:ind w:left="708"/>
      </w:pPr>
      <w:r w:rsidRPr="00377269">
        <w:rPr>
          <w:b/>
          <w:bCs/>
        </w:rPr>
        <w:t>5.</w:t>
      </w:r>
      <w:r>
        <w:t xml:space="preserve"> Vrijdag 13 juni is het Programma overleg Agro </w:t>
      </w:r>
      <w:r w:rsidR="00790AAC">
        <w:t xml:space="preserve">nagenoeg </w:t>
      </w:r>
      <w:r>
        <w:t>ingericht waarbij alle relevante disciplines aanwezig zijn. Dit helpt op het agro dossier de krachten te bundelen en gezamenlijk een complexe situatie op te lossen.</w:t>
      </w:r>
    </w:p>
    <w:p w:rsidRPr="00C23561" w:rsidR="00BD4D75" w:rsidP="00310ABB" w14:paraId="34F77AA4" w14:textId="77777777">
      <w:pPr>
        <w:spacing w:line="240" w:lineRule="auto"/>
        <w:ind w:left="708"/>
      </w:pPr>
    </w:p>
    <w:p w:rsidR="00F04E4E" w:rsidP="00922F1A" w14:paraId="1528BAD9" w14:textId="77777777">
      <w:pPr>
        <w:spacing w:line="240" w:lineRule="auto"/>
      </w:pPr>
    </w:p>
    <w:p w:rsidR="00F61103" w14:paraId="5694E56E" w14:textId="77777777">
      <w:pPr>
        <w:spacing w:line="240" w:lineRule="auto"/>
        <w:rPr>
          <w:u w:val="single"/>
        </w:rPr>
      </w:pPr>
      <w:r>
        <w:rPr>
          <w:u w:val="single"/>
        </w:rPr>
        <w:br w:type="page"/>
      </w:r>
    </w:p>
    <w:p w:rsidR="002F2360" w:rsidP="00922F1A" w14:paraId="29329B8F" w14:textId="77777777">
      <w:pPr>
        <w:spacing w:line="240" w:lineRule="auto"/>
      </w:pPr>
      <w:r>
        <w:rPr>
          <w:u w:val="single"/>
        </w:rPr>
        <w:t>Oplossingen voor de m</w:t>
      </w:r>
      <w:r w:rsidRPr="003C02CE">
        <w:rPr>
          <w:u w:val="single"/>
        </w:rPr>
        <w:t>iddellange termijn</w:t>
      </w:r>
      <w:r>
        <w:t xml:space="preserve"> (6</w:t>
      </w:r>
      <w:r w:rsidR="00AA0506">
        <w:t xml:space="preserve"> tot </w:t>
      </w:r>
      <w:r>
        <w:t>9 maanden)</w:t>
      </w:r>
    </w:p>
    <w:p w:rsidR="00F61103" w:rsidP="002C1E60" w14:paraId="15867453" w14:textId="77777777">
      <w:pPr>
        <w:spacing w:line="240" w:lineRule="auto"/>
        <w:rPr>
          <w:bCs/>
        </w:rPr>
      </w:pPr>
      <w:r>
        <w:t>De verkenning</w:t>
      </w:r>
      <w:r w:rsidR="00AA0506">
        <w:t xml:space="preserve"> levert</w:t>
      </w:r>
      <w:r>
        <w:t xml:space="preserve"> tevens</w:t>
      </w:r>
      <w:r w:rsidR="005F1951">
        <w:t xml:space="preserve"> </w:t>
      </w:r>
      <w:r w:rsidR="003C02CE">
        <w:t>oplossing</w:t>
      </w:r>
      <w:r w:rsidR="00A133FE">
        <w:t>srichtingen</w:t>
      </w:r>
      <w:r w:rsidR="003C02CE">
        <w:t xml:space="preserve"> </w:t>
      </w:r>
      <w:r w:rsidR="00AA0506">
        <w:t xml:space="preserve">op </w:t>
      </w:r>
      <w:r w:rsidR="009D5C65">
        <w:t>die</w:t>
      </w:r>
      <w:r w:rsidR="003C02CE">
        <w:t xml:space="preserve"> </w:t>
      </w:r>
      <w:r w:rsidR="00AA0506">
        <w:t xml:space="preserve">betrekking hebben </w:t>
      </w:r>
      <w:r w:rsidR="003C02CE">
        <w:t>op een</w:t>
      </w:r>
      <w:r w:rsidRPr="002F2360">
        <w:t xml:space="preserve"> </w:t>
      </w:r>
      <w:r w:rsidR="00A133FE">
        <w:t xml:space="preserve">meer </w:t>
      </w:r>
      <w:r w:rsidRPr="002F2360">
        <w:t>integrale aanpak</w:t>
      </w:r>
      <w:r w:rsidR="009D5C65">
        <w:t xml:space="preserve">, </w:t>
      </w:r>
      <w:r w:rsidR="00AA0506">
        <w:t xml:space="preserve">het centraler stellen van de </w:t>
      </w:r>
      <w:r w:rsidR="009D5C65">
        <w:t xml:space="preserve">gedupeerde </w:t>
      </w:r>
      <w:r w:rsidRPr="002F2360">
        <w:t xml:space="preserve">en het verbeteren van de </w:t>
      </w:r>
      <w:r w:rsidR="003C02CE">
        <w:t>diverse</w:t>
      </w:r>
      <w:r w:rsidRPr="002F2360">
        <w:t xml:space="preserve"> werkwijzen</w:t>
      </w:r>
      <w:r w:rsidR="003C02CE">
        <w:t>/benaderingen</w:t>
      </w:r>
      <w:r w:rsidRPr="002F2360">
        <w:t xml:space="preserve"> die worden gehanteerd door de verschillende </w:t>
      </w:r>
      <w:r w:rsidR="002C1E60">
        <w:t xml:space="preserve">vangnetten, </w:t>
      </w:r>
      <w:r w:rsidR="002C1E60">
        <w:t>taskforces</w:t>
      </w:r>
      <w:r w:rsidR="002C1E60">
        <w:t xml:space="preserve"> en uitvoeringsorganisaties. </w:t>
      </w:r>
      <w:r w:rsidR="00055276">
        <w:t xml:space="preserve">Deze </w:t>
      </w:r>
      <w:r w:rsidR="00AA0506">
        <w:t xml:space="preserve">oplossingen </w:t>
      </w:r>
      <w:r w:rsidR="00055276">
        <w:t>vragen wat meer tijd</w:t>
      </w:r>
      <w:r w:rsidR="00AA0506">
        <w:t xml:space="preserve"> en </w:t>
      </w:r>
      <w:r w:rsidR="00680BF6">
        <w:t>worden met de direct betrokken partijen verder uitgewerkt.</w:t>
      </w:r>
      <w:r w:rsidRPr="00AC381E" w:rsidR="00AC381E">
        <w:rPr>
          <w:bCs/>
        </w:rPr>
        <w:t xml:space="preserve"> </w:t>
      </w:r>
      <w:r w:rsidR="00AC381E">
        <w:rPr>
          <w:bCs/>
        </w:rPr>
        <w:t>Onderstaand ter illustratie enkele voorbeelden.</w:t>
      </w:r>
    </w:p>
    <w:p w:rsidR="002C1E60" w:rsidP="002C1E60" w14:paraId="6229508B" w14:textId="77777777">
      <w:pPr>
        <w:spacing w:line="240" w:lineRule="auto"/>
      </w:pPr>
    </w:p>
    <w:p w:rsidR="002C1E60" w:rsidP="002C1E60" w14:paraId="6603CDC5" w14:textId="77777777">
      <w:pPr>
        <w:spacing w:line="240" w:lineRule="auto"/>
      </w:pPr>
      <w:r>
        <w:rPr>
          <w:bCs/>
          <w:noProof/>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51435</wp:posOffset>
                </wp:positionV>
                <wp:extent cx="4476750" cy="3457575"/>
                <wp:effectExtent l="0" t="0" r="19050" b="28575"/>
                <wp:wrapNone/>
                <wp:docPr id="2092831293" name="Rechthoek 1"/>
                <wp:cNvGraphicFramePr/>
                <a:graphic xmlns:a="http://schemas.openxmlformats.org/drawingml/2006/main">
                  <a:graphicData uri="http://schemas.microsoft.com/office/word/2010/wordprocessingShape">
                    <wps:wsp xmlns:wps="http://schemas.microsoft.com/office/word/2010/wordprocessingShape">
                      <wps:cNvSpPr/>
                      <wps:spPr>
                        <a:xfrm>
                          <a:off x="0" y="0"/>
                          <a:ext cx="4476750" cy="3457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hoek 1" style="width:352.5pt;height:272.25pt;margin-top:4.05pt;margin-left:27.9pt;mso-height-percent:0;mso-height-relative:margin;mso-width-percent:0;mso-width-relative:margin;mso-wrap-distance-bottom:0;mso-wrap-distance-left:9pt;mso-wrap-distance-right:9pt;mso-wrap-distance-top:0;mso-wrap-style:square;position:absolute;v-text-anchor:middle;visibility:visible;z-index:251661312" o:spid="_x0000_s1026" filled="f" strokecolor="#030e13" strokeweight="1pt"/>
            </w:pict>
          </mc:Fallback>
        </mc:AlternateContent>
      </w:r>
    </w:p>
    <w:p w:rsidR="00C77DF0" w:rsidP="00E63435" w14:paraId="3AF9E046" w14:textId="77777777">
      <w:pPr>
        <w:spacing w:line="240" w:lineRule="auto"/>
        <w:ind w:left="708"/>
      </w:pPr>
      <w:r w:rsidRPr="00E63435">
        <w:rPr>
          <w:b/>
          <w:bCs/>
        </w:rPr>
        <w:t>1.</w:t>
      </w:r>
      <w:r>
        <w:t xml:space="preserve"> </w:t>
      </w:r>
      <w:r w:rsidRPr="00C77DF0">
        <w:t xml:space="preserve">Er is behoefte aan één aanspreekpunt voor gedupeerden. Om versnippering en fragmentatie in de samenwerking terug te dringen, is meer </w:t>
      </w:r>
      <w:r w:rsidRPr="00E63435">
        <w:t>regie en coördinatie</w:t>
      </w:r>
      <w:r w:rsidRPr="00C77DF0">
        <w:t xml:space="preserve"> nodig zowel in de communicatie aan de voorkant als afhandeling aan de achterkant. </w:t>
      </w:r>
      <w:r w:rsidR="00A133FE">
        <w:t xml:space="preserve">Dit betekent dat vanuit </w:t>
      </w:r>
      <w:r w:rsidR="00C16304">
        <w:t xml:space="preserve">alle </w:t>
      </w:r>
      <w:r w:rsidR="00A133FE">
        <w:t xml:space="preserve">betrokkenen één partij wordt aangewezen </w:t>
      </w:r>
      <w:r w:rsidR="00C16304">
        <w:t>als</w:t>
      </w:r>
      <w:r w:rsidR="00A133FE">
        <w:t xml:space="preserve"> eerste contactpersoon</w:t>
      </w:r>
      <w:r>
        <w:t>.</w:t>
      </w:r>
      <w:r w:rsidR="00A133FE">
        <w:t xml:space="preserve"> </w:t>
      </w:r>
    </w:p>
    <w:p w:rsidR="002C1E60" w:rsidP="00E63435" w14:paraId="1F1DB1E0" w14:textId="77777777">
      <w:pPr>
        <w:spacing w:line="240" w:lineRule="auto"/>
        <w:ind w:left="708"/>
      </w:pPr>
    </w:p>
    <w:p w:rsidR="00C77DF0" w:rsidP="00E63435" w14:paraId="513DAD0D" w14:textId="77777777">
      <w:pPr>
        <w:spacing w:line="240" w:lineRule="auto"/>
        <w:ind w:left="708"/>
      </w:pPr>
      <w:r w:rsidRPr="00E63435">
        <w:rPr>
          <w:b/>
          <w:bCs/>
        </w:rPr>
        <w:t>2</w:t>
      </w:r>
      <w:r w:rsidRPr="00E63435" w:rsidR="00E30E58">
        <w:rPr>
          <w:b/>
          <w:bCs/>
        </w:rPr>
        <w:t>.</w:t>
      </w:r>
      <w:r>
        <w:t xml:space="preserve"> </w:t>
      </w:r>
      <w:r w:rsidRPr="00C77DF0">
        <w:t>De gedupeerde kan centraler worden gesteld</w:t>
      </w:r>
      <w:r w:rsidR="00E30E58">
        <w:t xml:space="preserve"> bij de afhandeling van een complexe casus. Dat kan door een gedupeerde vroegtijdig te betrekken bij het in kaart brengen van de problematiek, inrichten van het </w:t>
      </w:r>
      <w:r w:rsidR="00257BE9">
        <w:t>afhandel</w:t>
      </w:r>
      <w:r w:rsidR="00E30E58">
        <w:t>proces en het uitwerken van de oplossing.</w:t>
      </w:r>
      <w:r w:rsidRPr="00C77DF0">
        <w:t xml:space="preserve"> </w:t>
      </w:r>
      <w:r w:rsidR="00E30E58">
        <w:t xml:space="preserve">Zodoende wordt een gedupeerde gedurende het proces </w:t>
      </w:r>
      <w:r w:rsidR="00055276">
        <w:t xml:space="preserve">eerder en </w:t>
      </w:r>
      <w:r w:rsidR="00E63435">
        <w:t>beter</w:t>
      </w:r>
      <w:r w:rsidR="00E30E58">
        <w:t xml:space="preserve"> meegenomen en wordt </w:t>
      </w:r>
      <w:r w:rsidR="00AA0506">
        <w:t xml:space="preserve">deze </w:t>
      </w:r>
      <w:r w:rsidR="00E30E58">
        <w:t xml:space="preserve">niet </w:t>
      </w:r>
      <w:r w:rsidR="00257BE9">
        <w:t>tijdens</w:t>
      </w:r>
      <w:r w:rsidR="00E30E58">
        <w:t xml:space="preserve"> het proces voor het blok gesteld of verrast.</w:t>
      </w:r>
      <w:r w:rsidR="0011086A">
        <w:t xml:space="preserve"> </w:t>
      </w:r>
    </w:p>
    <w:p w:rsidR="002C1E60" w:rsidP="00E63435" w14:paraId="46249AEC" w14:textId="77777777">
      <w:pPr>
        <w:spacing w:line="240" w:lineRule="auto"/>
        <w:ind w:left="708"/>
      </w:pPr>
    </w:p>
    <w:p w:rsidR="00C77DF0" w:rsidP="00E63435" w14:paraId="0558295A" w14:textId="77777777">
      <w:pPr>
        <w:spacing w:line="240" w:lineRule="auto"/>
        <w:ind w:left="708"/>
      </w:pPr>
      <w:r w:rsidRPr="00E63435">
        <w:rPr>
          <w:b/>
          <w:bCs/>
        </w:rPr>
        <w:t>3.</w:t>
      </w:r>
      <w:r w:rsidRPr="00680BF6">
        <w:t xml:space="preserve"> </w:t>
      </w:r>
      <w:r w:rsidRPr="00680BF6" w:rsidR="00680BF6">
        <w:t>Het is nodig om het gehele systeem van betrokken partijen bij een casus in een vroeger stadium aan tafel te hebben</w:t>
      </w:r>
      <w:r w:rsidR="00680BF6">
        <w:t xml:space="preserve">. </w:t>
      </w:r>
      <w:r w:rsidRPr="00E30E58" w:rsidR="00680BF6">
        <w:t>Nu missen er vaak</w:t>
      </w:r>
      <w:r w:rsidR="004274D7">
        <w:t xml:space="preserve"> in het begin</w:t>
      </w:r>
      <w:r w:rsidRPr="00E30E58" w:rsidR="00680BF6">
        <w:t xml:space="preserve"> </w:t>
      </w:r>
      <w:r w:rsidR="00680BF6">
        <w:t>partijen</w:t>
      </w:r>
      <w:r w:rsidRPr="00E30E58" w:rsidR="00680BF6">
        <w:t xml:space="preserve"> die cruciaal zijn voor het vlot trekken</w:t>
      </w:r>
      <w:r w:rsidR="00680BF6">
        <w:t xml:space="preserve"> of oplossen</w:t>
      </w:r>
      <w:r w:rsidRPr="00E30E58" w:rsidR="00680BF6">
        <w:t xml:space="preserve"> van een complexe situatie</w:t>
      </w:r>
      <w:r w:rsidR="00680BF6">
        <w:t xml:space="preserve">. </w:t>
      </w:r>
      <w:r w:rsidR="0001358B">
        <w:t xml:space="preserve">Alle voor de casus relevante disciplines moeten </w:t>
      </w:r>
      <w:r w:rsidR="004274D7">
        <w:t xml:space="preserve">zo vroeg mogelijk </w:t>
      </w:r>
      <w:r w:rsidR="0001358B">
        <w:t>aan tafel zitten.</w:t>
      </w:r>
    </w:p>
    <w:p w:rsidR="00E1166E" w:rsidP="00E63435" w14:paraId="22371E77" w14:textId="77777777">
      <w:pPr>
        <w:spacing w:line="240" w:lineRule="auto"/>
        <w:ind w:left="708"/>
      </w:pPr>
    </w:p>
    <w:p w:rsidR="00541355" w:rsidP="00E63435" w14:paraId="37987A9F" w14:textId="77777777">
      <w:pPr>
        <w:spacing w:line="240" w:lineRule="auto"/>
        <w:ind w:left="708"/>
      </w:pPr>
      <w:r w:rsidRPr="00801E0D">
        <w:t>4</w:t>
      </w:r>
      <w:r w:rsidRPr="00801E0D" w:rsidR="00BA7692">
        <w:t xml:space="preserve">. </w:t>
      </w:r>
      <w:r w:rsidRPr="00801E0D" w:rsidR="00801E0D">
        <w:t xml:space="preserve">Versimpelen waar mogelijk. </w:t>
      </w:r>
      <w:r w:rsidR="00BA7692">
        <w:t>De</w:t>
      </w:r>
      <w:r w:rsidRPr="00E4154D" w:rsidR="00BA7692">
        <w:t xml:space="preserve"> Taskforce Complexe Zaken en de Impactvolle dossiers NCG/IMG</w:t>
      </w:r>
      <w:r w:rsidR="00BA7692">
        <w:t xml:space="preserve"> </w:t>
      </w:r>
      <w:r w:rsidR="00361523">
        <w:t xml:space="preserve">hebben de werkwijze op elkaar afgestemd waardoor deze in de praktijk al als een </w:t>
      </w:r>
      <w:r w:rsidR="000D1D2F">
        <w:t>organisatie</w:t>
      </w:r>
      <w:r w:rsidR="00361523">
        <w:t xml:space="preserve"> opereren.</w:t>
      </w:r>
      <w:r w:rsidR="00801E0D">
        <w:t xml:space="preserve"> Deze kunnen worden samengevoegd, tot impactvolle dossiers NCG/IMG.</w:t>
      </w:r>
    </w:p>
    <w:p w:rsidR="00541355" w:rsidP="00E63435" w14:paraId="6FA4F2DC" w14:textId="77777777">
      <w:pPr>
        <w:spacing w:line="240" w:lineRule="auto"/>
        <w:ind w:left="708"/>
      </w:pPr>
    </w:p>
    <w:p w:rsidR="00074F91" w:rsidP="00E63435" w14:paraId="2605DE9B" w14:textId="77777777">
      <w:pPr>
        <w:spacing w:line="240" w:lineRule="auto"/>
        <w:ind w:left="708"/>
      </w:pPr>
    </w:p>
    <w:p w:rsidR="009C701B" w:rsidP="00E63435" w14:paraId="4A399D60" w14:textId="77777777">
      <w:pPr>
        <w:spacing w:line="240" w:lineRule="auto"/>
        <w:ind w:left="708"/>
      </w:pPr>
    </w:p>
    <w:p w:rsidR="0064494D" w:rsidP="009B1390" w14:paraId="1F574724" w14:textId="77777777">
      <w:pPr>
        <w:rPr>
          <w:u w:val="single"/>
        </w:rPr>
      </w:pPr>
      <w:r>
        <w:rPr>
          <w:u w:val="single"/>
        </w:rPr>
        <w:t>Nu ge</w:t>
      </w:r>
      <w:r w:rsidRPr="006641AB" w:rsidR="009A4A59">
        <w:rPr>
          <w:u w:val="single"/>
        </w:rPr>
        <w:t>en inzet op terugbrengen aantal vangnetten</w:t>
      </w:r>
    </w:p>
    <w:p w:rsidR="008C1359" w:rsidP="0064494D" w14:paraId="7250ECB1" w14:textId="77777777">
      <w:pPr>
        <w:spacing w:line="240" w:lineRule="auto"/>
      </w:pPr>
      <w:r>
        <w:t xml:space="preserve">Idealiter zou </w:t>
      </w:r>
      <w:r w:rsidRPr="00B82D93" w:rsidR="00E968D3">
        <w:t xml:space="preserve">het aantal vangnetten en </w:t>
      </w:r>
      <w:r w:rsidRPr="00B82D93" w:rsidR="00E968D3">
        <w:t>taskforces</w:t>
      </w:r>
      <w:r w:rsidRPr="00B82D93" w:rsidR="00E968D3">
        <w:t xml:space="preserve"> </w:t>
      </w:r>
      <w:r>
        <w:t xml:space="preserve">kunnen worden beperkt, dit zou </w:t>
      </w:r>
      <w:r w:rsidRPr="00B82D93" w:rsidR="00E968D3">
        <w:t>een overzichtelijk</w:t>
      </w:r>
      <w:r>
        <w:t>er</w:t>
      </w:r>
      <w:r w:rsidRPr="00B82D93" w:rsidR="00E968D3">
        <w:t xml:space="preserve"> speelveld</w:t>
      </w:r>
      <w:r w:rsidR="009A4A59">
        <w:t xml:space="preserve"> en meer duidelijkheid voor </w:t>
      </w:r>
      <w:r w:rsidR="006641AB">
        <w:t>gedupeerden</w:t>
      </w:r>
      <w:r w:rsidR="009A4A59">
        <w:t xml:space="preserve"> in complexe situaties</w:t>
      </w:r>
      <w:r>
        <w:t xml:space="preserve"> kunnen bieden</w:t>
      </w:r>
      <w:r w:rsidR="009A4A59">
        <w:t>.</w:t>
      </w:r>
      <w:r w:rsidRPr="00B82D93" w:rsidR="00E968D3">
        <w:t xml:space="preserve"> </w:t>
      </w:r>
      <w:r w:rsidR="00E63435">
        <w:t>Zoals ik eerder beschreef zou m</w:t>
      </w:r>
      <w:r w:rsidRPr="00B82D93" w:rsidR="00E968D3">
        <w:t xml:space="preserve">et de kennis van nu een dergelijk </w:t>
      </w:r>
      <w:r>
        <w:t xml:space="preserve">breed </w:t>
      </w:r>
      <w:r w:rsidRPr="00B82D93" w:rsidR="00E968D3">
        <w:t xml:space="preserve">palet aan vangnetten en </w:t>
      </w:r>
      <w:r w:rsidRPr="00B82D93" w:rsidR="00E968D3">
        <w:t>taskforces</w:t>
      </w:r>
      <w:r w:rsidRPr="00B82D93" w:rsidR="00E968D3">
        <w:t xml:space="preserve"> niet zijn geïntroduceerd.</w:t>
      </w:r>
      <w:r w:rsidRPr="00B82D93" w:rsidR="009B1390">
        <w:t xml:space="preserve"> </w:t>
      </w:r>
    </w:p>
    <w:p w:rsidR="008C1359" w:rsidP="0064494D" w14:paraId="2595407B" w14:textId="77777777">
      <w:pPr>
        <w:spacing w:line="240" w:lineRule="auto"/>
      </w:pPr>
    </w:p>
    <w:p w:rsidR="009B1390" w:rsidP="0064494D" w14:paraId="69D78406" w14:textId="77777777">
      <w:pPr>
        <w:spacing w:line="240" w:lineRule="auto"/>
      </w:pPr>
      <w:r>
        <w:t>Echter,</w:t>
      </w:r>
      <w:r w:rsidR="0064494D">
        <w:t xml:space="preserve"> </w:t>
      </w:r>
      <w:r>
        <w:t>d</w:t>
      </w:r>
      <w:r w:rsidRPr="0064494D">
        <w:t>e afhandeling van de meest complexe casuïstiek is een proces</w:t>
      </w:r>
      <w:r w:rsidR="00387108">
        <w:t xml:space="preserve"> met een kwetsbare doelgroep</w:t>
      </w:r>
      <w:r w:rsidRPr="0064494D">
        <w:t>, waar</w:t>
      </w:r>
      <w:r w:rsidR="0064494D">
        <w:t xml:space="preserve"> </w:t>
      </w:r>
      <w:r w:rsidRPr="0064494D">
        <w:t xml:space="preserve">directe samenvoeging </w:t>
      </w:r>
      <w:r w:rsidR="0064494D">
        <w:t xml:space="preserve">van vangnetten </w:t>
      </w:r>
      <w:r w:rsidRPr="0064494D">
        <w:t xml:space="preserve">bij de lopende processen </w:t>
      </w:r>
      <w:r w:rsidR="00790AAC">
        <w:t xml:space="preserve">mogelijk </w:t>
      </w:r>
      <w:r w:rsidR="00AA0506">
        <w:t xml:space="preserve">tot </w:t>
      </w:r>
      <w:r w:rsidRPr="0064494D">
        <w:t>onzeker</w:t>
      </w:r>
      <w:r w:rsidR="00AA0506">
        <w:t>heid leidt</w:t>
      </w:r>
      <w:r w:rsidRPr="0064494D">
        <w:t xml:space="preserve"> voor gedupeerden.</w:t>
      </w:r>
      <w:r>
        <w:t xml:space="preserve"> Daarbij komt dat m</w:t>
      </w:r>
      <w:r>
        <w:t xml:space="preserve">et </w:t>
      </w:r>
      <w:r w:rsidR="00AA0506">
        <w:t xml:space="preserve">het </w:t>
      </w:r>
      <w:r>
        <w:t xml:space="preserve">oog op het aantal reeds lopende complexe situaties bij de verschillende </w:t>
      </w:r>
      <w:r w:rsidR="009166D7">
        <w:t xml:space="preserve">beleidsinstrumenten </w:t>
      </w:r>
      <w:r>
        <w:t>een</w:t>
      </w:r>
      <w:r w:rsidR="002A22D1">
        <w:t xml:space="preserve"> directe</w:t>
      </w:r>
      <w:r>
        <w:t xml:space="preserve"> opheffing/of samenvoeging op zijn minst de </w:t>
      </w:r>
      <w:r w:rsidR="00E91FC5">
        <w:t xml:space="preserve">afhandeling van </w:t>
      </w:r>
      <w:r w:rsidR="00AA0506">
        <w:t xml:space="preserve">deze </w:t>
      </w:r>
      <w:r w:rsidR="00E91FC5">
        <w:t>dossiers</w:t>
      </w:r>
      <w:r>
        <w:t xml:space="preserve"> mogelijk vertra</w:t>
      </w:r>
      <w:r w:rsidR="00790AAC">
        <w:t>a</w:t>
      </w:r>
      <w:r>
        <w:t>g</w:t>
      </w:r>
      <w:r w:rsidR="00790AAC">
        <w:t>t</w:t>
      </w:r>
      <w:r>
        <w:t>.</w:t>
      </w:r>
      <w:r w:rsidR="00BA7692">
        <w:t xml:space="preserve"> </w:t>
      </w:r>
      <w:r w:rsidR="001B03EA">
        <w:t xml:space="preserve">Ik concludeer </w:t>
      </w:r>
      <w:r w:rsidR="00AA0506">
        <w:t xml:space="preserve">verder </w:t>
      </w:r>
      <w:r w:rsidR="001672E7">
        <w:t>dat</w:t>
      </w:r>
      <w:r w:rsidRPr="00B82D93">
        <w:t xml:space="preserve"> op dit moment elk vangnet nog een eigen </w:t>
      </w:r>
      <w:r w:rsidR="001F1388">
        <w:t xml:space="preserve">specifieke </w:t>
      </w:r>
      <w:r w:rsidRPr="00B82D93">
        <w:t>meerwaarde heeft</w:t>
      </w:r>
      <w:r w:rsidR="001F1388">
        <w:t xml:space="preserve"> </w:t>
      </w:r>
      <w:r w:rsidR="00BA7692">
        <w:t xml:space="preserve">qua </w:t>
      </w:r>
      <w:r w:rsidR="001F1388">
        <w:t>mandaat, middelen en/of werkwijze</w:t>
      </w:r>
      <w:r w:rsidR="00E63435">
        <w:t>.</w:t>
      </w:r>
    </w:p>
    <w:p w:rsidR="00E63435" w:rsidP="0064494D" w14:paraId="0BF0D61D" w14:textId="77777777">
      <w:pPr>
        <w:spacing w:line="240" w:lineRule="auto"/>
        <w:rPr>
          <w:bCs/>
        </w:rPr>
      </w:pPr>
    </w:p>
    <w:p w:rsidRPr="00694480" w:rsidR="00E63435" w:rsidP="00E1166E" w14:paraId="3152DAA5" w14:textId="77777777">
      <w:pPr>
        <w:spacing w:line="240" w:lineRule="auto"/>
      </w:pPr>
      <w:r>
        <w:t xml:space="preserve">Ik </w:t>
      </w:r>
      <w:r w:rsidR="008C1359">
        <w:t>zal</w:t>
      </w:r>
      <w:r w:rsidR="00C96E71">
        <w:t xml:space="preserve"> met partijen de komende jaren vinger aan de pols houden</w:t>
      </w:r>
      <w:r w:rsidR="008C1359">
        <w:t xml:space="preserve"> hoe op </w:t>
      </w:r>
      <w:r w:rsidR="00AA0506">
        <w:t xml:space="preserve">middellange </w:t>
      </w:r>
      <w:r w:rsidR="008C1359">
        <w:t>termijn</w:t>
      </w:r>
      <w:r w:rsidR="00E1166E">
        <w:rPr>
          <w:bCs/>
        </w:rPr>
        <w:t xml:space="preserve"> stappen kunnen worden gezet naar integratie van vangnetten en </w:t>
      </w:r>
      <w:r w:rsidRPr="00801E0D" w:rsidR="00E1166E">
        <w:rPr>
          <w:bCs/>
        </w:rPr>
        <w:t xml:space="preserve">de taskforce </w:t>
      </w:r>
      <w:r w:rsidRPr="00801E0D" w:rsidR="00801E0D">
        <w:rPr>
          <w:bCs/>
        </w:rPr>
        <w:t>MKB</w:t>
      </w:r>
      <w:r w:rsidRPr="00801E0D" w:rsidR="00E1166E">
        <w:rPr>
          <w:bCs/>
        </w:rPr>
        <w:t>.</w:t>
      </w:r>
      <w:r w:rsidR="00C96E71">
        <w:rPr>
          <w:bCs/>
        </w:rPr>
        <w:t xml:space="preserve"> Idealiter wordt de stroom van complexe situaties steeds </w:t>
      </w:r>
      <w:r w:rsidR="00AA0506">
        <w:rPr>
          <w:bCs/>
        </w:rPr>
        <w:t xml:space="preserve">kleiner </w:t>
      </w:r>
      <w:r w:rsidR="00C96E71">
        <w:rPr>
          <w:bCs/>
        </w:rPr>
        <w:t xml:space="preserve">en </w:t>
      </w:r>
      <w:r w:rsidR="001B03EA">
        <w:rPr>
          <w:bCs/>
        </w:rPr>
        <w:t xml:space="preserve">ontstaan </w:t>
      </w:r>
      <w:r w:rsidR="00AA0506">
        <w:rPr>
          <w:bCs/>
        </w:rPr>
        <w:t xml:space="preserve">vervolgens </w:t>
      </w:r>
      <w:r w:rsidR="001B03EA">
        <w:rPr>
          <w:bCs/>
        </w:rPr>
        <w:t>natuurlijke momenten om verder</w:t>
      </w:r>
      <w:r w:rsidR="00D61D00">
        <w:rPr>
          <w:bCs/>
        </w:rPr>
        <w:t>e</w:t>
      </w:r>
      <w:r w:rsidR="001B03EA">
        <w:rPr>
          <w:bCs/>
        </w:rPr>
        <w:t xml:space="preserve"> integratie te</w:t>
      </w:r>
      <w:r w:rsidR="00AA0506">
        <w:rPr>
          <w:bCs/>
        </w:rPr>
        <w:t xml:space="preserve"> bewerkstelligen</w:t>
      </w:r>
      <w:r w:rsidR="001B03EA">
        <w:rPr>
          <w:bCs/>
        </w:rPr>
        <w:t>.</w:t>
      </w:r>
      <w:r w:rsidR="00E1166E">
        <w:rPr>
          <w:bCs/>
        </w:rPr>
        <w:t xml:space="preserve"> </w:t>
      </w:r>
    </w:p>
    <w:p w:rsidR="009B1390" w:rsidP="00E968D3" w14:paraId="529ACA0D" w14:textId="77777777"/>
    <w:p w:rsidR="00801E0D" w:rsidP="000566FF" w14:paraId="174633F6" w14:textId="77777777">
      <w:pPr>
        <w:spacing w:line="240" w:lineRule="auto"/>
        <w:rPr>
          <w:b/>
          <w:bCs/>
        </w:rPr>
      </w:pPr>
      <w:r>
        <w:rPr>
          <w:b/>
          <w:bCs/>
        </w:rPr>
        <w:t>Tot slot</w:t>
      </w:r>
    </w:p>
    <w:p w:rsidR="004274D7" w:rsidP="000566FF" w14:paraId="7B4412AB" w14:textId="77777777">
      <w:pPr>
        <w:spacing w:line="240" w:lineRule="auto"/>
      </w:pPr>
      <w:r>
        <w:t xml:space="preserve">Tenslotte hecht ik eraan om de mensen van de betrokken vangnetten en </w:t>
      </w:r>
      <w:r>
        <w:t>taskforces</w:t>
      </w:r>
      <w:r>
        <w:t xml:space="preserve"> expliciet te bedanken voor hun grote en onverminderde inzet voor de </w:t>
      </w:r>
      <w:r w:rsidRPr="001F573D">
        <w:t>gedupeerde bewoners</w:t>
      </w:r>
      <w:r>
        <w:t>,</w:t>
      </w:r>
      <w:r w:rsidRPr="001F573D">
        <w:t xml:space="preserve"> mkb-ondernemers en agrariërs in de</w:t>
      </w:r>
      <w:r>
        <w:t>ze</w:t>
      </w:r>
      <w:r w:rsidRPr="001F573D">
        <w:t xml:space="preserve"> meest complexe situaties</w:t>
      </w:r>
      <w:r>
        <w:t xml:space="preserve"> bij schadeherstel en de versterkingsoperatie. Deze situaties zijn zeer ingewikkeld, niet alleen bouwtechnisch en financieel maar vaak ook sociaal-psychisch en dit werk vraagt dan ook veel van de uitvoerders, niet enkel rationeel maar ook emotioneel. Ik heb diep respect voor hun betrokkenheid bij de bewoners en de ondernemers die het betreft.</w:t>
      </w:r>
    </w:p>
    <w:p w:rsidR="008B5217" w:rsidP="000566FF" w14:paraId="7D8D3410" w14:textId="77777777">
      <w:pPr>
        <w:spacing w:line="240" w:lineRule="auto"/>
      </w:pPr>
    </w:p>
    <w:p w:rsidRPr="00E91FC5" w:rsidR="000566FF" w:rsidP="000566FF" w14:paraId="2D133317" w14:textId="77777777">
      <w:pPr>
        <w:spacing w:line="240" w:lineRule="auto"/>
      </w:pPr>
      <w:r>
        <w:t>Mijn verwachting is nog steeds dat</w:t>
      </w:r>
      <w:r w:rsidRPr="004F4EE5">
        <w:t xml:space="preserve"> de (generieke) verbeteringen in de reguliere schadeafhandeling en versterkingsoperatie zullen zorgen voor snellere procedures én minder complexe</w:t>
      </w:r>
      <w:r w:rsidR="00AA0506">
        <w:t xml:space="preserve"> casussen</w:t>
      </w:r>
      <w:r w:rsidRPr="004F4EE5">
        <w:t xml:space="preserve">, waardoor op termijn de noodzaak tot </w:t>
      </w:r>
      <w:r>
        <w:t xml:space="preserve">een divers palet aan </w:t>
      </w:r>
      <w:r w:rsidRPr="004F4EE5">
        <w:t xml:space="preserve">vangnetten en </w:t>
      </w:r>
      <w:r w:rsidRPr="004F4EE5">
        <w:t>taskforces</w:t>
      </w:r>
      <w:r w:rsidRPr="004F4EE5">
        <w:t xml:space="preserve"> z</w:t>
      </w:r>
      <w:r>
        <w:t>al</w:t>
      </w:r>
      <w:r w:rsidRPr="004F4EE5">
        <w:t xml:space="preserve"> afnemen. </w:t>
      </w:r>
      <w:r w:rsidRPr="00E91FC5">
        <w:t>Maar zover zijn we nog niet</w:t>
      </w:r>
      <w:r>
        <w:t>.</w:t>
      </w:r>
    </w:p>
    <w:p w:rsidR="000566FF" w:rsidP="00E91FC5" w14:paraId="549BB4C6" w14:textId="77777777">
      <w:pPr>
        <w:spacing w:line="240" w:lineRule="auto"/>
      </w:pPr>
    </w:p>
    <w:p w:rsidR="006E1BFD" w:rsidP="00E91FC5" w14:paraId="7472EB57" w14:textId="77777777">
      <w:pPr>
        <w:spacing w:line="240" w:lineRule="auto"/>
      </w:pPr>
      <w:r>
        <w:t>Samen met betrokken partijen kunnen</w:t>
      </w:r>
      <w:r w:rsidRPr="006E1BFD">
        <w:t xml:space="preserve"> </w:t>
      </w:r>
      <w:r w:rsidR="001B03EA">
        <w:t>door de inzet op de bovengenoemde korte en middellange termijn verbeterpunten nu</w:t>
      </w:r>
      <w:r w:rsidR="00AA0506">
        <w:t xml:space="preserve"> relevante </w:t>
      </w:r>
      <w:r w:rsidR="00152087">
        <w:t>stappen</w:t>
      </w:r>
      <w:r w:rsidRPr="006E1BFD">
        <w:t xml:space="preserve"> binnen de afhandeling van de meest complexe casuïstiek worden ge</w:t>
      </w:r>
      <w:r>
        <w:t>maakt</w:t>
      </w:r>
      <w:r w:rsidR="000C759E">
        <w:t xml:space="preserve">. Ik zal </w:t>
      </w:r>
      <w:r>
        <w:t xml:space="preserve">samen met </w:t>
      </w:r>
      <w:r w:rsidR="000C759E">
        <w:t xml:space="preserve">direct </w:t>
      </w:r>
      <w:r>
        <w:t>betrokken partijen</w:t>
      </w:r>
      <w:r w:rsidR="00152087">
        <w:t xml:space="preserve"> de</w:t>
      </w:r>
      <w:r>
        <w:t xml:space="preserve"> verbeterpunten </w:t>
      </w:r>
      <w:r w:rsidR="00AA0506">
        <w:t xml:space="preserve">verder </w:t>
      </w:r>
      <w:r>
        <w:t>uitwerk</w:t>
      </w:r>
      <w:r>
        <w:t>en</w:t>
      </w:r>
      <w:r>
        <w:t xml:space="preserve"> en</w:t>
      </w:r>
      <w:r>
        <w:t xml:space="preserve"> implementeren</w:t>
      </w:r>
      <w:r w:rsidR="001B03EA">
        <w:t>.</w:t>
      </w:r>
      <w:r>
        <w:t xml:space="preserve"> </w:t>
      </w:r>
    </w:p>
    <w:p w:rsidR="000566FF" w:rsidP="00936455" w14:paraId="77BB5985" w14:textId="77777777">
      <w:pPr>
        <w:spacing w:line="240" w:lineRule="auto"/>
      </w:pPr>
    </w:p>
    <w:p w:rsidR="00801E0D" w:rsidP="00273FEE" w14:paraId="69663954" w14:textId="77777777">
      <w:pPr>
        <w:spacing w:line="240" w:lineRule="auto"/>
      </w:pPr>
    </w:p>
    <w:p w:rsidR="00280F3B" w:rsidP="00273FEE" w14:paraId="11B228A8" w14:textId="77777777">
      <w:pPr>
        <w:spacing w:line="240" w:lineRule="auto"/>
      </w:pPr>
      <w:r>
        <w:t>De staatssecretaris van Binnenlandse Zaken en Koninkrijksrelaties,</w:t>
      </w:r>
    </w:p>
    <w:p w:rsidR="00280F3B" w:rsidP="00273FEE" w14:paraId="7ACE6009" w14:textId="77777777">
      <w:pPr>
        <w:spacing w:line="240" w:lineRule="auto"/>
        <w:rPr>
          <w:i/>
          <w:iCs/>
        </w:rPr>
      </w:pPr>
      <w:r>
        <w:rPr>
          <w:i/>
          <w:iCs/>
        </w:rPr>
        <w:t>Herstel Groningen</w:t>
      </w:r>
      <w:r w:rsidR="00B569BD">
        <w:rPr>
          <w:i/>
          <w:iCs/>
        </w:rPr>
        <w:t>, Koninkrijksrelaties en Digitalisering</w:t>
      </w:r>
    </w:p>
    <w:p w:rsidR="00280F3B" w:rsidP="00273FEE" w14:paraId="5A474383" w14:textId="77777777">
      <w:pPr>
        <w:spacing w:line="240" w:lineRule="auto"/>
      </w:pPr>
    </w:p>
    <w:p w:rsidR="00280F3B" w:rsidP="00273FEE" w14:paraId="7AF5D75F" w14:textId="77777777">
      <w:pPr>
        <w:spacing w:line="240" w:lineRule="auto"/>
      </w:pPr>
    </w:p>
    <w:p w:rsidR="00280F3B" w:rsidP="00273FEE" w14:paraId="44544F19" w14:textId="77777777">
      <w:pPr>
        <w:spacing w:line="240" w:lineRule="auto"/>
      </w:pPr>
    </w:p>
    <w:p w:rsidR="00280F3B" w:rsidP="00273FEE" w14:paraId="716B4806" w14:textId="77777777">
      <w:pPr>
        <w:spacing w:line="240" w:lineRule="auto"/>
      </w:pPr>
    </w:p>
    <w:p w:rsidR="004E0412" w:rsidP="00EA0C9B" w14:paraId="3BB6F522" w14:textId="77777777">
      <w:pPr>
        <w:spacing w:line="240" w:lineRule="auto"/>
      </w:pPr>
      <w:r>
        <w:t>Eddie van Marum</w:t>
      </w:r>
      <w:r w:rsidR="00D10A9B">
        <w:t xml:space="preserve"> </w:t>
      </w:r>
    </w:p>
    <w:p w:rsidRPr="00280F3B" w:rsidR="00C30B9E" w:rsidP="00273FEE" w14:paraId="74E6E301" w14:textId="77777777">
      <w:pPr>
        <w:spacing w:line="240" w:lineRule="auto"/>
      </w:pPr>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0FB" w14:paraId="32B6F7ED"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22741183"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2C0B9E" w:rsidRPr="002C0B9E" w:rsidP="002C0B9E" w14:textId="77777777">
                          <w:pPr>
                            <w:rPr>
                              <w:rFonts w:ascii="Calibri" w:eastAsia="Calibri" w:hAnsi="Calibri" w:cs="Calibri"/>
                              <w:noProof/>
                              <w:sz w:val="20"/>
                              <w:szCs w:val="20"/>
                            </w:rPr>
                          </w:pPr>
                          <w:r w:rsidRPr="002C0B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2C0B9E" w:rsidRPr="002C0B9E" w:rsidP="002C0B9E" w14:paraId="09EF693A" w14:textId="77777777">
                    <w:pPr>
                      <w:rPr>
                        <w:rFonts w:ascii="Calibri" w:eastAsia="Calibri" w:hAnsi="Calibri" w:cs="Calibri"/>
                        <w:noProof/>
                        <w:sz w:val="20"/>
                        <w:szCs w:val="20"/>
                      </w:rPr>
                    </w:pPr>
                    <w:r w:rsidRPr="002C0B9E">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A5D" w14:paraId="55C4E13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A5D" w14:paraId="12F5B4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1667" w14:paraId="157B8E10" w14:textId="77777777">
      <w:pPr>
        <w:spacing w:line="240" w:lineRule="auto"/>
      </w:pPr>
      <w:r>
        <w:separator/>
      </w:r>
    </w:p>
  </w:footnote>
  <w:footnote w:type="continuationSeparator" w:id="1">
    <w:p w:rsidR="002E1667" w14:paraId="373EE33E" w14:textId="77777777">
      <w:pPr>
        <w:spacing w:line="240" w:lineRule="auto"/>
      </w:pPr>
      <w:r>
        <w:continuationSeparator/>
      </w:r>
    </w:p>
  </w:footnote>
  <w:footnote w:type="continuationNotice" w:id="2">
    <w:p w:rsidR="002E1667" w14:paraId="65445E2A" w14:textId="77777777">
      <w:pPr>
        <w:spacing w:line="240" w:lineRule="auto"/>
      </w:pPr>
    </w:p>
  </w:footnote>
  <w:footnote w:id="3">
    <w:p w:rsidR="001F573D" w:rsidP="001F573D" w14:paraId="58F104E4" w14:textId="77777777">
      <w:pPr>
        <w:pStyle w:val="FootnoteText"/>
        <w:rPr>
          <w:rFonts w:asciiTheme="minorHAnsi" w:hAnsiTheme="minorHAnsi"/>
        </w:rPr>
      </w:pPr>
      <w:r>
        <w:rPr>
          <w:rStyle w:val="FootnoteReference"/>
        </w:rPr>
        <w:footnoteRef/>
      </w:r>
      <w:r>
        <w:t xml:space="preserve"> </w:t>
      </w:r>
      <w:r>
        <w:rPr>
          <w:rFonts w:ascii="Verdana" w:hAnsi="Verdana"/>
          <w:sz w:val="16"/>
          <w:szCs w:val="16"/>
        </w:rPr>
        <w:t xml:space="preserve">Toezegging Kamerbrief Voortgang </w:t>
      </w:r>
      <w:r>
        <w:rPr>
          <w:rFonts w:ascii="Verdana" w:hAnsi="Verdana"/>
          <w:sz w:val="16"/>
          <w:szCs w:val="16"/>
        </w:rPr>
        <w:t>taskforces</w:t>
      </w:r>
      <w:r>
        <w:rPr>
          <w:rFonts w:ascii="Verdana" w:hAnsi="Verdana"/>
          <w:sz w:val="16"/>
          <w:szCs w:val="16"/>
        </w:rPr>
        <w:t>, vangnetten en andere regelingen t.b.v. mkb-ondernemers, agrariërs en complexe problematiek bewoners, 30 mei 2024, TK 35561-60.</w:t>
      </w:r>
    </w:p>
  </w:footnote>
  <w:footnote w:id="4">
    <w:p w:rsidR="003C631C" w:rsidRPr="003C631C" w14:paraId="31557E23" w14:textId="77777777">
      <w:pPr>
        <w:pStyle w:val="FootnoteText"/>
        <w:rPr>
          <w:rFonts w:ascii="Verdana" w:hAnsi="Verdana"/>
          <w:sz w:val="16"/>
          <w:szCs w:val="16"/>
        </w:rPr>
      </w:pPr>
      <w:r>
        <w:rPr>
          <w:rStyle w:val="FootnoteReference"/>
        </w:rPr>
        <w:footnoteRef/>
      </w:r>
      <w:r>
        <w:rPr>
          <w:rFonts w:ascii="Verdana" w:hAnsi="Verdana"/>
          <w:sz w:val="16"/>
          <w:szCs w:val="16"/>
        </w:rPr>
        <w:t xml:space="preserve"> Deelnemers</w:t>
      </w:r>
      <w:r w:rsidR="00C91B8A">
        <w:rPr>
          <w:rFonts w:ascii="Verdana" w:hAnsi="Verdana"/>
          <w:sz w:val="16"/>
          <w:szCs w:val="16"/>
        </w:rPr>
        <w:t xml:space="preserve"> (14)</w:t>
      </w:r>
      <w:r>
        <w:rPr>
          <w:rFonts w:ascii="Verdana" w:hAnsi="Verdana"/>
          <w:sz w:val="16"/>
          <w:szCs w:val="16"/>
        </w:rPr>
        <w:t xml:space="preserve"> aan de verkenning zijn: </w:t>
      </w:r>
      <w:r>
        <w:rPr>
          <w:rFonts w:ascii="Verdana" w:hAnsi="Verdana"/>
          <w:sz w:val="16"/>
          <w:szCs w:val="16"/>
        </w:rPr>
        <w:t>MinBZK</w:t>
      </w:r>
      <w:r>
        <w:rPr>
          <w:rFonts w:ascii="Verdana" w:hAnsi="Verdana"/>
          <w:sz w:val="16"/>
          <w:szCs w:val="16"/>
        </w:rPr>
        <w:t>, IMG, NCG, Provincie Groningen (OBG, Agroprogramma, MKB Programma), 5 aardbevingsgemeenten, Interventieteam Vastgelopen Situaties (IVS), Commissie Bijzondere Situaties (CBS), Taskforce MKB, Taskforce CZ, Stut en Steun.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A5D" w14:paraId="657AD2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EC9" w14:paraId="0F15164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018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D0185" w14:paraId="7CAFBC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EC9" w:rsidRPr="008009A6" w14:textId="77777777">
                          <w:pPr>
                            <w:pStyle w:val="Referentiegegevensbold"/>
                          </w:pPr>
                          <w:r w:rsidRPr="008009A6">
                            <w:t>DG</w:t>
                          </w:r>
                          <w:r w:rsidRPr="008009A6" w:rsidR="00773ECA">
                            <w:t>OBDR</w:t>
                          </w:r>
                        </w:p>
                        <w:p w:rsidR="001B2EC9" w:rsidRPr="008009A6" w:rsidP="00773ECA" w14:textId="77777777">
                          <w:pPr>
                            <w:pStyle w:val="Referentiegegevens"/>
                          </w:pPr>
                          <w:r w:rsidRPr="008009A6">
                            <w:t>Directie</w:t>
                          </w:r>
                          <w:r w:rsidRPr="008009A6" w:rsidR="00773ECA">
                            <w:t xml:space="preserve"> Schadeherstel Groningen</w:t>
                          </w:r>
                        </w:p>
                        <w:p w:rsidR="00773ECA" w:rsidRPr="008009A6" w:rsidP="00773ECA" w14:textId="77777777"/>
                        <w:p w:rsidR="001B2EC9" w14:textId="77777777">
                          <w:pPr>
                            <w:pStyle w:val="WitregelW1"/>
                          </w:pPr>
                        </w:p>
                        <w:p w:rsidR="00B569BD" w:rsidRPr="00B569BD" w:rsidP="00B569BD" w14:textId="77777777"/>
                        <w:p w:rsidR="001B2EC9" w14:textId="77777777">
                          <w:pPr>
                            <w:pStyle w:val="Referentiegegevensbold"/>
                          </w:pPr>
                          <w:r>
                            <w:t>Onze referentie</w:t>
                          </w:r>
                        </w:p>
                        <w:p w:rsidR="002D0185" w14:textId="77777777">
                          <w:pPr>
                            <w:pStyle w:val="Referentiegegevens"/>
                          </w:pPr>
                          <w:r>
                            <w:fldChar w:fldCharType="begin"/>
                          </w:r>
                          <w:r>
                            <w:instrText xml:space="preserve"> DOCPROPERTY  "Kenmerk"  \* MERGEFORMAT </w:instrText>
                          </w:r>
                          <w:r>
                            <w:fldChar w:fldCharType="separate"/>
                          </w:r>
                          <w:r w:rsidR="005661FB">
                            <w:t>2025-0000395542</w:t>
                          </w:r>
                          <w:r w:rsidR="005661FB">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B2EC9" w:rsidRPr="008009A6" w14:paraId="21660951" w14:textId="77777777">
                    <w:pPr>
                      <w:pStyle w:val="Referentiegegevensbold"/>
                    </w:pPr>
                    <w:r w:rsidRPr="008009A6">
                      <w:t>DG</w:t>
                    </w:r>
                    <w:r w:rsidRPr="008009A6" w:rsidR="00773ECA">
                      <w:t>OBDR</w:t>
                    </w:r>
                  </w:p>
                  <w:p w:rsidR="001B2EC9" w:rsidRPr="008009A6" w:rsidP="00773ECA" w14:paraId="6280336D" w14:textId="77777777">
                    <w:pPr>
                      <w:pStyle w:val="Referentiegegevens"/>
                    </w:pPr>
                    <w:r w:rsidRPr="008009A6">
                      <w:t>Directie</w:t>
                    </w:r>
                    <w:r w:rsidRPr="008009A6" w:rsidR="00773ECA">
                      <w:t xml:space="preserve"> Schadeherstel Groningen</w:t>
                    </w:r>
                  </w:p>
                  <w:p w:rsidR="00773ECA" w:rsidRPr="008009A6" w:rsidP="00773ECA" w14:paraId="6B41D5FB" w14:textId="77777777"/>
                  <w:p w:rsidR="001B2EC9" w14:paraId="37799EDB" w14:textId="77777777">
                    <w:pPr>
                      <w:pStyle w:val="WitregelW1"/>
                    </w:pPr>
                  </w:p>
                  <w:p w:rsidR="00B569BD" w:rsidRPr="00B569BD" w:rsidP="00B569BD" w14:paraId="4FD01106" w14:textId="77777777"/>
                  <w:p w:rsidR="001B2EC9" w14:paraId="7C29E85F" w14:textId="77777777">
                    <w:pPr>
                      <w:pStyle w:val="Referentiegegevensbold"/>
                    </w:pPr>
                    <w:r>
                      <w:t>Onze referentie</w:t>
                    </w:r>
                  </w:p>
                  <w:p w:rsidR="002D0185" w14:paraId="6EC47281" w14:textId="77777777">
                    <w:pPr>
                      <w:pStyle w:val="Referentiegegevens"/>
                    </w:pPr>
                    <w:r>
                      <w:fldChar w:fldCharType="begin"/>
                    </w:r>
                    <w:r>
                      <w:instrText xml:space="preserve"> DOCPROPERTY  "Kenmerk"  \* MERGEFORMAT </w:instrText>
                    </w:r>
                    <w:r>
                      <w:fldChar w:fldCharType="separate"/>
                    </w:r>
                    <w:r w:rsidR="005661FB">
                      <w:t>2025-0000395542</w:t>
                    </w:r>
                    <w:r w:rsidR="005661F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018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D0185" w14:paraId="4ECE583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D018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D0185" w14:paraId="5E244FC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EC9" w14:paraId="008CE59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B2EC9" w14:textId="77777777">
                          <w:pPr>
                            <w:spacing w:line="240" w:lineRule="auto"/>
                          </w:pPr>
                          <w:r>
                            <w:rPr>
                              <w:noProof/>
                            </w:rPr>
                            <w:drawing>
                              <wp:inline distT="0" distB="0" distL="0" distR="0">
                                <wp:extent cx="467995" cy="1583865"/>
                                <wp:effectExtent l="0" t="0" r="0" b="0"/>
                                <wp:docPr id="16425794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25794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B2EC9" w14:paraId="0542FA4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2EC9" w14:textId="77777777">
                          <w:pPr>
                            <w:spacing w:line="240" w:lineRule="auto"/>
                          </w:pPr>
                          <w:r>
                            <w:rPr>
                              <w:noProof/>
                            </w:rPr>
                            <w:drawing>
                              <wp:inline distT="0" distB="0" distL="0" distR="0">
                                <wp:extent cx="2339975" cy="1582834"/>
                                <wp:effectExtent l="0" t="0" r="0" b="0"/>
                                <wp:docPr id="3069391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069391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B2EC9" w14:paraId="64E5AFD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EC9" w14:textId="77777777">
                          <w:pPr>
                            <w:pStyle w:val="Referentiegegevens"/>
                          </w:pPr>
                          <w:r>
                            <w:t>&gt; Retouradres Postbus</w:t>
                          </w:r>
                          <w:r w:rsidR="005D1F1C">
                            <w:t xml:space="preserve"> 20011 2500 EA Den Haag</w:t>
                          </w:r>
                          <w:r w:rsidR="000456F0">
                            <w:t xml:space="preserve">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B2EC9" w14:paraId="7BC126C5" w14:textId="77777777">
                    <w:pPr>
                      <w:pStyle w:val="Referentiegegevens"/>
                    </w:pPr>
                    <w:r>
                      <w:t>&gt; Retouradres Postbus</w:t>
                    </w:r>
                    <w:r w:rsidR="005D1F1C">
                      <w:t xml:space="preserve"> 20011 2500 EA Den Haag</w:t>
                    </w:r>
                    <w:r w:rsidR="000456F0">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D018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D20FB" w:rsidP="00CD20FB" w14:textId="77777777">
                          <w:pPr>
                            <w:pStyle w:val="Huisstijl-NAW"/>
                          </w:pPr>
                          <w:r>
                            <w:t>Aan de</w:t>
                          </w:r>
                          <w:r>
                            <w:t xml:space="preserve"> Voorzitter van de Tweede Kamer der Staten-Generaal</w:t>
                          </w:r>
                        </w:p>
                        <w:p w:rsidR="001B2EC9" w:rsidP="00B411D8" w14:textId="77777777">
                          <w:r w:rsidRPr="00D16090">
                            <w:rPr>
                              <w:rFonts w:cs="Arial"/>
                              <w:color w:val="132439"/>
                            </w:rPr>
                            <w:t>Postbus 20018</w:t>
                          </w:r>
                          <w:r w:rsidRPr="00D16090">
                            <w:rPr>
                              <w:rFonts w:cs="Arial"/>
                              <w:color w:val="132439"/>
                            </w:rPr>
                            <w:br/>
                            <w:t>2500 EA</w:t>
                          </w:r>
                          <w:r w:rsidR="00ED6003">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D0185" w14:paraId="66E7401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D20FB" w:rsidP="00CD20FB" w14:paraId="5093D8F3" w14:textId="77777777">
                    <w:pPr>
                      <w:pStyle w:val="Huisstijl-NAW"/>
                    </w:pPr>
                    <w:r>
                      <w:t>Aan de</w:t>
                    </w:r>
                    <w:r>
                      <w:t xml:space="preserve"> Voorzitter van de Tweede Kamer der Staten-Generaal</w:t>
                    </w:r>
                  </w:p>
                  <w:p w:rsidR="001B2EC9" w:rsidP="00B411D8" w14:paraId="52F6CD80" w14:textId="77777777">
                    <w:r w:rsidRPr="00D16090">
                      <w:rPr>
                        <w:rFonts w:cs="Arial"/>
                        <w:color w:val="132439"/>
                      </w:rPr>
                      <w:t>Postbus 20018</w:t>
                    </w:r>
                    <w:r w:rsidRPr="00D16090">
                      <w:rPr>
                        <w:rFonts w:cs="Arial"/>
                        <w:color w:val="132439"/>
                      </w:rPr>
                      <w:br/>
                      <w:t>2500 EA</w:t>
                    </w:r>
                    <w:r w:rsidR="00ED6003">
                      <w:rPr>
                        <w:rFonts w:cs="Arial"/>
                        <w:color w:val="132439"/>
                      </w:rPr>
                      <w:t xml:space="preserve"> </w:t>
                    </w:r>
                    <w:r w:rsidRPr="00D16090">
                      <w:rPr>
                        <w:rFonts w:cs="Arial"/>
                        <w:color w:val="132439"/>
                      </w:rP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7467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46760"/>
                      </a:xfrm>
                      <a:prstGeom prst="rect">
                        <a:avLst/>
                      </a:prstGeom>
                      <a:noFill/>
                    </wps:spPr>
                    <wps:txbx>
                      <w:txbxContent>
                        <w:tbl>
                          <w:tblPr>
                            <w:tblW w:w="0" w:type="auto"/>
                            <w:tblLayout w:type="fixed"/>
                            <w:tblLook w:val="07E0"/>
                          </w:tblPr>
                          <w:tblGrid>
                            <w:gridCol w:w="1140"/>
                            <w:gridCol w:w="5918"/>
                          </w:tblGrid>
                          <w:tr w14:paraId="05F722CF" w14:textId="77777777">
                            <w:tblPrEx>
                              <w:tblW w:w="0" w:type="auto"/>
                              <w:tblLayout w:type="fixed"/>
                              <w:tblLook w:val="07E0"/>
                            </w:tblPrEx>
                            <w:trPr>
                              <w:trHeight w:val="240"/>
                            </w:trPr>
                            <w:tc>
                              <w:tcPr>
                                <w:tcW w:w="1140" w:type="dxa"/>
                              </w:tcPr>
                              <w:p w:rsidR="001B2EC9" w14:textId="77777777">
                                <w:r>
                                  <w:t>Datum</w:t>
                                </w:r>
                              </w:p>
                            </w:tc>
                            <w:tc>
                              <w:tcPr>
                                <w:tcW w:w="5918" w:type="dxa"/>
                              </w:tcPr>
                              <w:p w:rsidR="001B2EC9" w14:textId="07EE8709">
                                <w:r>
                                  <w:t>25 juni 2025</w:t>
                                </w:r>
                              </w:p>
                            </w:tc>
                          </w:tr>
                          <w:tr w14:paraId="6DE09076" w14:textId="77777777" w:rsidTr="00CD2D32">
                            <w:tblPrEx>
                              <w:tblW w:w="0" w:type="auto"/>
                              <w:tblLayout w:type="fixed"/>
                              <w:tblLook w:val="07E0"/>
                            </w:tblPrEx>
                            <w:trPr>
                              <w:trHeight w:val="335"/>
                            </w:trPr>
                            <w:tc>
                              <w:tcPr>
                                <w:tcW w:w="1140" w:type="dxa"/>
                              </w:tcPr>
                              <w:p w:rsidR="001B2EC9" w14:textId="77777777">
                                <w:r>
                                  <w:t>Betreft</w:t>
                                </w:r>
                              </w:p>
                            </w:tc>
                            <w:tc>
                              <w:tcPr>
                                <w:tcW w:w="5918" w:type="dxa"/>
                              </w:tcPr>
                              <w:p w:rsidR="001B2EC9" w14:textId="77777777">
                                <w:r>
                                  <w:t>Kamerbrief</w:t>
                                </w:r>
                                <w:r w:rsidR="00580BAA">
                                  <w:t xml:space="preserve"> Verke</w:t>
                                </w:r>
                                <w:r w:rsidR="00393822">
                                  <w:t>n</w:t>
                                </w:r>
                                <w:r w:rsidR="00580BAA">
                                  <w:t>ning</w:t>
                                </w:r>
                                <w:r>
                                  <w:t xml:space="preserve"> Afhandeling Complexe Casuïstiek</w:t>
                                </w:r>
                              </w:p>
                            </w:tc>
                          </w:tr>
                        </w:tbl>
                        <w:p w:rsidR="00E91B5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5.75pt;height:58.8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5F722CE" w14:textId="77777777">
                      <w:tblPrEx>
                        <w:tblW w:w="0" w:type="auto"/>
                        <w:tblLayout w:type="fixed"/>
                        <w:tblLook w:val="07E0"/>
                      </w:tblPrEx>
                      <w:trPr>
                        <w:trHeight w:val="240"/>
                      </w:trPr>
                      <w:tc>
                        <w:tcPr>
                          <w:tcW w:w="1140" w:type="dxa"/>
                        </w:tcPr>
                        <w:p w:rsidR="001B2EC9" w14:paraId="02A25D11" w14:textId="77777777">
                          <w:r>
                            <w:t>Datum</w:t>
                          </w:r>
                        </w:p>
                      </w:tc>
                      <w:tc>
                        <w:tcPr>
                          <w:tcW w:w="5918" w:type="dxa"/>
                        </w:tcPr>
                        <w:p w:rsidR="001B2EC9" w14:paraId="29D9073B" w14:textId="07EE8709">
                          <w:r>
                            <w:t>25 juni 2025</w:t>
                          </w:r>
                        </w:p>
                      </w:tc>
                    </w:tr>
                    <w:tr w14:paraId="6DE09075" w14:textId="77777777" w:rsidTr="00CD2D32">
                      <w:tblPrEx>
                        <w:tblW w:w="0" w:type="auto"/>
                        <w:tblLayout w:type="fixed"/>
                        <w:tblLook w:val="07E0"/>
                      </w:tblPrEx>
                      <w:trPr>
                        <w:trHeight w:val="335"/>
                      </w:trPr>
                      <w:tc>
                        <w:tcPr>
                          <w:tcW w:w="1140" w:type="dxa"/>
                        </w:tcPr>
                        <w:p w:rsidR="001B2EC9" w14:paraId="74FEDE13" w14:textId="77777777">
                          <w:r>
                            <w:t>Betreft</w:t>
                          </w:r>
                        </w:p>
                      </w:tc>
                      <w:tc>
                        <w:tcPr>
                          <w:tcW w:w="5918" w:type="dxa"/>
                        </w:tcPr>
                        <w:p w:rsidR="001B2EC9" w14:paraId="709A634E" w14:textId="77777777">
                          <w:r>
                            <w:t>Kamerbrief</w:t>
                          </w:r>
                          <w:r w:rsidR="00580BAA">
                            <w:t xml:space="preserve"> Verke</w:t>
                          </w:r>
                          <w:r w:rsidR="00393822">
                            <w:t>n</w:t>
                          </w:r>
                          <w:r w:rsidR="00580BAA">
                            <w:t>ning</w:t>
                          </w:r>
                          <w:r>
                            <w:t xml:space="preserve"> Afhandeling Complexe Casuïstiek</w:t>
                          </w:r>
                        </w:p>
                      </w:tc>
                    </w:tr>
                  </w:tbl>
                  <w:p w:rsidR="00E91B5C" w14:paraId="5B12D2B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EC9" w14:textId="77777777">
                          <w:pPr>
                            <w:pStyle w:val="Referentiegegevensbold"/>
                          </w:pPr>
                          <w:r>
                            <w:t>Directoraat-Generaal Openbaar Bestuur en Democratische Rechtstaat</w:t>
                          </w:r>
                        </w:p>
                        <w:p w:rsidR="001B2EC9" w14:textId="77777777">
                          <w:pPr>
                            <w:pStyle w:val="Referentiegegevens"/>
                          </w:pPr>
                          <w:r>
                            <w:t>D</w:t>
                          </w:r>
                          <w:r w:rsidR="005D1F1C">
                            <w:t xml:space="preserve">irectie </w:t>
                          </w:r>
                          <w:r>
                            <w:t>Schadeherstel Groningen</w:t>
                          </w:r>
                        </w:p>
                        <w:p w:rsidR="001B2EC9" w14:textId="77777777">
                          <w:pPr>
                            <w:pStyle w:val="WitregelW1"/>
                          </w:pPr>
                        </w:p>
                        <w:p w:rsidR="001B2EC9" w14:textId="77777777">
                          <w:pPr>
                            <w:pStyle w:val="Referentiegegevens"/>
                          </w:pPr>
                          <w:r>
                            <w:t>Turfmarkt 147</w:t>
                          </w:r>
                        </w:p>
                        <w:p w:rsidR="001B2EC9" w14:textId="77777777">
                          <w:pPr>
                            <w:pStyle w:val="Referentiegegevens"/>
                          </w:pPr>
                          <w:r>
                            <w:t>2511 DP</w:t>
                          </w:r>
                          <w:r w:rsidR="00ED6003">
                            <w:t xml:space="preserve"> </w:t>
                          </w:r>
                          <w:r>
                            <w:t>Den Haag</w:t>
                          </w:r>
                        </w:p>
                        <w:p w:rsidR="005D1F1C" w14:textId="77777777">
                          <w:pPr>
                            <w:pStyle w:val="Referentiegegevens"/>
                          </w:pPr>
                          <w:r>
                            <w:t>Postbus</w:t>
                          </w:r>
                          <w:r>
                            <w:t xml:space="preserve"> 20011 </w:t>
                          </w:r>
                        </w:p>
                        <w:p w:rsidR="00460170" w:rsidRPr="00460170" w:rsidP="00460170" w14:textId="77777777">
                          <w:pPr>
                            <w:rPr>
                              <w:sz w:val="13"/>
                              <w:szCs w:val="13"/>
                            </w:rPr>
                          </w:pPr>
                          <w:r w:rsidRPr="00460170">
                            <w:rPr>
                              <w:sz w:val="13"/>
                              <w:szCs w:val="13"/>
                            </w:rPr>
                            <w:t>2500 EA Den Haag</w:t>
                          </w:r>
                        </w:p>
                        <w:p w:rsidR="001B2EC9" w:rsidRPr="00460170" w14:textId="77777777">
                          <w:pPr>
                            <w:pStyle w:val="WitregelW2"/>
                          </w:pPr>
                        </w:p>
                        <w:p w:rsidR="001B2EC9" w:rsidRPr="00460170" w14:textId="77777777">
                          <w:pPr>
                            <w:pStyle w:val="Referentiegegevensbold"/>
                          </w:pPr>
                          <w:r w:rsidRPr="00460170">
                            <w:t>Onze referentie</w:t>
                          </w:r>
                        </w:p>
                        <w:p w:rsidR="001B2EC9" w:rsidRPr="00460170" w14:textId="77777777">
                          <w:pPr>
                            <w:pStyle w:val="WitregelW1"/>
                          </w:pPr>
                        </w:p>
                        <w:p w:rsidR="002D0185" w14:textId="77777777">
                          <w:pPr>
                            <w:pStyle w:val="Referentiegegevens"/>
                          </w:pPr>
                          <w:r>
                            <w:fldChar w:fldCharType="begin"/>
                          </w:r>
                          <w:r>
                            <w:instrText xml:space="preserve"> DOCPROPERTY  "Kenmerk"  \* MERGEFORMAT </w:instrText>
                          </w:r>
                          <w:r>
                            <w:fldChar w:fldCharType="separate"/>
                          </w:r>
                          <w:r w:rsidR="005661FB">
                            <w:t>2025-0000395542</w:t>
                          </w:r>
                          <w:r w:rsidR="005661FB">
                            <w:fldChar w:fldCharType="end"/>
                          </w:r>
                        </w:p>
                        <w:p w:rsidR="002D0185"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B2EC9" w14:paraId="03AB1C9C" w14:textId="77777777">
                    <w:pPr>
                      <w:pStyle w:val="Referentiegegevensbold"/>
                    </w:pPr>
                    <w:r>
                      <w:t>Directoraat-Generaal Openbaar Bestuur en Democratische Rechtstaat</w:t>
                    </w:r>
                  </w:p>
                  <w:p w:rsidR="001B2EC9" w14:paraId="567538F4" w14:textId="77777777">
                    <w:pPr>
                      <w:pStyle w:val="Referentiegegevens"/>
                    </w:pPr>
                    <w:r>
                      <w:t>D</w:t>
                    </w:r>
                    <w:r w:rsidR="005D1F1C">
                      <w:t xml:space="preserve">irectie </w:t>
                    </w:r>
                    <w:r>
                      <w:t>Schadeherstel Groningen</w:t>
                    </w:r>
                  </w:p>
                  <w:p w:rsidR="001B2EC9" w14:paraId="6A16CFE4" w14:textId="77777777">
                    <w:pPr>
                      <w:pStyle w:val="WitregelW1"/>
                    </w:pPr>
                  </w:p>
                  <w:p w:rsidR="001B2EC9" w14:paraId="08324336" w14:textId="77777777">
                    <w:pPr>
                      <w:pStyle w:val="Referentiegegevens"/>
                    </w:pPr>
                    <w:r>
                      <w:t>Turfmarkt 147</w:t>
                    </w:r>
                  </w:p>
                  <w:p w:rsidR="001B2EC9" w14:paraId="0B4918E1" w14:textId="77777777">
                    <w:pPr>
                      <w:pStyle w:val="Referentiegegevens"/>
                    </w:pPr>
                    <w:r>
                      <w:t>2511 DP</w:t>
                    </w:r>
                    <w:r w:rsidR="00ED6003">
                      <w:t xml:space="preserve"> </w:t>
                    </w:r>
                    <w:r>
                      <w:t>Den Haag</w:t>
                    </w:r>
                  </w:p>
                  <w:p w:rsidR="005D1F1C" w14:paraId="0E4C344D" w14:textId="77777777">
                    <w:pPr>
                      <w:pStyle w:val="Referentiegegevens"/>
                    </w:pPr>
                    <w:r>
                      <w:t>Postbus</w:t>
                    </w:r>
                    <w:r>
                      <w:t xml:space="preserve"> 20011 </w:t>
                    </w:r>
                  </w:p>
                  <w:p w:rsidR="00460170" w:rsidRPr="00460170" w:rsidP="00460170" w14:paraId="1C7F292B" w14:textId="77777777">
                    <w:pPr>
                      <w:rPr>
                        <w:sz w:val="13"/>
                        <w:szCs w:val="13"/>
                      </w:rPr>
                    </w:pPr>
                    <w:r w:rsidRPr="00460170">
                      <w:rPr>
                        <w:sz w:val="13"/>
                        <w:szCs w:val="13"/>
                      </w:rPr>
                      <w:t>2500 EA Den Haag</w:t>
                    </w:r>
                  </w:p>
                  <w:p w:rsidR="001B2EC9" w:rsidRPr="00460170" w14:paraId="555B1D21" w14:textId="77777777">
                    <w:pPr>
                      <w:pStyle w:val="WitregelW2"/>
                    </w:pPr>
                  </w:p>
                  <w:p w:rsidR="001B2EC9" w:rsidRPr="00460170" w14:paraId="237951E8" w14:textId="77777777">
                    <w:pPr>
                      <w:pStyle w:val="Referentiegegevensbold"/>
                    </w:pPr>
                    <w:r w:rsidRPr="00460170">
                      <w:t>Onze referentie</w:t>
                    </w:r>
                  </w:p>
                  <w:p w:rsidR="001B2EC9" w:rsidRPr="00460170" w14:paraId="0047FFBC" w14:textId="77777777">
                    <w:pPr>
                      <w:pStyle w:val="WitregelW1"/>
                    </w:pPr>
                  </w:p>
                  <w:p w:rsidR="002D0185" w14:paraId="652A8997" w14:textId="77777777">
                    <w:pPr>
                      <w:pStyle w:val="Referentiegegevens"/>
                    </w:pPr>
                    <w:r>
                      <w:fldChar w:fldCharType="begin"/>
                    </w:r>
                    <w:r>
                      <w:instrText xml:space="preserve"> DOCPROPERTY  "Kenmerk"  \* MERGEFORMAT </w:instrText>
                    </w:r>
                    <w:r>
                      <w:fldChar w:fldCharType="separate"/>
                    </w:r>
                    <w:r w:rsidR="005661FB">
                      <w:t>2025-0000395542</w:t>
                    </w:r>
                    <w:r w:rsidR="005661FB">
                      <w:fldChar w:fldCharType="end"/>
                    </w:r>
                  </w:p>
                  <w:p w:rsidR="002D0185" w14:paraId="2BED4BD6"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D01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D0185" w14:paraId="45A6E3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1B5C"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91B5C" w14:paraId="1BEA5DB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1E43E0D"/>
    <w:multiLevelType w:val="hybridMultilevel"/>
    <w:tmpl w:val="97F4D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2B4979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2DCC97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2E23E16"/>
    <w:multiLevelType w:val="hybridMultilevel"/>
    <w:tmpl w:val="B4803F5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2E65AAC"/>
    <w:multiLevelType w:val="hybridMultilevel"/>
    <w:tmpl w:val="E89AF66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429D2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20D6B57"/>
    <w:multiLevelType w:val="hybrid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3320ED2"/>
    <w:multiLevelType w:val="hybridMultilevel"/>
    <w:tmpl w:val="3C24B2E4"/>
    <w:lvl w:ilvl="0">
      <w:start w:val="0"/>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007D7C"/>
    <w:multiLevelType w:val="hybridMultilevel"/>
    <w:tmpl w:val="8ED87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8C2493"/>
    <w:multiLevelType w:val="hybridMultilevel"/>
    <w:tmpl w:val="1102FAEC"/>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E08D0"/>
    <w:multiLevelType w:val="hybridMultilevel"/>
    <w:tmpl w:val="8B7EC40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8">
    <w:nsid w:val="33946C4C"/>
    <w:multiLevelType w:val="hybridMultilevel"/>
    <w:tmpl w:val="16A89AE4"/>
    <w:lvl w:ilvl="0">
      <w:start w:val="0"/>
      <w:numFmt w:val="bullet"/>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3832BE"/>
    <w:multiLevelType w:val="hybridMultilevel"/>
    <w:tmpl w:val="BC0A6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B65B58"/>
    <w:multiLevelType w:val="hybridMultilevel"/>
    <w:tmpl w:val="DC821F7C"/>
    <w:lvl w:ilvl="0">
      <w:start w:val="0"/>
      <w:numFmt w:val="bullet"/>
      <w:lvlText w:val="-"/>
      <w:lvlJc w:val="left"/>
      <w:pPr>
        <w:ind w:left="720" w:hanging="360"/>
      </w:pPr>
      <w:rPr>
        <w:rFonts w:ascii="Aptos" w:hAnsi="Apto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280809"/>
    <w:multiLevelType w:val="hybridMultilevel"/>
    <w:tmpl w:val="77183D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D447FC8"/>
    <w:multiLevelType w:val="hybridMultilevel"/>
    <w:tmpl w:val="CA08525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3">
    <w:nsid w:val="50A9310C"/>
    <w:multiLevelType w:val="hybridMultilevel"/>
    <w:tmpl w:val="A8B827C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2B6446A"/>
    <w:multiLevelType w:val="hybridMultilevel"/>
    <w:tmpl w:val="17545C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0E398C"/>
    <w:multiLevelType w:val="hybridMultilevel"/>
    <w:tmpl w:val="EBAE2A1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64C40DB9"/>
    <w:multiLevelType w:val="hybridMultilevel"/>
    <w:tmpl w:val="D97E6B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9604763"/>
    <w:multiLevelType w:val="hybridMultilevel"/>
    <w:tmpl w:val="D22450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B0F74DF"/>
    <w:multiLevelType w:val="hybridMultilevel"/>
    <w:tmpl w:val="E49850EE"/>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F5D7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C4E5503"/>
    <w:multiLevelType w:val="hybridMultilevel"/>
    <w:tmpl w:val="DDEC595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6DE7106"/>
    <w:multiLevelType w:val="hybridMultilevel"/>
    <w:tmpl w:val="D63A1CCA"/>
    <w:lvl w:ilvl="0">
      <w:start w:val="0"/>
      <w:numFmt w:val="bullet"/>
      <w:lvlText w:val="-"/>
      <w:lvlJc w:val="left"/>
      <w:pPr>
        <w:ind w:left="720" w:hanging="360"/>
      </w:pPr>
      <w:rPr>
        <w:rFonts w:ascii="Aptos" w:hAnsi="Apto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16799303">
    <w:abstractNumId w:val="3"/>
  </w:num>
  <w:num w:numId="2" w16cid:durableId="1548879574">
    <w:abstractNumId w:val="0"/>
  </w:num>
  <w:num w:numId="3" w16cid:durableId="1384593784">
    <w:abstractNumId w:val="2"/>
  </w:num>
  <w:num w:numId="4" w16cid:durableId="1004091658">
    <w:abstractNumId w:val="1"/>
  </w:num>
  <w:num w:numId="5" w16cid:durableId="108085322">
    <w:abstractNumId w:val="4"/>
  </w:num>
  <w:num w:numId="6" w16cid:durableId="886575557">
    <w:abstractNumId w:val="28"/>
  </w:num>
  <w:num w:numId="7" w16cid:durableId="876158949">
    <w:abstractNumId w:val="30"/>
  </w:num>
  <w:num w:numId="8" w16cid:durableId="1607957016">
    <w:abstractNumId w:val="11"/>
  </w:num>
  <w:num w:numId="9" w16cid:durableId="364865075">
    <w:abstractNumId w:val="12"/>
  </w:num>
  <w:num w:numId="10" w16cid:durableId="923339099">
    <w:abstractNumId w:val="7"/>
  </w:num>
  <w:num w:numId="11" w16cid:durableId="893007751">
    <w:abstractNumId w:val="8"/>
  </w:num>
  <w:num w:numId="12" w16cid:durableId="282854231">
    <w:abstractNumId w:val="31"/>
  </w:num>
  <w:num w:numId="13" w16cid:durableId="1275941558">
    <w:abstractNumId w:val="13"/>
  </w:num>
  <w:num w:numId="14" w16cid:durableId="829490312">
    <w:abstractNumId w:val="20"/>
  </w:num>
  <w:num w:numId="15" w16cid:durableId="232280168">
    <w:abstractNumId w:val="32"/>
  </w:num>
  <w:num w:numId="16" w16cid:durableId="1134978962">
    <w:abstractNumId w:val="16"/>
  </w:num>
  <w:num w:numId="17" w16cid:durableId="247692970">
    <w:abstractNumId w:val="14"/>
  </w:num>
  <w:num w:numId="18" w16cid:durableId="113258930">
    <w:abstractNumId w:val="29"/>
  </w:num>
  <w:num w:numId="19" w16cid:durableId="1982727000">
    <w:abstractNumId w:val="18"/>
  </w:num>
  <w:num w:numId="20" w16cid:durableId="901406252">
    <w:abstractNumId w:val="17"/>
  </w:num>
  <w:num w:numId="21" w16cid:durableId="1521889368">
    <w:abstractNumId w:val="25"/>
  </w:num>
  <w:num w:numId="22" w16cid:durableId="1168713285">
    <w:abstractNumId w:val="10"/>
  </w:num>
  <w:num w:numId="23" w16cid:durableId="2042897719">
    <w:abstractNumId w:val="15"/>
  </w:num>
  <w:num w:numId="24" w16cid:durableId="1587618084">
    <w:abstractNumId w:val="6"/>
  </w:num>
  <w:num w:numId="25" w16cid:durableId="345208212">
    <w:abstractNumId w:val="22"/>
  </w:num>
  <w:num w:numId="26" w16cid:durableId="1043867416">
    <w:abstractNumId w:val="26"/>
  </w:num>
  <w:num w:numId="27" w16cid:durableId="855074260">
    <w:abstractNumId w:val="24"/>
  </w:num>
  <w:num w:numId="28" w16cid:durableId="1832015676">
    <w:abstractNumId w:val="27"/>
  </w:num>
  <w:num w:numId="29" w16cid:durableId="866211978">
    <w:abstractNumId w:val="5"/>
  </w:num>
  <w:num w:numId="30" w16cid:durableId="2077967512">
    <w:abstractNumId w:val="21"/>
  </w:num>
  <w:num w:numId="31" w16cid:durableId="1211502090">
    <w:abstractNumId w:val="19"/>
  </w:num>
  <w:num w:numId="32" w16cid:durableId="177696807">
    <w:abstractNumId w:val="23"/>
  </w:num>
  <w:num w:numId="33" w16cid:durableId="824975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000AF"/>
    <w:rsid w:val="00001801"/>
    <w:rsid w:val="00003FDA"/>
    <w:rsid w:val="00005D48"/>
    <w:rsid w:val="0001358B"/>
    <w:rsid w:val="000143E5"/>
    <w:rsid w:val="00015F68"/>
    <w:rsid w:val="00021366"/>
    <w:rsid w:val="000221A3"/>
    <w:rsid w:val="00022851"/>
    <w:rsid w:val="00022FE1"/>
    <w:rsid w:val="00024CBD"/>
    <w:rsid w:val="000264B2"/>
    <w:rsid w:val="0003331F"/>
    <w:rsid w:val="000404F4"/>
    <w:rsid w:val="00041CCD"/>
    <w:rsid w:val="00043773"/>
    <w:rsid w:val="00044609"/>
    <w:rsid w:val="000456F0"/>
    <w:rsid w:val="000474BF"/>
    <w:rsid w:val="0005039C"/>
    <w:rsid w:val="00051496"/>
    <w:rsid w:val="00051D97"/>
    <w:rsid w:val="00055276"/>
    <w:rsid w:val="000566FF"/>
    <w:rsid w:val="00057570"/>
    <w:rsid w:val="000612A2"/>
    <w:rsid w:val="00062351"/>
    <w:rsid w:val="00063108"/>
    <w:rsid w:val="00063F1E"/>
    <w:rsid w:val="000651B9"/>
    <w:rsid w:val="000660D5"/>
    <w:rsid w:val="00067A4B"/>
    <w:rsid w:val="00067B50"/>
    <w:rsid w:val="00074F91"/>
    <w:rsid w:val="00075813"/>
    <w:rsid w:val="00077B03"/>
    <w:rsid w:val="00080BB7"/>
    <w:rsid w:val="00082BD4"/>
    <w:rsid w:val="00083273"/>
    <w:rsid w:val="00085D66"/>
    <w:rsid w:val="00086172"/>
    <w:rsid w:val="00086A89"/>
    <w:rsid w:val="00087525"/>
    <w:rsid w:val="0008769C"/>
    <w:rsid w:val="000926BE"/>
    <w:rsid w:val="0009317A"/>
    <w:rsid w:val="00093378"/>
    <w:rsid w:val="000950C4"/>
    <w:rsid w:val="000A0B25"/>
    <w:rsid w:val="000A34EA"/>
    <w:rsid w:val="000A53EB"/>
    <w:rsid w:val="000A6B34"/>
    <w:rsid w:val="000A6E65"/>
    <w:rsid w:val="000A6EBB"/>
    <w:rsid w:val="000A7F59"/>
    <w:rsid w:val="000B015B"/>
    <w:rsid w:val="000B0981"/>
    <w:rsid w:val="000B0C5D"/>
    <w:rsid w:val="000B0DF4"/>
    <w:rsid w:val="000B3750"/>
    <w:rsid w:val="000B3D11"/>
    <w:rsid w:val="000B3F4E"/>
    <w:rsid w:val="000B429A"/>
    <w:rsid w:val="000B4940"/>
    <w:rsid w:val="000B73DC"/>
    <w:rsid w:val="000C1739"/>
    <w:rsid w:val="000C1C5B"/>
    <w:rsid w:val="000C3FBE"/>
    <w:rsid w:val="000C41D5"/>
    <w:rsid w:val="000C759E"/>
    <w:rsid w:val="000D1D2F"/>
    <w:rsid w:val="000D370F"/>
    <w:rsid w:val="000D6BB3"/>
    <w:rsid w:val="000D75F9"/>
    <w:rsid w:val="000E17DF"/>
    <w:rsid w:val="000E5E6B"/>
    <w:rsid w:val="000E753A"/>
    <w:rsid w:val="000F0060"/>
    <w:rsid w:val="000F1EFA"/>
    <w:rsid w:val="000F76F2"/>
    <w:rsid w:val="001005ED"/>
    <w:rsid w:val="001020DF"/>
    <w:rsid w:val="00102EFA"/>
    <w:rsid w:val="0010330D"/>
    <w:rsid w:val="0010637C"/>
    <w:rsid w:val="0011086A"/>
    <w:rsid w:val="00110B38"/>
    <w:rsid w:val="00111370"/>
    <w:rsid w:val="00111529"/>
    <w:rsid w:val="001127BA"/>
    <w:rsid w:val="00112D1F"/>
    <w:rsid w:val="00113D16"/>
    <w:rsid w:val="00114F1A"/>
    <w:rsid w:val="001163C1"/>
    <w:rsid w:val="00116674"/>
    <w:rsid w:val="00123827"/>
    <w:rsid w:val="00130844"/>
    <w:rsid w:val="00130D54"/>
    <w:rsid w:val="00132DE6"/>
    <w:rsid w:val="00132DE9"/>
    <w:rsid w:val="00135612"/>
    <w:rsid w:val="001417FF"/>
    <w:rsid w:val="00141FEF"/>
    <w:rsid w:val="00142FF0"/>
    <w:rsid w:val="00143454"/>
    <w:rsid w:val="00144704"/>
    <w:rsid w:val="00146811"/>
    <w:rsid w:val="001511D5"/>
    <w:rsid w:val="00151637"/>
    <w:rsid w:val="00152087"/>
    <w:rsid w:val="00154913"/>
    <w:rsid w:val="0016035A"/>
    <w:rsid w:val="0016084B"/>
    <w:rsid w:val="00163D42"/>
    <w:rsid w:val="001672E7"/>
    <w:rsid w:val="001810C6"/>
    <w:rsid w:val="00183AAC"/>
    <w:rsid w:val="001850B5"/>
    <w:rsid w:val="00185E7A"/>
    <w:rsid w:val="00190712"/>
    <w:rsid w:val="00192BAA"/>
    <w:rsid w:val="00194B48"/>
    <w:rsid w:val="00195FAB"/>
    <w:rsid w:val="0019600B"/>
    <w:rsid w:val="001971AC"/>
    <w:rsid w:val="001A1151"/>
    <w:rsid w:val="001A58EC"/>
    <w:rsid w:val="001B03EA"/>
    <w:rsid w:val="001B2EC9"/>
    <w:rsid w:val="001B3128"/>
    <w:rsid w:val="001B4265"/>
    <w:rsid w:val="001B430F"/>
    <w:rsid w:val="001B4F1B"/>
    <w:rsid w:val="001B6C35"/>
    <w:rsid w:val="001B6DDC"/>
    <w:rsid w:val="001B776D"/>
    <w:rsid w:val="001C243C"/>
    <w:rsid w:val="001C5E50"/>
    <w:rsid w:val="001C6C02"/>
    <w:rsid w:val="001C77AA"/>
    <w:rsid w:val="001C78AE"/>
    <w:rsid w:val="001D124A"/>
    <w:rsid w:val="001D70B6"/>
    <w:rsid w:val="001E4692"/>
    <w:rsid w:val="001E5F63"/>
    <w:rsid w:val="001E6E40"/>
    <w:rsid w:val="001F0FD6"/>
    <w:rsid w:val="001F1388"/>
    <w:rsid w:val="001F1418"/>
    <w:rsid w:val="001F2076"/>
    <w:rsid w:val="001F2E9B"/>
    <w:rsid w:val="001F573D"/>
    <w:rsid w:val="001F5E79"/>
    <w:rsid w:val="001F7700"/>
    <w:rsid w:val="00200202"/>
    <w:rsid w:val="002023BE"/>
    <w:rsid w:val="0020355F"/>
    <w:rsid w:val="00204BF7"/>
    <w:rsid w:val="00206229"/>
    <w:rsid w:val="0021022A"/>
    <w:rsid w:val="00211DF5"/>
    <w:rsid w:val="00211DFB"/>
    <w:rsid w:val="0021572B"/>
    <w:rsid w:val="00222DF3"/>
    <w:rsid w:val="0022319D"/>
    <w:rsid w:val="0022537E"/>
    <w:rsid w:val="00225AE2"/>
    <w:rsid w:val="00235875"/>
    <w:rsid w:val="0024172F"/>
    <w:rsid w:val="00243E1B"/>
    <w:rsid w:val="00244A76"/>
    <w:rsid w:val="00246BE6"/>
    <w:rsid w:val="00257699"/>
    <w:rsid w:val="00257BE9"/>
    <w:rsid w:val="00270950"/>
    <w:rsid w:val="00273FEE"/>
    <w:rsid w:val="00275AED"/>
    <w:rsid w:val="00280F3B"/>
    <w:rsid w:val="00282DA6"/>
    <w:rsid w:val="00285734"/>
    <w:rsid w:val="00285E6D"/>
    <w:rsid w:val="00287FD6"/>
    <w:rsid w:val="00292365"/>
    <w:rsid w:val="002928E7"/>
    <w:rsid w:val="00292B38"/>
    <w:rsid w:val="00296E03"/>
    <w:rsid w:val="002A12F0"/>
    <w:rsid w:val="002A1C6B"/>
    <w:rsid w:val="002A22D1"/>
    <w:rsid w:val="002A354F"/>
    <w:rsid w:val="002A4A62"/>
    <w:rsid w:val="002A5F77"/>
    <w:rsid w:val="002B6B19"/>
    <w:rsid w:val="002B769F"/>
    <w:rsid w:val="002C04CE"/>
    <w:rsid w:val="002C0B9E"/>
    <w:rsid w:val="002C12CE"/>
    <w:rsid w:val="002C1E60"/>
    <w:rsid w:val="002C25D5"/>
    <w:rsid w:val="002C4AE0"/>
    <w:rsid w:val="002C4B9F"/>
    <w:rsid w:val="002D0185"/>
    <w:rsid w:val="002D4197"/>
    <w:rsid w:val="002D7D83"/>
    <w:rsid w:val="002E1667"/>
    <w:rsid w:val="002E26FE"/>
    <w:rsid w:val="002E5DF1"/>
    <w:rsid w:val="002E5F02"/>
    <w:rsid w:val="002F2360"/>
    <w:rsid w:val="002F26C0"/>
    <w:rsid w:val="002F2EA1"/>
    <w:rsid w:val="003006FC"/>
    <w:rsid w:val="00300DD7"/>
    <w:rsid w:val="0030243F"/>
    <w:rsid w:val="00302DF3"/>
    <w:rsid w:val="003031B4"/>
    <w:rsid w:val="00303263"/>
    <w:rsid w:val="00306677"/>
    <w:rsid w:val="0030669F"/>
    <w:rsid w:val="00310410"/>
    <w:rsid w:val="00310ABB"/>
    <w:rsid w:val="003147CF"/>
    <w:rsid w:val="0031638C"/>
    <w:rsid w:val="00316FB4"/>
    <w:rsid w:val="00320E04"/>
    <w:rsid w:val="00322966"/>
    <w:rsid w:val="0032323F"/>
    <w:rsid w:val="003242C1"/>
    <w:rsid w:val="00325425"/>
    <w:rsid w:val="00325C24"/>
    <w:rsid w:val="00326AD5"/>
    <w:rsid w:val="00326B6A"/>
    <w:rsid w:val="00330CC9"/>
    <w:rsid w:val="0033177F"/>
    <w:rsid w:val="0033536B"/>
    <w:rsid w:val="00337FD3"/>
    <w:rsid w:val="00341233"/>
    <w:rsid w:val="00345841"/>
    <w:rsid w:val="0034764B"/>
    <w:rsid w:val="003549FF"/>
    <w:rsid w:val="003576BA"/>
    <w:rsid w:val="00357701"/>
    <w:rsid w:val="00357D59"/>
    <w:rsid w:val="00361523"/>
    <w:rsid w:val="003621CA"/>
    <w:rsid w:val="00364495"/>
    <w:rsid w:val="00364513"/>
    <w:rsid w:val="0036525F"/>
    <w:rsid w:val="00373E98"/>
    <w:rsid w:val="00377269"/>
    <w:rsid w:val="003774B0"/>
    <w:rsid w:val="0037789F"/>
    <w:rsid w:val="003835E5"/>
    <w:rsid w:val="0038684B"/>
    <w:rsid w:val="00387108"/>
    <w:rsid w:val="00387835"/>
    <w:rsid w:val="00393822"/>
    <w:rsid w:val="003A09D9"/>
    <w:rsid w:val="003A2665"/>
    <w:rsid w:val="003A2EC1"/>
    <w:rsid w:val="003A74CB"/>
    <w:rsid w:val="003A77D5"/>
    <w:rsid w:val="003A7D97"/>
    <w:rsid w:val="003B42AB"/>
    <w:rsid w:val="003B49A3"/>
    <w:rsid w:val="003B65B1"/>
    <w:rsid w:val="003B7230"/>
    <w:rsid w:val="003B75DB"/>
    <w:rsid w:val="003C02CE"/>
    <w:rsid w:val="003C070F"/>
    <w:rsid w:val="003C29CC"/>
    <w:rsid w:val="003C372E"/>
    <w:rsid w:val="003C631C"/>
    <w:rsid w:val="003C67E5"/>
    <w:rsid w:val="003C6993"/>
    <w:rsid w:val="003D0E00"/>
    <w:rsid w:val="003D395D"/>
    <w:rsid w:val="003D4976"/>
    <w:rsid w:val="003D79DE"/>
    <w:rsid w:val="003E7547"/>
    <w:rsid w:val="003F57F7"/>
    <w:rsid w:val="003F7043"/>
    <w:rsid w:val="003F7D98"/>
    <w:rsid w:val="003FAB17"/>
    <w:rsid w:val="00401B65"/>
    <w:rsid w:val="00404296"/>
    <w:rsid w:val="004067BD"/>
    <w:rsid w:val="004077F0"/>
    <w:rsid w:val="00414F2D"/>
    <w:rsid w:val="00420FE0"/>
    <w:rsid w:val="00425F07"/>
    <w:rsid w:val="004274D7"/>
    <w:rsid w:val="00427A3A"/>
    <w:rsid w:val="004332B1"/>
    <w:rsid w:val="0044565E"/>
    <w:rsid w:val="004457F8"/>
    <w:rsid w:val="00446D85"/>
    <w:rsid w:val="0045010B"/>
    <w:rsid w:val="0045383F"/>
    <w:rsid w:val="00453F63"/>
    <w:rsid w:val="00455703"/>
    <w:rsid w:val="00460170"/>
    <w:rsid w:val="004626B6"/>
    <w:rsid w:val="0046571A"/>
    <w:rsid w:val="00467416"/>
    <w:rsid w:val="00473C33"/>
    <w:rsid w:val="00476927"/>
    <w:rsid w:val="00481146"/>
    <w:rsid w:val="0048210D"/>
    <w:rsid w:val="00483E96"/>
    <w:rsid w:val="0049329D"/>
    <w:rsid w:val="004935A9"/>
    <w:rsid w:val="0049392A"/>
    <w:rsid w:val="004945F9"/>
    <w:rsid w:val="004963BF"/>
    <w:rsid w:val="0049714F"/>
    <w:rsid w:val="004A2F94"/>
    <w:rsid w:val="004A3F21"/>
    <w:rsid w:val="004A5855"/>
    <w:rsid w:val="004A7F7B"/>
    <w:rsid w:val="004B374C"/>
    <w:rsid w:val="004B5C90"/>
    <w:rsid w:val="004B7F28"/>
    <w:rsid w:val="004C0602"/>
    <w:rsid w:val="004C07E5"/>
    <w:rsid w:val="004C0E88"/>
    <w:rsid w:val="004C500E"/>
    <w:rsid w:val="004C7592"/>
    <w:rsid w:val="004D1C4F"/>
    <w:rsid w:val="004D4413"/>
    <w:rsid w:val="004E0412"/>
    <w:rsid w:val="004E568D"/>
    <w:rsid w:val="004E598E"/>
    <w:rsid w:val="004F17B5"/>
    <w:rsid w:val="004F4EE5"/>
    <w:rsid w:val="004F5A74"/>
    <w:rsid w:val="004F5C09"/>
    <w:rsid w:val="004F5F56"/>
    <w:rsid w:val="004F6872"/>
    <w:rsid w:val="004F6D99"/>
    <w:rsid w:val="004F7D31"/>
    <w:rsid w:val="0050099E"/>
    <w:rsid w:val="00502153"/>
    <w:rsid w:val="00502BB3"/>
    <w:rsid w:val="005104E7"/>
    <w:rsid w:val="00510F17"/>
    <w:rsid w:val="00510F27"/>
    <w:rsid w:val="005112A4"/>
    <w:rsid w:val="0051795D"/>
    <w:rsid w:val="00523084"/>
    <w:rsid w:val="00525C9B"/>
    <w:rsid w:val="005314B3"/>
    <w:rsid w:val="00531EF2"/>
    <w:rsid w:val="00532793"/>
    <w:rsid w:val="005365B6"/>
    <w:rsid w:val="00536C33"/>
    <w:rsid w:val="00540142"/>
    <w:rsid w:val="0054061F"/>
    <w:rsid w:val="00541355"/>
    <w:rsid w:val="005460E6"/>
    <w:rsid w:val="00546CA4"/>
    <w:rsid w:val="00546F6F"/>
    <w:rsid w:val="00550226"/>
    <w:rsid w:val="00552228"/>
    <w:rsid w:val="00553656"/>
    <w:rsid w:val="00556045"/>
    <w:rsid w:val="005610ED"/>
    <w:rsid w:val="00563A59"/>
    <w:rsid w:val="005640C1"/>
    <w:rsid w:val="005661FB"/>
    <w:rsid w:val="00567BDD"/>
    <w:rsid w:val="005707B3"/>
    <w:rsid w:val="0057187C"/>
    <w:rsid w:val="00571F46"/>
    <w:rsid w:val="00580BAA"/>
    <w:rsid w:val="005817A9"/>
    <w:rsid w:val="0058253E"/>
    <w:rsid w:val="00582738"/>
    <w:rsid w:val="005841DF"/>
    <w:rsid w:val="00586BA1"/>
    <w:rsid w:val="0059177B"/>
    <w:rsid w:val="0059232C"/>
    <w:rsid w:val="00593A9B"/>
    <w:rsid w:val="00593DC0"/>
    <w:rsid w:val="005972DF"/>
    <w:rsid w:val="0059792C"/>
    <w:rsid w:val="005A4ED3"/>
    <w:rsid w:val="005B024C"/>
    <w:rsid w:val="005B0CA4"/>
    <w:rsid w:val="005B1BA1"/>
    <w:rsid w:val="005B3735"/>
    <w:rsid w:val="005C20A6"/>
    <w:rsid w:val="005C39C3"/>
    <w:rsid w:val="005D0B21"/>
    <w:rsid w:val="005D0F8B"/>
    <w:rsid w:val="005D1F1C"/>
    <w:rsid w:val="005D63C2"/>
    <w:rsid w:val="005D6D59"/>
    <w:rsid w:val="005D784C"/>
    <w:rsid w:val="005E048A"/>
    <w:rsid w:val="005E1DAF"/>
    <w:rsid w:val="005E2FC9"/>
    <w:rsid w:val="005E5B2C"/>
    <w:rsid w:val="005F0356"/>
    <w:rsid w:val="005F1951"/>
    <w:rsid w:val="005F399D"/>
    <w:rsid w:val="005F59EC"/>
    <w:rsid w:val="005F6ED9"/>
    <w:rsid w:val="006000CE"/>
    <w:rsid w:val="006001D7"/>
    <w:rsid w:val="00600CDA"/>
    <w:rsid w:val="0060198A"/>
    <w:rsid w:val="00604AF4"/>
    <w:rsid w:val="006075F8"/>
    <w:rsid w:val="00610CAF"/>
    <w:rsid w:val="006130BC"/>
    <w:rsid w:val="0061349D"/>
    <w:rsid w:val="00613A59"/>
    <w:rsid w:val="00615F7A"/>
    <w:rsid w:val="006206A4"/>
    <w:rsid w:val="00622F09"/>
    <w:rsid w:val="00625341"/>
    <w:rsid w:val="00625377"/>
    <w:rsid w:val="006259C8"/>
    <w:rsid w:val="00626914"/>
    <w:rsid w:val="006310F0"/>
    <w:rsid w:val="00635AF3"/>
    <w:rsid w:val="00636265"/>
    <w:rsid w:val="006367F6"/>
    <w:rsid w:val="0064058C"/>
    <w:rsid w:val="00641E5C"/>
    <w:rsid w:val="0064494D"/>
    <w:rsid w:val="00644D80"/>
    <w:rsid w:val="00645996"/>
    <w:rsid w:val="00653AFB"/>
    <w:rsid w:val="006556DD"/>
    <w:rsid w:val="00655EBB"/>
    <w:rsid w:val="006562E4"/>
    <w:rsid w:val="00656AEE"/>
    <w:rsid w:val="00660207"/>
    <w:rsid w:val="00662547"/>
    <w:rsid w:val="006630B9"/>
    <w:rsid w:val="006641AB"/>
    <w:rsid w:val="0066787C"/>
    <w:rsid w:val="00680BF6"/>
    <w:rsid w:val="0068202E"/>
    <w:rsid w:val="00685F81"/>
    <w:rsid w:val="00686566"/>
    <w:rsid w:val="00692181"/>
    <w:rsid w:val="0069234F"/>
    <w:rsid w:val="00692C40"/>
    <w:rsid w:val="00693497"/>
    <w:rsid w:val="00693627"/>
    <w:rsid w:val="00693F5A"/>
    <w:rsid w:val="00694480"/>
    <w:rsid w:val="00697AE1"/>
    <w:rsid w:val="006A3B99"/>
    <w:rsid w:val="006A605B"/>
    <w:rsid w:val="006A6186"/>
    <w:rsid w:val="006A63BF"/>
    <w:rsid w:val="006A6711"/>
    <w:rsid w:val="006B1AE9"/>
    <w:rsid w:val="006B3381"/>
    <w:rsid w:val="006B4512"/>
    <w:rsid w:val="006B45D5"/>
    <w:rsid w:val="006B6521"/>
    <w:rsid w:val="006B6986"/>
    <w:rsid w:val="006C2736"/>
    <w:rsid w:val="006C3243"/>
    <w:rsid w:val="006C560F"/>
    <w:rsid w:val="006C7135"/>
    <w:rsid w:val="006D03A8"/>
    <w:rsid w:val="006D046B"/>
    <w:rsid w:val="006D24BE"/>
    <w:rsid w:val="006D2CAD"/>
    <w:rsid w:val="006D44DE"/>
    <w:rsid w:val="006D45F2"/>
    <w:rsid w:val="006D7F2F"/>
    <w:rsid w:val="006E1BFD"/>
    <w:rsid w:val="006E1C14"/>
    <w:rsid w:val="006E5E50"/>
    <w:rsid w:val="006E610D"/>
    <w:rsid w:val="006E7C83"/>
    <w:rsid w:val="006F0C39"/>
    <w:rsid w:val="006F15C8"/>
    <w:rsid w:val="006F3396"/>
    <w:rsid w:val="006F5056"/>
    <w:rsid w:val="006F515D"/>
    <w:rsid w:val="006F5381"/>
    <w:rsid w:val="006F6083"/>
    <w:rsid w:val="006F7919"/>
    <w:rsid w:val="00700ED9"/>
    <w:rsid w:val="007014D8"/>
    <w:rsid w:val="00702234"/>
    <w:rsid w:val="00702457"/>
    <w:rsid w:val="00702DCC"/>
    <w:rsid w:val="00706460"/>
    <w:rsid w:val="00707AF7"/>
    <w:rsid w:val="007103E3"/>
    <w:rsid w:val="00710EE8"/>
    <w:rsid w:val="0071319D"/>
    <w:rsid w:val="007169BD"/>
    <w:rsid w:val="00722EDD"/>
    <w:rsid w:val="00723022"/>
    <w:rsid w:val="00727724"/>
    <w:rsid w:val="00727738"/>
    <w:rsid w:val="007360AD"/>
    <w:rsid w:val="00737ECE"/>
    <w:rsid w:val="00737EEF"/>
    <w:rsid w:val="00740A6C"/>
    <w:rsid w:val="00744F15"/>
    <w:rsid w:val="00746055"/>
    <w:rsid w:val="00753EBC"/>
    <w:rsid w:val="007546E7"/>
    <w:rsid w:val="00756A94"/>
    <w:rsid w:val="007666BA"/>
    <w:rsid w:val="00771899"/>
    <w:rsid w:val="0077202F"/>
    <w:rsid w:val="00773ECA"/>
    <w:rsid w:val="00776BBB"/>
    <w:rsid w:val="00780D1E"/>
    <w:rsid w:val="00781561"/>
    <w:rsid w:val="00782B5E"/>
    <w:rsid w:val="007869E8"/>
    <w:rsid w:val="00790AAC"/>
    <w:rsid w:val="007914E2"/>
    <w:rsid w:val="0079205C"/>
    <w:rsid w:val="0079251C"/>
    <w:rsid w:val="007944BB"/>
    <w:rsid w:val="00794E72"/>
    <w:rsid w:val="00794F0C"/>
    <w:rsid w:val="0079532F"/>
    <w:rsid w:val="00796CF6"/>
    <w:rsid w:val="00797124"/>
    <w:rsid w:val="007A05CC"/>
    <w:rsid w:val="007A2344"/>
    <w:rsid w:val="007A2A48"/>
    <w:rsid w:val="007A3FAC"/>
    <w:rsid w:val="007B7719"/>
    <w:rsid w:val="007C0652"/>
    <w:rsid w:val="007C12EF"/>
    <w:rsid w:val="007C39DE"/>
    <w:rsid w:val="007C67D0"/>
    <w:rsid w:val="007C7D13"/>
    <w:rsid w:val="007D0FA3"/>
    <w:rsid w:val="007D30AD"/>
    <w:rsid w:val="007D5D4C"/>
    <w:rsid w:val="007D6C36"/>
    <w:rsid w:val="007D6FFA"/>
    <w:rsid w:val="007E1D32"/>
    <w:rsid w:val="007E33F0"/>
    <w:rsid w:val="007E5F8A"/>
    <w:rsid w:val="007E7CF1"/>
    <w:rsid w:val="007F0A01"/>
    <w:rsid w:val="007F0F92"/>
    <w:rsid w:val="007F4717"/>
    <w:rsid w:val="007F47C7"/>
    <w:rsid w:val="007F4BD7"/>
    <w:rsid w:val="007F6440"/>
    <w:rsid w:val="007F7322"/>
    <w:rsid w:val="007F7FE5"/>
    <w:rsid w:val="008007AB"/>
    <w:rsid w:val="008009A6"/>
    <w:rsid w:val="00801E0D"/>
    <w:rsid w:val="008066EA"/>
    <w:rsid w:val="008126F6"/>
    <w:rsid w:val="00815D3A"/>
    <w:rsid w:val="008166EF"/>
    <w:rsid w:val="00816E9E"/>
    <w:rsid w:val="0081723A"/>
    <w:rsid w:val="008219FC"/>
    <w:rsid w:val="008226C2"/>
    <w:rsid w:val="00822C85"/>
    <w:rsid w:val="00831097"/>
    <w:rsid w:val="00834AD9"/>
    <w:rsid w:val="00835844"/>
    <w:rsid w:val="00835B2F"/>
    <w:rsid w:val="00840BA9"/>
    <w:rsid w:val="00841AD4"/>
    <w:rsid w:val="008421DF"/>
    <w:rsid w:val="0084237F"/>
    <w:rsid w:val="00842C5C"/>
    <w:rsid w:val="00847183"/>
    <w:rsid w:val="0085207A"/>
    <w:rsid w:val="00856D09"/>
    <w:rsid w:val="0086125A"/>
    <w:rsid w:val="008646E7"/>
    <w:rsid w:val="00865CFC"/>
    <w:rsid w:val="00867BD0"/>
    <w:rsid w:val="00871F35"/>
    <w:rsid w:val="00873E37"/>
    <w:rsid w:val="00873E42"/>
    <w:rsid w:val="008753F6"/>
    <w:rsid w:val="00882833"/>
    <w:rsid w:val="00885DFA"/>
    <w:rsid w:val="00887631"/>
    <w:rsid w:val="008953EB"/>
    <w:rsid w:val="008A1234"/>
    <w:rsid w:val="008A2B2A"/>
    <w:rsid w:val="008A3D1F"/>
    <w:rsid w:val="008A59E2"/>
    <w:rsid w:val="008A707C"/>
    <w:rsid w:val="008B069C"/>
    <w:rsid w:val="008B06DD"/>
    <w:rsid w:val="008B160D"/>
    <w:rsid w:val="008B2EFC"/>
    <w:rsid w:val="008B5217"/>
    <w:rsid w:val="008B79A6"/>
    <w:rsid w:val="008C05FA"/>
    <w:rsid w:val="008C0DBA"/>
    <w:rsid w:val="008C0FCA"/>
    <w:rsid w:val="008C1359"/>
    <w:rsid w:val="008C344D"/>
    <w:rsid w:val="008C4A47"/>
    <w:rsid w:val="008C57FA"/>
    <w:rsid w:val="008C6060"/>
    <w:rsid w:val="008D4815"/>
    <w:rsid w:val="008D519A"/>
    <w:rsid w:val="008D7B02"/>
    <w:rsid w:val="008D7C5E"/>
    <w:rsid w:val="008E0626"/>
    <w:rsid w:val="008E111B"/>
    <w:rsid w:val="008E14A1"/>
    <w:rsid w:val="008E2BBF"/>
    <w:rsid w:val="008E35FF"/>
    <w:rsid w:val="008E398A"/>
    <w:rsid w:val="008E720A"/>
    <w:rsid w:val="008E745D"/>
    <w:rsid w:val="008E74D1"/>
    <w:rsid w:val="008F0F3F"/>
    <w:rsid w:val="008F29D2"/>
    <w:rsid w:val="008F2DC0"/>
    <w:rsid w:val="008F355F"/>
    <w:rsid w:val="008F4978"/>
    <w:rsid w:val="008F66BD"/>
    <w:rsid w:val="008FC4BE"/>
    <w:rsid w:val="00900167"/>
    <w:rsid w:val="00902CA1"/>
    <w:rsid w:val="009030ED"/>
    <w:rsid w:val="00911217"/>
    <w:rsid w:val="00911439"/>
    <w:rsid w:val="009133F5"/>
    <w:rsid w:val="009134F7"/>
    <w:rsid w:val="00914476"/>
    <w:rsid w:val="009160C2"/>
    <w:rsid w:val="009166D7"/>
    <w:rsid w:val="009229BF"/>
    <w:rsid w:val="00922F1A"/>
    <w:rsid w:val="00924CAD"/>
    <w:rsid w:val="00925AD7"/>
    <w:rsid w:val="00925D67"/>
    <w:rsid w:val="009276E9"/>
    <w:rsid w:val="00932A7D"/>
    <w:rsid w:val="00933ACA"/>
    <w:rsid w:val="00934324"/>
    <w:rsid w:val="00935ED4"/>
    <w:rsid w:val="00936455"/>
    <w:rsid w:val="00937036"/>
    <w:rsid w:val="00937530"/>
    <w:rsid w:val="00941659"/>
    <w:rsid w:val="009467AB"/>
    <w:rsid w:val="009473B5"/>
    <w:rsid w:val="0094764B"/>
    <w:rsid w:val="00953AAF"/>
    <w:rsid w:val="00957548"/>
    <w:rsid w:val="0096193D"/>
    <w:rsid w:val="0096381E"/>
    <w:rsid w:val="00965524"/>
    <w:rsid w:val="00973A26"/>
    <w:rsid w:val="00974FE6"/>
    <w:rsid w:val="0097730F"/>
    <w:rsid w:val="0097738E"/>
    <w:rsid w:val="00981489"/>
    <w:rsid w:val="00981F91"/>
    <w:rsid w:val="00983636"/>
    <w:rsid w:val="00983EB4"/>
    <w:rsid w:val="009852FA"/>
    <w:rsid w:val="009924AD"/>
    <w:rsid w:val="00993AAE"/>
    <w:rsid w:val="00994D16"/>
    <w:rsid w:val="009A24B0"/>
    <w:rsid w:val="009A42D6"/>
    <w:rsid w:val="009A47A6"/>
    <w:rsid w:val="009A4A59"/>
    <w:rsid w:val="009A528C"/>
    <w:rsid w:val="009A6BBF"/>
    <w:rsid w:val="009A6DD7"/>
    <w:rsid w:val="009B1390"/>
    <w:rsid w:val="009B32D5"/>
    <w:rsid w:val="009B3568"/>
    <w:rsid w:val="009B5EAA"/>
    <w:rsid w:val="009B6B67"/>
    <w:rsid w:val="009C0F40"/>
    <w:rsid w:val="009C24E7"/>
    <w:rsid w:val="009C2D1A"/>
    <w:rsid w:val="009C43A3"/>
    <w:rsid w:val="009C5583"/>
    <w:rsid w:val="009C701B"/>
    <w:rsid w:val="009C78DA"/>
    <w:rsid w:val="009C7D00"/>
    <w:rsid w:val="009D0131"/>
    <w:rsid w:val="009D1385"/>
    <w:rsid w:val="009D22F4"/>
    <w:rsid w:val="009D2954"/>
    <w:rsid w:val="009D48B8"/>
    <w:rsid w:val="009D5C65"/>
    <w:rsid w:val="009D6999"/>
    <w:rsid w:val="009D69DE"/>
    <w:rsid w:val="009D7C4F"/>
    <w:rsid w:val="009E111E"/>
    <w:rsid w:val="009E2344"/>
    <w:rsid w:val="009E3DAA"/>
    <w:rsid w:val="009E4DC3"/>
    <w:rsid w:val="009E6FC6"/>
    <w:rsid w:val="009E76A5"/>
    <w:rsid w:val="009E7F13"/>
    <w:rsid w:val="009F07D7"/>
    <w:rsid w:val="009F2AD2"/>
    <w:rsid w:val="009F3085"/>
    <w:rsid w:val="009F4211"/>
    <w:rsid w:val="009F4997"/>
    <w:rsid w:val="009F658E"/>
    <w:rsid w:val="00A005E4"/>
    <w:rsid w:val="00A018CE"/>
    <w:rsid w:val="00A04F5C"/>
    <w:rsid w:val="00A0508B"/>
    <w:rsid w:val="00A05AB7"/>
    <w:rsid w:val="00A07563"/>
    <w:rsid w:val="00A133FE"/>
    <w:rsid w:val="00A22304"/>
    <w:rsid w:val="00A229F8"/>
    <w:rsid w:val="00A25C98"/>
    <w:rsid w:val="00A25E91"/>
    <w:rsid w:val="00A25F37"/>
    <w:rsid w:val="00A275C2"/>
    <w:rsid w:val="00A304AF"/>
    <w:rsid w:val="00A31699"/>
    <w:rsid w:val="00A339B4"/>
    <w:rsid w:val="00A34167"/>
    <w:rsid w:val="00A35DC7"/>
    <w:rsid w:val="00A37E7A"/>
    <w:rsid w:val="00A401BF"/>
    <w:rsid w:val="00A418FD"/>
    <w:rsid w:val="00A44CCC"/>
    <w:rsid w:val="00A465A8"/>
    <w:rsid w:val="00A46A5E"/>
    <w:rsid w:val="00A50A5D"/>
    <w:rsid w:val="00A51CE5"/>
    <w:rsid w:val="00A532FC"/>
    <w:rsid w:val="00A56E8E"/>
    <w:rsid w:val="00A62A70"/>
    <w:rsid w:val="00A64F72"/>
    <w:rsid w:val="00A65776"/>
    <w:rsid w:val="00A66CBA"/>
    <w:rsid w:val="00A71875"/>
    <w:rsid w:val="00A720EC"/>
    <w:rsid w:val="00A7267C"/>
    <w:rsid w:val="00A72C4C"/>
    <w:rsid w:val="00A7315E"/>
    <w:rsid w:val="00A744FB"/>
    <w:rsid w:val="00A7512B"/>
    <w:rsid w:val="00A76503"/>
    <w:rsid w:val="00A773A5"/>
    <w:rsid w:val="00A77834"/>
    <w:rsid w:val="00A77D03"/>
    <w:rsid w:val="00A804B5"/>
    <w:rsid w:val="00A809A6"/>
    <w:rsid w:val="00A83285"/>
    <w:rsid w:val="00A84624"/>
    <w:rsid w:val="00A90D4C"/>
    <w:rsid w:val="00A919C6"/>
    <w:rsid w:val="00A95A2C"/>
    <w:rsid w:val="00A95BB7"/>
    <w:rsid w:val="00A95CC1"/>
    <w:rsid w:val="00A96285"/>
    <w:rsid w:val="00A96929"/>
    <w:rsid w:val="00A96EE2"/>
    <w:rsid w:val="00AA0506"/>
    <w:rsid w:val="00AA12BB"/>
    <w:rsid w:val="00AA3FFC"/>
    <w:rsid w:val="00AA4F0D"/>
    <w:rsid w:val="00AA6D11"/>
    <w:rsid w:val="00AB02E1"/>
    <w:rsid w:val="00AB108D"/>
    <w:rsid w:val="00AB116F"/>
    <w:rsid w:val="00AB3702"/>
    <w:rsid w:val="00AB3AC3"/>
    <w:rsid w:val="00AB602D"/>
    <w:rsid w:val="00AB6D5E"/>
    <w:rsid w:val="00AB73C5"/>
    <w:rsid w:val="00AC0BA0"/>
    <w:rsid w:val="00AC381E"/>
    <w:rsid w:val="00AC430D"/>
    <w:rsid w:val="00AC48A1"/>
    <w:rsid w:val="00AC63A4"/>
    <w:rsid w:val="00AC667A"/>
    <w:rsid w:val="00AC73DE"/>
    <w:rsid w:val="00AC759E"/>
    <w:rsid w:val="00AD08E8"/>
    <w:rsid w:val="00AD2D21"/>
    <w:rsid w:val="00AD327F"/>
    <w:rsid w:val="00AD332C"/>
    <w:rsid w:val="00AD353F"/>
    <w:rsid w:val="00AD3DD0"/>
    <w:rsid w:val="00AD461C"/>
    <w:rsid w:val="00AE05C6"/>
    <w:rsid w:val="00AE3B0A"/>
    <w:rsid w:val="00AE4163"/>
    <w:rsid w:val="00AE46E9"/>
    <w:rsid w:val="00AE63ED"/>
    <w:rsid w:val="00AE6A5D"/>
    <w:rsid w:val="00AE78F8"/>
    <w:rsid w:val="00AE7AEC"/>
    <w:rsid w:val="00AF0521"/>
    <w:rsid w:val="00AF0D1A"/>
    <w:rsid w:val="00AF1B1D"/>
    <w:rsid w:val="00AF1DCC"/>
    <w:rsid w:val="00AF2AB1"/>
    <w:rsid w:val="00AF4505"/>
    <w:rsid w:val="00AF6599"/>
    <w:rsid w:val="00AF6AB9"/>
    <w:rsid w:val="00B01C0B"/>
    <w:rsid w:val="00B027D3"/>
    <w:rsid w:val="00B03024"/>
    <w:rsid w:val="00B042F6"/>
    <w:rsid w:val="00B0443C"/>
    <w:rsid w:val="00B04B2A"/>
    <w:rsid w:val="00B0702F"/>
    <w:rsid w:val="00B13A8A"/>
    <w:rsid w:val="00B2153E"/>
    <w:rsid w:val="00B25080"/>
    <w:rsid w:val="00B257ED"/>
    <w:rsid w:val="00B25AE2"/>
    <w:rsid w:val="00B26003"/>
    <w:rsid w:val="00B3054E"/>
    <w:rsid w:val="00B34A2C"/>
    <w:rsid w:val="00B411D8"/>
    <w:rsid w:val="00B416C7"/>
    <w:rsid w:val="00B4453F"/>
    <w:rsid w:val="00B47A5D"/>
    <w:rsid w:val="00B52E15"/>
    <w:rsid w:val="00B533FB"/>
    <w:rsid w:val="00B54F28"/>
    <w:rsid w:val="00B55F03"/>
    <w:rsid w:val="00B569BD"/>
    <w:rsid w:val="00B56F5D"/>
    <w:rsid w:val="00B57B52"/>
    <w:rsid w:val="00B6017F"/>
    <w:rsid w:val="00B60D5C"/>
    <w:rsid w:val="00B619AE"/>
    <w:rsid w:val="00B62454"/>
    <w:rsid w:val="00B64F43"/>
    <w:rsid w:val="00B73EEA"/>
    <w:rsid w:val="00B75D1D"/>
    <w:rsid w:val="00B76BDF"/>
    <w:rsid w:val="00B813D1"/>
    <w:rsid w:val="00B82215"/>
    <w:rsid w:val="00B82D93"/>
    <w:rsid w:val="00B82E65"/>
    <w:rsid w:val="00B90B46"/>
    <w:rsid w:val="00B9110A"/>
    <w:rsid w:val="00B94556"/>
    <w:rsid w:val="00B94878"/>
    <w:rsid w:val="00BA0A49"/>
    <w:rsid w:val="00BA0B1E"/>
    <w:rsid w:val="00BA134E"/>
    <w:rsid w:val="00BA195D"/>
    <w:rsid w:val="00BA43E1"/>
    <w:rsid w:val="00BA69D6"/>
    <w:rsid w:val="00BA7692"/>
    <w:rsid w:val="00BB1AF9"/>
    <w:rsid w:val="00BB30CC"/>
    <w:rsid w:val="00BB3ED8"/>
    <w:rsid w:val="00BB4855"/>
    <w:rsid w:val="00BB669F"/>
    <w:rsid w:val="00BB717C"/>
    <w:rsid w:val="00BC1A12"/>
    <w:rsid w:val="00BC66DC"/>
    <w:rsid w:val="00BC6996"/>
    <w:rsid w:val="00BC6ABD"/>
    <w:rsid w:val="00BD4D75"/>
    <w:rsid w:val="00BD532A"/>
    <w:rsid w:val="00BD7323"/>
    <w:rsid w:val="00BD7703"/>
    <w:rsid w:val="00BE1D7A"/>
    <w:rsid w:val="00BE3C02"/>
    <w:rsid w:val="00BE66D7"/>
    <w:rsid w:val="00BE6838"/>
    <w:rsid w:val="00BE6FCC"/>
    <w:rsid w:val="00BF02B2"/>
    <w:rsid w:val="00BF0CA5"/>
    <w:rsid w:val="00BF148E"/>
    <w:rsid w:val="00BF3E88"/>
    <w:rsid w:val="00BF7F3C"/>
    <w:rsid w:val="00C02427"/>
    <w:rsid w:val="00C0359F"/>
    <w:rsid w:val="00C037E3"/>
    <w:rsid w:val="00C1040D"/>
    <w:rsid w:val="00C16304"/>
    <w:rsid w:val="00C1741C"/>
    <w:rsid w:val="00C17CEB"/>
    <w:rsid w:val="00C23561"/>
    <w:rsid w:val="00C2447A"/>
    <w:rsid w:val="00C25BE1"/>
    <w:rsid w:val="00C264C7"/>
    <w:rsid w:val="00C271FF"/>
    <w:rsid w:val="00C275F1"/>
    <w:rsid w:val="00C30B9E"/>
    <w:rsid w:val="00C31279"/>
    <w:rsid w:val="00C3518D"/>
    <w:rsid w:val="00C3584B"/>
    <w:rsid w:val="00C36262"/>
    <w:rsid w:val="00C36A7F"/>
    <w:rsid w:val="00C3771A"/>
    <w:rsid w:val="00C40DC7"/>
    <w:rsid w:val="00C43D79"/>
    <w:rsid w:val="00C45AB3"/>
    <w:rsid w:val="00C47384"/>
    <w:rsid w:val="00C50782"/>
    <w:rsid w:val="00C507C6"/>
    <w:rsid w:val="00C51173"/>
    <w:rsid w:val="00C52ECB"/>
    <w:rsid w:val="00C57F71"/>
    <w:rsid w:val="00C65084"/>
    <w:rsid w:val="00C65456"/>
    <w:rsid w:val="00C668DC"/>
    <w:rsid w:val="00C66BD0"/>
    <w:rsid w:val="00C66BE9"/>
    <w:rsid w:val="00C67C09"/>
    <w:rsid w:val="00C74543"/>
    <w:rsid w:val="00C74B5E"/>
    <w:rsid w:val="00C757CC"/>
    <w:rsid w:val="00C77DF0"/>
    <w:rsid w:val="00C83037"/>
    <w:rsid w:val="00C841E2"/>
    <w:rsid w:val="00C86590"/>
    <w:rsid w:val="00C91B8A"/>
    <w:rsid w:val="00C93101"/>
    <w:rsid w:val="00C9501B"/>
    <w:rsid w:val="00C96E71"/>
    <w:rsid w:val="00C97BF3"/>
    <w:rsid w:val="00CA15F7"/>
    <w:rsid w:val="00CA1D9D"/>
    <w:rsid w:val="00CA247E"/>
    <w:rsid w:val="00CA326C"/>
    <w:rsid w:val="00CA35FB"/>
    <w:rsid w:val="00CA3C95"/>
    <w:rsid w:val="00CA75A4"/>
    <w:rsid w:val="00CA766E"/>
    <w:rsid w:val="00CC0487"/>
    <w:rsid w:val="00CC0FE4"/>
    <w:rsid w:val="00CC11D8"/>
    <w:rsid w:val="00CC310D"/>
    <w:rsid w:val="00CC3584"/>
    <w:rsid w:val="00CC6758"/>
    <w:rsid w:val="00CC6B45"/>
    <w:rsid w:val="00CC6CE5"/>
    <w:rsid w:val="00CC7FE9"/>
    <w:rsid w:val="00CD0839"/>
    <w:rsid w:val="00CD20FB"/>
    <w:rsid w:val="00CD2D32"/>
    <w:rsid w:val="00CE01CC"/>
    <w:rsid w:val="00CE08E6"/>
    <w:rsid w:val="00CE12F0"/>
    <w:rsid w:val="00CE1666"/>
    <w:rsid w:val="00CE1D2B"/>
    <w:rsid w:val="00CE3963"/>
    <w:rsid w:val="00CE4650"/>
    <w:rsid w:val="00CF039A"/>
    <w:rsid w:val="00CF0D70"/>
    <w:rsid w:val="00CF5D23"/>
    <w:rsid w:val="00D00849"/>
    <w:rsid w:val="00D015A2"/>
    <w:rsid w:val="00D040FA"/>
    <w:rsid w:val="00D06189"/>
    <w:rsid w:val="00D07256"/>
    <w:rsid w:val="00D10A9B"/>
    <w:rsid w:val="00D12D2B"/>
    <w:rsid w:val="00D134EF"/>
    <w:rsid w:val="00D16090"/>
    <w:rsid w:val="00D16D54"/>
    <w:rsid w:val="00D227F0"/>
    <w:rsid w:val="00D23F61"/>
    <w:rsid w:val="00D24031"/>
    <w:rsid w:val="00D27099"/>
    <w:rsid w:val="00D306FB"/>
    <w:rsid w:val="00D32042"/>
    <w:rsid w:val="00D334BE"/>
    <w:rsid w:val="00D33CD1"/>
    <w:rsid w:val="00D35C0B"/>
    <w:rsid w:val="00D35F5E"/>
    <w:rsid w:val="00D400A5"/>
    <w:rsid w:val="00D40804"/>
    <w:rsid w:val="00D427CD"/>
    <w:rsid w:val="00D51427"/>
    <w:rsid w:val="00D54F03"/>
    <w:rsid w:val="00D56696"/>
    <w:rsid w:val="00D57F31"/>
    <w:rsid w:val="00D600E0"/>
    <w:rsid w:val="00D61D00"/>
    <w:rsid w:val="00D6321A"/>
    <w:rsid w:val="00D64A11"/>
    <w:rsid w:val="00D73945"/>
    <w:rsid w:val="00D741B3"/>
    <w:rsid w:val="00D74ED8"/>
    <w:rsid w:val="00D763EF"/>
    <w:rsid w:val="00D77413"/>
    <w:rsid w:val="00D81125"/>
    <w:rsid w:val="00D82765"/>
    <w:rsid w:val="00D903AC"/>
    <w:rsid w:val="00D90B6D"/>
    <w:rsid w:val="00D9141B"/>
    <w:rsid w:val="00D9162E"/>
    <w:rsid w:val="00D9172A"/>
    <w:rsid w:val="00D94026"/>
    <w:rsid w:val="00D954BB"/>
    <w:rsid w:val="00D95D73"/>
    <w:rsid w:val="00D96A4F"/>
    <w:rsid w:val="00D96ACA"/>
    <w:rsid w:val="00DA0A5F"/>
    <w:rsid w:val="00DA1624"/>
    <w:rsid w:val="00DA22D0"/>
    <w:rsid w:val="00DA35D3"/>
    <w:rsid w:val="00DA5301"/>
    <w:rsid w:val="00DA79F3"/>
    <w:rsid w:val="00DB083F"/>
    <w:rsid w:val="00DB09B1"/>
    <w:rsid w:val="00DB4845"/>
    <w:rsid w:val="00DB5BE0"/>
    <w:rsid w:val="00DB6560"/>
    <w:rsid w:val="00DB6A1C"/>
    <w:rsid w:val="00DB6A8F"/>
    <w:rsid w:val="00DB6E30"/>
    <w:rsid w:val="00DC06F1"/>
    <w:rsid w:val="00DC13FD"/>
    <w:rsid w:val="00DC2067"/>
    <w:rsid w:val="00DC3E8F"/>
    <w:rsid w:val="00DC4A94"/>
    <w:rsid w:val="00DC4C51"/>
    <w:rsid w:val="00DC747F"/>
    <w:rsid w:val="00DD1505"/>
    <w:rsid w:val="00DD212F"/>
    <w:rsid w:val="00DD2DB2"/>
    <w:rsid w:val="00DD51AF"/>
    <w:rsid w:val="00DD6A2D"/>
    <w:rsid w:val="00DE0F07"/>
    <w:rsid w:val="00DE4433"/>
    <w:rsid w:val="00DE5E33"/>
    <w:rsid w:val="00DE64FA"/>
    <w:rsid w:val="00DF2300"/>
    <w:rsid w:val="00DF3437"/>
    <w:rsid w:val="00DF386D"/>
    <w:rsid w:val="00DF3C47"/>
    <w:rsid w:val="00DF4048"/>
    <w:rsid w:val="00DF73E1"/>
    <w:rsid w:val="00E030CD"/>
    <w:rsid w:val="00E043AF"/>
    <w:rsid w:val="00E04730"/>
    <w:rsid w:val="00E0645C"/>
    <w:rsid w:val="00E101DF"/>
    <w:rsid w:val="00E1166E"/>
    <w:rsid w:val="00E1420F"/>
    <w:rsid w:val="00E14696"/>
    <w:rsid w:val="00E15E25"/>
    <w:rsid w:val="00E17395"/>
    <w:rsid w:val="00E20164"/>
    <w:rsid w:val="00E21733"/>
    <w:rsid w:val="00E21E9F"/>
    <w:rsid w:val="00E26E3B"/>
    <w:rsid w:val="00E27AE4"/>
    <w:rsid w:val="00E30E58"/>
    <w:rsid w:val="00E31730"/>
    <w:rsid w:val="00E317A0"/>
    <w:rsid w:val="00E3274B"/>
    <w:rsid w:val="00E373C9"/>
    <w:rsid w:val="00E407C7"/>
    <w:rsid w:val="00E4154D"/>
    <w:rsid w:val="00E4579B"/>
    <w:rsid w:val="00E51FF8"/>
    <w:rsid w:val="00E530AA"/>
    <w:rsid w:val="00E53BCB"/>
    <w:rsid w:val="00E56224"/>
    <w:rsid w:val="00E56927"/>
    <w:rsid w:val="00E578C1"/>
    <w:rsid w:val="00E57B61"/>
    <w:rsid w:val="00E6267A"/>
    <w:rsid w:val="00E63435"/>
    <w:rsid w:val="00E648C2"/>
    <w:rsid w:val="00E64E81"/>
    <w:rsid w:val="00E65EFE"/>
    <w:rsid w:val="00E665E7"/>
    <w:rsid w:val="00E66769"/>
    <w:rsid w:val="00E67EB8"/>
    <w:rsid w:val="00E75027"/>
    <w:rsid w:val="00E7730B"/>
    <w:rsid w:val="00E77A11"/>
    <w:rsid w:val="00E819F5"/>
    <w:rsid w:val="00E83119"/>
    <w:rsid w:val="00E83186"/>
    <w:rsid w:val="00E832DA"/>
    <w:rsid w:val="00E87BE6"/>
    <w:rsid w:val="00E91B5C"/>
    <w:rsid w:val="00E91FC5"/>
    <w:rsid w:val="00E93D05"/>
    <w:rsid w:val="00E968D3"/>
    <w:rsid w:val="00E973D5"/>
    <w:rsid w:val="00EA0C9B"/>
    <w:rsid w:val="00EA1ECA"/>
    <w:rsid w:val="00EA219C"/>
    <w:rsid w:val="00EB1EE7"/>
    <w:rsid w:val="00EB3B1E"/>
    <w:rsid w:val="00EB4248"/>
    <w:rsid w:val="00EB5366"/>
    <w:rsid w:val="00EB5F20"/>
    <w:rsid w:val="00EC09EB"/>
    <w:rsid w:val="00EC509C"/>
    <w:rsid w:val="00ED024B"/>
    <w:rsid w:val="00ED0B9F"/>
    <w:rsid w:val="00ED16B7"/>
    <w:rsid w:val="00ED25DD"/>
    <w:rsid w:val="00ED4650"/>
    <w:rsid w:val="00ED58D4"/>
    <w:rsid w:val="00ED6003"/>
    <w:rsid w:val="00EE0664"/>
    <w:rsid w:val="00EE2DE3"/>
    <w:rsid w:val="00EE451D"/>
    <w:rsid w:val="00EF18F9"/>
    <w:rsid w:val="00EF1AD5"/>
    <w:rsid w:val="00EF2379"/>
    <w:rsid w:val="00EF3303"/>
    <w:rsid w:val="00EF353E"/>
    <w:rsid w:val="00EF35E3"/>
    <w:rsid w:val="00EF65D3"/>
    <w:rsid w:val="00EF6BB5"/>
    <w:rsid w:val="00F018B6"/>
    <w:rsid w:val="00F0268A"/>
    <w:rsid w:val="00F03354"/>
    <w:rsid w:val="00F044F4"/>
    <w:rsid w:val="00F04E4E"/>
    <w:rsid w:val="00F05E49"/>
    <w:rsid w:val="00F07855"/>
    <w:rsid w:val="00F103B5"/>
    <w:rsid w:val="00F11731"/>
    <w:rsid w:val="00F11ED7"/>
    <w:rsid w:val="00F11EF9"/>
    <w:rsid w:val="00F12617"/>
    <w:rsid w:val="00F132C2"/>
    <w:rsid w:val="00F13D53"/>
    <w:rsid w:val="00F1512D"/>
    <w:rsid w:val="00F156CD"/>
    <w:rsid w:val="00F17001"/>
    <w:rsid w:val="00F17536"/>
    <w:rsid w:val="00F22420"/>
    <w:rsid w:val="00F23EEF"/>
    <w:rsid w:val="00F24482"/>
    <w:rsid w:val="00F2799B"/>
    <w:rsid w:val="00F31036"/>
    <w:rsid w:val="00F348B5"/>
    <w:rsid w:val="00F3741C"/>
    <w:rsid w:val="00F41EF2"/>
    <w:rsid w:val="00F453AB"/>
    <w:rsid w:val="00F45949"/>
    <w:rsid w:val="00F46BB3"/>
    <w:rsid w:val="00F47D15"/>
    <w:rsid w:val="00F5010E"/>
    <w:rsid w:val="00F57139"/>
    <w:rsid w:val="00F61103"/>
    <w:rsid w:val="00F62F8E"/>
    <w:rsid w:val="00F654D6"/>
    <w:rsid w:val="00F67B6B"/>
    <w:rsid w:val="00F707A7"/>
    <w:rsid w:val="00F717A4"/>
    <w:rsid w:val="00F72104"/>
    <w:rsid w:val="00F73D3F"/>
    <w:rsid w:val="00F749A1"/>
    <w:rsid w:val="00F755D1"/>
    <w:rsid w:val="00F7735D"/>
    <w:rsid w:val="00F80BF3"/>
    <w:rsid w:val="00F83FEF"/>
    <w:rsid w:val="00F85EFB"/>
    <w:rsid w:val="00F86D57"/>
    <w:rsid w:val="00F90BD8"/>
    <w:rsid w:val="00F91024"/>
    <w:rsid w:val="00F917F3"/>
    <w:rsid w:val="00F92AAD"/>
    <w:rsid w:val="00F92B47"/>
    <w:rsid w:val="00FA38BE"/>
    <w:rsid w:val="00FA4309"/>
    <w:rsid w:val="00FB36FD"/>
    <w:rsid w:val="00FB3ACA"/>
    <w:rsid w:val="00FB68EC"/>
    <w:rsid w:val="00FB7A94"/>
    <w:rsid w:val="00FC0EA4"/>
    <w:rsid w:val="00FC2058"/>
    <w:rsid w:val="00FC4F24"/>
    <w:rsid w:val="00FD2853"/>
    <w:rsid w:val="00FD4C39"/>
    <w:rsid w:val="00FD5743"/>
    <w:rsid w:val="00FD64C2"/>
    <w:rsid w:val="00FE07A9"/>
    <w:rsid w:val="00FE4F97"/>
    <w:rsid w:val="00FE5C8E"/>
    <w:rsid w:val="00FF01A6"/>
    <w:rsid w:val="00FF3593"/>
    <w:rsid w:val="00FF3AD2"/>
    <w:rsid w:val="01EA0E86"/>
    <w:rsid w:val="02F45921"/>
    <w:rsid w:val="02FC1848"/>
    <w:rsid w:val="03018A1B"/>
    <w:rsid w:val="04256C03"/>
    <w:rsid w:val="059A315B"/>
    <w:rsid w:val="064B019D"/>
    <w:rsid w:val="0695283E"/>
    <w:rsid w:val="069E5254"/>
    <w:rsid w:val="0729477C"/>
    <w:rsid w:val="073115C2"/>
    <w:rsid w:val="073340E6"/>
    <w:rsid w:val="0736FA19"/>
    <w:rsid w:val="07C8D3F9"/>
    <w:rsid w:val="07E91A6D"/>
    <w:rsid w:val="08210932"/>
    <w:rsid w:val="083E1C7E"/>
    <w:rsid w:val="08750193"/>
    <w:rsid w:val="0957311D"/>
    <w:rsid w:val="0957AA6D"/>
    <w:rsid w:val="0A79723F"/>
    <w:rsid w:val="0B071967"/>
    <w:rsid w:val="0B6DAACE"/>
    <w:rsid w:val="0B7A1F94"/>
    <w:rsid w:val="0C4D9B42"/>
    <w:rsid w:val="0C5EEABA"/>
    <w:rsid w:val="0CE7CF11"/>
    <w:rsid w:val="0DDD9528"/>
    <w:rsid w:val="0DF42AC0"/>
    <w:rsid w:val="0E17F2A0"/>
    <w:rsid w:val="0E860100"/>
    <w:rsid w:val="0EAA3B80"/>
    <w:rsid w:val="0ECC72F2"/>
    <w:rsid w:val="0F77EC1C"/>
    <w:rsid w:val="0F7AF594"/>
    <w:rsid w:val="110E3C44"/>
    <w:rsid w:val="111EA626"/>
    <w:rsid w:val="11454D0B"/>
    <w:rsid w:val="129EAFFD"/>
    <w:rsid w:val="137E290F"/>
    <w:rsid w:val="13C8C2FF"/>
    <w:rsid w:val="13E9B806"/>
    <w:rsid w:val="143108CE"/>
    <w:rsid w:val="14EE1C02"/>
    <w:rsid w:val="14F80878"/>
    <w:rsid w:val="1532E950"/>
    <w:rsid w:val="1569BF90"/>
    <w:rsid w:val="16097A28"/>
    <w:rsid w:val="163E0E85"/>
    <w:rsid w:val="1748EE28"/>
    <w:rsid w:val="17747542"/>
    <w:rsid w:val="17F6D1A8"/>
    <w:rsid w:val="1842E842"/>
    <w:rsid w:val="18474239"/>
    <w:rsid w:val="1922896C"/>
    <w:rsid w:val="193C4E7D"/>
    <w:rsid w:val="19A335ED"/>
    <w:rsid w:val="19E3BFCF"/>
    <w:rsid w:val="1A03E073"/>
    <w:rsid w:val="1A0746AE"/>
    <w:rsid w:val="1A15DDC4"/>
    <w:rsid w:val="1B46F5C0"/>
    <w:rsid w:val="1BE83F3C"/>
    <w:rsid w:val="1C550E92"/>
    <w:rsid w:val="1D11A48D"/>
    <w:rsid w:val="1D5392C5"/>
    <w:rsid w:val="1E014A0B"/>
    <w:rsid w:val="1FA37924"/>
    <w:rsid w:val="20300397"/>
    <w:rsid w:val="203437AA"/>
    <w:rsid w:val="208620B2"/>
    <w:rsid w:val="20E87CFE"/>
    <w:rsid w:val="228D3324"/>
    <w:rsid w:val="236DDF42"/>
    <w:rsid w:val="237E27D6"/>
    <w:rsid w:val="23A9A4E3"/>
    <w:rsid w:val="245DDB81"/>
    <w:rsid w:val="24D4E238"/>
    <w:rsid w:val="24E46476"/>
    <w:rsid w:val="26354FED"/>
    <w:rsid w:val="268DD1CA"/>
    <w:rsid w:val="27D3B28F"/>
    <w:rsid w:val="27E3E96F"/>
    <w:rsid w:val="2816E0F2"/>
    <w:rsid w:val="283F4B8A"/>
    <w:rsid w:val="289E0C4D"/>
    <w:rsid w:val="28C2807A"/>
    <w:rsid w:val="290D4C89"/>
    <w:rsid w:val="297A94C5"/>
    <w:rsid w:val="29EB0459"/>
    <w:rsid w:val="2A429D13"/>
    <w:rsid w:val="2AA10A95"/>
    <w:rsid w:val="2AA3C3D4"/>
    <w:rsid w:val="2BB7C167"/>
    <w:rsid w:val="2D98648B"/>
    <w:rsid w:val="2DE8085D"/>
    <w:rsid w:val="2E408824"/>
    <w:rsid w:val="2E8BB87A"/>
    <w:rsid w:val="2ED9F9E3"/>
    <w:rsid w:val="2F9B22FD"/>
    <w:rsid w:val="2FD0FF52"/>
    <w:rsid w:val="30014B51"/>
    <w:rsid w:val="3153A572"/>
    <w:rsid w:val="31914ED9"/>
    <w:rsid w:val="32027595"/>
    <w:rsid w:val="3300EAAA"/>
    <w:rsid w:val="331B533A"/>
    <w:rsid w:val="34582629"/>
    <w:rsid w:val="3490041F"/>
    <w:rsid w:val="34B8B2A1"/>
    <w:rsid w:val="35207F79"/>
    <w:rsid w:val="355707DE"/>
    <w:rsid w:val="36781E6E"/>
    <w:rsid w:val="381E72F5"/>
    <w:rsid w:val="38505FE7"/>
    <w:rsid w:val="3915A2DC"/>
    <w:rsid w:val="39397D3E"/>
    <w:rsid w:val="3AA1999F"/>
    <w:rsid w:val="3B164BD0"/>
    <w:rsid w:val="3B4125B4"/>
    <w:rsid w:val="3BA1341B"/>
    <w:rsid w:val="3BF1E802"/>
    <w:rsid w:val="3CA227C3"/>
    <w:rsid w:val="3D5E7CE0"/>
    <w:rsid w:val="3DA879DA"/>
    <w:rsid w:val="3F3230CB"/>
    <w:rsid w:val="3F96F2AC"/>
    <w:rsid w:val="3FDA2336"/>
    <w:rsid w:val="400C5EDB"/>
    <w:rsid w:val="40A8D3AB"/>
    <w:rsid w:val="40B05BAA"/>
    <w:rsid w:val="40BF067C"/>
    <w:rsid w:val="41026F38"/>
    <w:rsid w:val="4143698D"/>
    <w:rsid w:val="414F13CB"/>
    <w:rsid w:val="414F76A8"/>
    <w:rsid w:val="4181D4FD"/>
    <w:rsid w:val="4372D326"/>
    <w:rsid w:val="43FB143B"/>
    <w:rsid w:val="442C35F7"/>
    <w:rsid w:val="464CF894"/>
    <w:rsid w:val="4776EFF8"/>
    <w:rsid w:val="4796F4E6"/>
    <w:rsid w:val="47C530EF"/>
    <w:rsid w:val="494E9871"/>
    <w:rsid w:val="49F3DCDA"/>
    <w:rsid w:val="4B544B10"/>
    <w:rsid w:val="4BC32263"/>
    <w:rsid w:val="4C2B26B9"/>
    <w:rsid w:val="4CE51EC0"/>
    <w:rsid w:val="4D14D696"/>
    <w:rsid w:val="4D161B59"/>
    <w:rsid w:val="4DDD1032"/>
    <w:rsid w:val="4E1DAFDF"/>
    <w:rsid w:val="4E4A5996"/>
    <w:rsid w:val="4E4D92C6"/>
    <w:rsid w:val="4EE13E69"/>
    <w:rsid w:val="4F31E403"/>
    <w:rsid w:val="4F89A672"/>
    <w:rsid w:val="50652B71"/>
    <w:rsid w:val="50B86DA1"/>
    <w:rsid w:val="50C18BD1"/>
    <w:rsid w:val="50C61A00"/>
    <w:rsid w:val="513AB485"/>
    <w:rsid w:val="517DB9D5"/>
    <w:rsid w:val="52C5B99E"/>
    <w:rsid w:val="5314B2C0"/>
    <w:rsid w:val="532D09AE"/>
    <w:rsid w:val="5331711F"/>
    <w:rsid w:val="53D1E2FB"/>
    <w:rsid w:val="54927439"/>
    <w:rsid w:val="551774DB"/>
    <w:rsid w:val="557C7C43"/>
    <w:rsid w:val="55D8C1DC"/>
    <w:rsid w:val="569BF8FB"/>
    <w:rsid w:val="56EF8F4A"/>
    <w:rsid w:val="578CD174"/>
    <w:rsid w:val="58051042"/>
    <w:rsid w:val="581753DB"/>
    <w:rsid w:val="58887DB6"/>
    <w:rsid w:val="59288C1B"/>
    <w:rsid w:val="59D8CB3C"/>
    <w:rsid w:val="5A1BE01B"/>
    <w:rsid w:val="5CBD7C73"/>
    <w:rsid w:val="5D283531"/>
    <w:rsid w:val="5D753684"/>
    <w:rsid w:val="5DCAB8DD"/>
    <w:rsid w:val="5E652A85"/>
    <w:rsid w:val="5E91DAFD"/>
    <w:rsid w:val="5EFB29A4"/>
    <w:rsid w:val="5F47A664"/>
    <w:rsid w:val="621792A4"/>
    <w:rsid w:val="621AEB9C"/>
    <w:rsid w:val="637B2C7F"/>
    <w:rsid w:val="639611BE"/>
    <w:rsid w:val="63C29C70"/>
    <w:rsid w:val="63F468B0"/>
    <w:rsid w:val="6418D80B"/>
    <w:rsid w:val="642E5118"/>
    <w:rsid w:val="64D6540F"/>
    <w:rsid w:val="6506C58D"/>
    <w:rsid w:val="650CE60A"/>
    <w:rsid w:val="65CBD49D"/>
    <w:rsid w:val="65FC756D"/>
    <w:rsid w:val="66942692"/>
    <w:rsid w:val="669C65DF"/>
    <w:rsid w:val="66A7114D"/>
    <w:rsid w:val="6714B7CB"/>
    <w:rsid w:val="6895A1BE"/>
    <w:rsid w:val="689DE5EC"/>
    <w:rsid w:val="68CB6F20"/>
    <w:rsid w:val="696F7DA6"/>
    <w:rsid w:val="6982C6F7"/>
    <w:rsid w:val="69FD0A53"/>
    <w:rsid w:val="6A3B8BA4"/>
    <w:rsid w:val="6A3D71C4"/>
    <w:rsid w:val="6B27C83D"/>
    <w:rsid w:val="6BF4C363"/>
    <w:rsid w:val="6BF72391"/>
    <w:rsid w:val="6C13B93C"/>
    <w:rsid w:val="6C47BC59"/>
    <w:rsid w:val="6CEAE08D"/>
    <w:rsid w:val="6D96BD31"/>
    <w:rsid w:val="6DF12A54"/>
    <w:rsid w:val="6E7717BF"/>
    <w:rsid w:val="6E7EE29D"/>
    <w:rsid w:val="6E82093A"/>
    <w:rsid w:val="6E86BB18"/>
    <w:rsid w:val="6F171004"/>
    <w:rsid w:val="6F3488D1"/>
    <w:rsid w:val="709F862B"/>
    <w:rsid w:val="70A6A061"/>
    <w:rsid w:val="70E01BCC"/>
    <w:rsid w:val="71030604"/>
    <w:rsid w:val="711179F7"/>
    <w:rsid w:val="719396A9"/>
    <w:rsid w:val="72497384"/>
    <w:rsid w:val="72F02F2D"/>
    <w:rsid w:val="73A58527"/>
    <w:rsid w:val="73DBD431"/>
    <w:rsid w:val="740691E8"/>
    <w:rsid w:val="7437ADCE"/>
    <w:rsid w:val="74766AE2"/>
    <w:rsid w:val="747EB520"/>
    <w:rsid w:val="7757E441"/>
    <w:rsid w:val="77F9150F"/>
    <w:rsid w:val="78CEA8D8"/>
    <w:rsid w:val="78DF82AA"/>
    <w:rsid w:val="7917B5BB"/>
    <w:rsid w:val="794D4939"/>
    <w:rsid w:val="79AACCE9"/>
    <w:rsid w:val="7A5EBB3E"/>
    <w:rsid w:val="7A824631"/>
    <w:rsid w:val="7AF73B0E"/>
    <w:rsid w:val="7B05B3F6"/>
    <w:rsid w:val="7B128DB7"/>
    <w:rsid w:val="7B5003B4"/>
    <w:rsid w:val="7BF06A9C"/>
    <w:rsid w:val="7CF0C354"/>
    <w:rsid w:val="7D5377DF"/>
    <w:rsid w:val="7D60EFB3"/>
    <w:rsid w:val="7D77B881"/>
    <w:rsid w:val="7D8AAC67"/>
    <w:rsid w:val="7E9D882B"/>
    <w:rsid w:val="7ECE1D62"/>
    <w:rsid w:val="7F1FDF3B"/>
    <w:rsid w:val="7F461F6C"/>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2B9D4643"/>
  <w15:docId w15:val="{B1E18232-C5D9-43F6-BC19-608AE27B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pPr>
      <w:tabs>
        <w:tab w:val="left" w:pos="0"/>
      </w:tabs>
      <w:spacing w:before="240" w:line="240" w:lineRule="exact"/>
      <w:ind w:left="-1120"/>
      <w:outlineLvl w:val="2"/>
    </w:pPr>
  </w:style>
  <w:style w:type="paragraph" w:styleId="Heading4">
    <w:name w:val="heading 4"/>
    <w:basedOn w:val="Normal"/>
    <w:next w:val="Normal"/>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link w:val="OndertitelChar"/>
    <w:uiPriority w:val="11"/>
    <w:qFormat/>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link w:val="TitelChar"/>
    <w:uiPriority w:val="10"/>
    <w:qFormat/>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DefaultParagraphFont"/>
    <w:link w:val="Header"/>
    <w:uiPriority w:val="99"/>
    <w:rsid w:val="009E3DAA"/>
    <w:rPr>
      <w:rFonts w:ascii="Verdana" w:hAnsi="Verdana"/>
      <w:color w:val="000000"/>
      <w:sz w:val="18"/>
      <w:szCs w:val="18"/>
    </w:rPr>
  </w:style>
  <w:style w:type="paragraph" w:styleId="Footer">
    <w:name w:val="footer"/>
    <w:basedOn w:val="Normal"/>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DefaultParagraphFont"/>
    <w:link w:val="Footer"/>
    <w:uiPriority w:val="99"/>
    <w:rsid w:val="009E3DAA"/>
    <w:rPr>
      <w:rFonts w:ascii="Verdana" w:hAnsi="Verdana"/>
      <w:color w:val="000000"/>
      <w:sz w:val="18"/>
      <w:szCs w:val="18"/>
    </w:rPr>
  </w:style>
  <w:style w:type="paragraph" w:customStyle="1" w:styleId="Titelvanboek1">
    <w:name w:val="Titel van boek1"/>
    <w:basedOn w:val="Normal"/>
    <w:next w:val="Normal"/>
    <w:rsid w:val="009E3DAA"/>
    <w:pPr>
      <w:spacing w:line="240" w:lineRule="exact"/>
    </w:pPr>
    <w:rPr>
      <w:b/>
      <w:i/>
      <w:spacing w:val="5"/>
    </w:rPr>
  </w:style>
  <w:style w:type="character" w:customStyle="1" w:styleId="Kop4Char">
    <w:name w:val="Kop 4 Char"/>
    <w:basedOn w:val="DefaultParagraphFont"/>
    <w:link w:val="Heading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DefaultParagraphFont"/>
    <w:link w:val="Heading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DefaultParagraphFont"/>
    <w:link w:val="Heading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DefaultParagraphFont"/>
    <w:link w:val="Heading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DefaultParagraphFont"/>
    <w:link w:val="Heading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DefaultParagraphFont"/>
    <w:link w:val="Heading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DefaultParagraphFont"/>
    <w:link w:val="Heading1"/>
    <w:uiPriority w:val="9"/>
    <w:rsid w:val="00CD20FB"/>
    <w:rPr>
      <w:rFonts w:ascii="Verdana" w:hAnsi="Verdana"/>
      <w:b/>
      <w:color w:val="000000"/>
      <w:sz w:val="18"/>
      <w:szCs w:val="18"/>
    </w:rPr>
  </w:style>
  <w:style w:type="character" w:customStyle="1" w:styleId="Kop2Char">
    <w:name w:val="Kop 2 Char"/>
    <w:basedOn w:val="DefaultParagraphFont"/>
    <w:link w:val="Heading2"/>
    <w:uiPriority w:val="9"/>
    <w:rsid w:val="00CD20FB"/>
    <w:rPr>
      <w:rFonts w:ascii="Verdana" w:hAnsi="Verdana"/>
      <w:i/>
      <w:color w:val="000000"/>
      <w:sz w:val="18"/>
      <w:szCs w:val="18"/>
    </w:rPr>
  </w:style>
  <w:style w:type="character" w:customStyle="1" w:styleId="Kop3Char">
    <w:name w:val="Kop 3 Char"/>
    <w:basedOn w:val="DefaultParagraphFont"/>
    <w:link w:val="Heading3"/>
    <w:uiPriority w:val="9"/>
    <w:rsid w:val="00CD20FB"/>
    <w:rPr>
      <w:rFonts w:ascii="Verdana" w:hAnsi="Verdana"/>
      <w:color w:val="000000"/>
      <w:sz w:val="18"/>
      <w:szCs w:val="18"/>
    </w:rPr>
  </w:style>
  <w:style w:type="character" w:customStyle="1" w:styleId="TitelChar">
    <w:name w:val="Titel Char"/>
    <w:basedOn w:val="DefaultParagraphFont"/>
    <w:link w:val="Title"/>
    <w:uiPriority w:val="10"/>
    <w:rsid w:val="00CD20FB"/>
    <w:rPr>
      <w:rFonts w:ascii="Verdana" w:hAnsi="Verdana"/>
      <w:b/>
      <w:color w:val="000000"/>
      <w:sz w:val="24"/>
      <w:szCs w:val="24"/>
    </w:rPr>
  </w:style>
  <w:style w:type="character" w:customStyle="1" w:styleId="OndertitelChar">
    <w:name w:val="Ondertitel Char"/>
    <w:basedOn w:val="DefaultParagraphFont"/>
    <w:link w:val="Subtitle"/>
    <w:uiPriority w:val="11"/>
    <w:rsid w:val="00CD20FB"/>
    <w:rPr>
      <w:rFonts w:ascii="Verdana" w:hAnsi="Verdana"/>
      <w:color w:val="000000"/>
      <w:sz w:val="24"/>
      <w:szCs w:val="24"/>
    </w:rPr>
  </w:style>
  <w:style w:type="paragraph" w:styleId="Quote">
    <w:name w:val="Quote"/>
    <w:basedOn w:val="Normal"/>
    <w:next w:val="Normal"/>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DefaultParagraphFont"/>
    <w:link w:val="Quote"/>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CD20FB"/>
    <w:rPr>
      <w:i/>
      <w:iCs/>
      <w:color w:val="0F4761" w:themeColor="accent1" w:themeShade="BF"/>
    </w:rPr>
  </w:style>
  <w:style w:type="paragraph" w:styleId="IntenseQuote">
    <w:name w:val="Intense Quote"/>
    <w:basedOn w:val="Normal"/>
    <w:next w:val="Normal"/>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DefaultParagraphFont"/>
    <w:link w:val="IntenseQuote"/>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CD20FB"/>
    <w:rPr>
      <w:b/>
      <w:bCs/>
      <w:smallCaps/>
      <w:color w:val="0F4761" w:themeColor="accent1" w:themeShade="BF"/>
      <w:spacing w:val="5"/>
    </w:rPr>
  </w:style>
  <w:style w:type="character" w:styleId="Mention">
    <w:name w:val="Mention"/>
    <w:basedOn w:val="DefaultParagraphFont"/>
    <w:uiPriority w:val="99"/>
    <w:unhideWhenUsed/>
    <w:rsid w:val="00CD20FB"/>
    <w:rPr>
      <w:color w:val="2B579A"/>
      <w:shd w:val="clear" w:color="auto" w:fill="E6E6E6"/>
    </w:rPr>
  </w:style>
  <w:style w:type="character" w:styleId="FootnoteReference">
    <w:name w:val="footnote reference"/>
    <w:basedOn w:val="DefaultParagraphFont"/>
    <w:uiPriority w:val="99"/>
    <w:semiHidden/>
    <w:unhideWhenUsed/>
    <w:rsid w:val="00CD20FB"/>
    <w:rPr>
      <w:vertAlign w:val="superscript"/>
    </w:rPr>
  </w:style>
  <w:style w:type="character" w:customStyle="1" w:styleId="VoetnoottekstChar">
    <w:name w:val="Voetnoottekst Char"/>
    <w:basedOn w:val="DefaultParagraphFont"/>
    <w:link w:val="FootnoteText"/>
    <w:uiPriority w:val="99"/>
    <w:semiHidden/>
    <w:rsid w:val="00CD20FB"/>
  </w:style>
  <w:style w:type="paragraph" w:styleId="FootnoteText">
    <w:name w:val="footnote text"/>
    <w:basedOn w:val="Normal"/>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DefaultParagraphFont"/>
    <w:uiPriority w:val="99"/>
    <w:semiHidden/>
    <w:rsid w:val="00CD20FB"/>
    <w:rPr>
      <w:rFonts w:ascii="Verdana" w:hAnsi="Verdana"/>
      <w:color w:val="000000"/>
    </w:rPr>
  </w:style>
  <w:style w:type="paragraph" w:styleId="CommentText">
    <w:name w:val="annotation text"/>
    <w:basedOn w:val="Normal"/>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D20FB"/>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D20FB"/>
    <w:rPr>
      <w:sz w:val="16"/>
      <w:szCs w:val="16"/>
    </w:rPr>
  </w:style>
  <w:style w:type="paragraph" w:styleId="Revision">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CD20FB"/>
    <w:rPr>
      <w:b/>
      <w:bCs/>
    </w:rPr>
  </w:style>
  <w:style w:type="character" w:customStyle="1" w:styleId="OnderwerpvanopmerkingChar">
    <w:name w:val="Onderwerp van opmerking Char"/>
    <w:basedOn w:val="TekstopmerkingChar"/>
    <w:link w:val="CommentSubject"/>
    <w:uiPriority w:val="99"/>
    <w:semiHidden/>
    <w:rsid w:val="00CD20FB"/>
    <w:rPr>
      <w:rFonts w:asciiTheme="minorHAnsi" w:eastAsiaTheme="minorHAnsi" w:hAnsiTheme="minorHAnsi" w:cstheme="minorBidi"/>
      <w:b/>
      <w:bCs/>
      <w:kern w:val="2"/>
      <w:lang w:eastAsia="en-US"/>
      <w14:ligatures w14:val="standardContextual"/>
    </w:rPr>
  </w:style>
  <w:style w:type="paragraph" w:styleId="NoSpacing">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CD20FB"/>
    <w:rPr>
      <w:color w:val="96607D" w:themeColor="followedHyperlink"/>
      <w:u w:val="single"/>
    </w:rPr>
  </w:style>
  <w:style w:type="character" w:styleId="UnresolvedMention">
    <w:name w:val="Unresolved Mention"/>
    <w:basedOn w:val="DefaultParagraphFont"/>
    <w:uiPriority w:val="99"/>
    <w:semiHidden/>
    <w:unhideWhenUsed/>
    <w:rsid w:val="00CD20FB"/>
    <w:rPr>
      <w:color w:val="605E5C"/>
      <w:shd w:val="clear" w:color="auto" w:fill="E1DFDD"/>
    </w:rPr>
  </w:style>
  <w:style w:type="paragraph" w:customStyle="1" w:styleId="Huisstijl-NAW">
    <w:name w:val="Huisstijl-NAW"/>
    <w:basedOn w:val="Normal"/>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1882</ap:Words>
  <ap:Characters>10355</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2025-06-20T06:48:00.0000000Z</dcterms:created>
  <dcterms:modified xsi:type="dcterms:W3CDTF">2025-06-25T09:35:00.0000000Z</dcterms:modified>
  <dc:creator/>
  <lastModifiedBy/>
  <dc:description>------------------------</dc:description>
  <dc:subject/>
  <keywords/>
  <version/>
  <category/>
</coreProperties>
</file>