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A6E" w:rsidP="00950DA7" w:rsidRDefault="00477A6E" w14:paraId="5ED6A78F" w14:textId="77777777">
      <w:pPr>
        <w:spacing w:line="276" w:lineRule="auto"/>
        <w:rPr>
          <w:rFonts w:cs="Arial"/>
          <w:b/>
          <w:bCs/>
        </w:rPr>
      </w:pPr>
    </w:p>
    <w:p w:rsidRPr="00375E40" w:rsidR="00950DA7" w:rsidP="00950DA7" w:rsidRDefault="00EC3B9D" w14:paraId="2E86015E" w14:textId="1CB820FF">
      <w:pPr>
        <w:spacing w:line="276" w:lineRule="auto"/>
        <w:rPr>
          <w:rFonts w:cs="Arial"/>
          <w:b/>
          <w:bCs/>
        </w:rPr>
      </w:pPr>
      <w:r>
        <w:rPr>
          <w:rFonts w:cs="Arial"/>
          <w:b/>
          <w:bCs/>
        </w:rPr>
        <w:t xml:space="preserve">Bijlage I: </w:t>
      </w:r>
      <w:r w:rsidR="009172B8">
        <w:rPr>
          <w:rFonts w:cs="Arial"/>
          <w:b/>
          <w:bCs/>
        </w:rPr>
        <w:t>Eindbeeld</w:t>
      </w:r>
      <w:r w:rsidRPr="00375E40" w:rsidR="00950DA7">
        <w:rPr>
          <w:rFonts w:cs="Arial"/>
          <w:b/>
          <w:bCs/>
        </w:rPr>
        <w:t xml:space="preserve"> </w:t>
      </w:r>
      <w:r>
        <w:rPr>
          <w:rFonts w:cs="Arial"/>
          <w:b/>
          <w:bCs/>
        </w:rPr>
        <w:t>MJA</w:t>
      </w:r>
      <w:r w:rsidRPr="00375E40" w:rsidR="00950DA7">
        <w:rPr>
          <w:rFonts w:cs="Arial"/>
          <w:b/>
          <w:bCs/>
        </w:rPr>
        <w:t xml:space="preserve"> </w:t>
      </w:r>
      <w:r w:rsidR="009172B8">
        <w:rPr>
          <w:rFonts w:cs="Arial"/>
          <w:b/>
          <w:bCs/>
        </w:rPr>
        <w:t>s</w:t>
      </w:r>
      <w:r w:rsidRPr="00375E40" w:rsidR="00950DA7">
        <w:rPr>
          <w:rFonts w:cs="Arial"/>
          <w:b/>
          <w:bCs/>
        </w:rPr>
        <w:t>lachtofferbeleid 2022-2025</w:t>
      </w:r>
    </w:p>
    <w:p w:rsidRPr="00375E40" w:rsidR="00C96421" w:rsidRDefault="00C96421" w14:paraId="65EF4591" w14:textId="77777777">
      <w:pPr>
        <w:pStyle w:val="Plattetekst"/>
        <w:kinsoku w:val="0"/>
        <w:overflowPunct w:val="0"/>
      </w:pPr>
    </w:p>
    <w:tbl>
      <w:tblPr>
        <w:tblW w:w="0" w:type="auto"/>
        <w:tblInd w:w="-717" w:type="dxa"/>
        <w:tblLayout w:type="fixed"/>
        <w:tblCellMar>
          <w:top w:w="113" w:type="dxa"/>
          <w:left w:w="113" w:type="dxa"/>
          <w:bottom w:w="113" w:type="dxa"/>
          <w:right w:w="113" w:type="dxa"/>
        </w:tblCellMar>
        <w:tblLook w:val="0000" w:firstRow="0" w:lastRow="0" w:firstColumn="0" w:lastColumn="0" w:noHBand="0" w:noVBand="0"/>
      </w:tblPr>
      <w:tblGrid>
        <w:gridCol w:w="425"/>
        <w:gridCol w:w="3119"/>
        <w:gridCol w:w="4957"/>
        <w:gridCol w:w="2284"/>
      </w:tblGrid>
      <w:tr w:rsidRPr="009172B8" w:rsidR="00C96421" w:rsidTr="009172B8" w14:paraId="09DA277E" w14:textId="77777777">
        <w:trPr>
          <w:trHeight w:val="20"/>
        </w:trPr>
        <w:tc>
          <w:tcPr>
            <w:tcW w:w="425"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vAlign w:val="center"/>
          </w:tcPr>
          <w:p w:rsidRPr="009172B8" w:rsidR="00C96421" w:rsidP="00375E40" w:rsidRDefault="00C96421" w14:paraId="274CC463" w14:textId="77777777">
            <w:pPr>
              <w:pStyle w:val="TableParagraph"/>
              <w:kinsoku w:val="0"/>
              <w:overflowPunct w:val="0"/>
              <w:rPr>
                <w:rFonts w:cs="Times New Roman"/>
                <w:sz w:val="16"/>
                <w:szCs w:val="16"/>
              </w:rPr>
            </w:pPr>
          </w:p>
        </w:tc>
        <w:tc>
          <w:tcPr>
            <w:tcW w:w="3119"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vAlign w:val="center"/>
          </w:tcPr>
          <w:p w:rsidRPr="009172B8" w:rsidR="00C96421" w:rsidP="009172B8" w:rsidRDefault="009172B8" w14:paraId="4716D558" w14:textId="161BC18D">
            <w:pPr>
              <w:pStyle w:val="TableParagraph"/>
              <w:kinsoku w:val="0"/>
              <w:overflowPunct w:val="0"/>
              <w:spacing w:line="240" w:lineRule="exact"/>
              <w:ind w:left="112"/>
              <w:rPr>
                <w:b/>
                <w:bCs/>
                <w:spacing w:val="-2"/>
                <w:sz w:val="16"/>
                <w:szCs w:val="16"/>
              </w:rPr>
            </w:pPr>
            <w:r w:rsidRPr="009172B8">
              <w:rPr>
                <w:b/>
                <w:bCs/>
                <w:spacing w:val="-2"/>
                <w:sz w:val="16"/>
                <w:szCs w:val="16"/>
              </w:rPr>
              <w:t>M</w:t>
            </w:r>
            <w:r w:rsidRPr="009172B8" w:rsidR="00C96421">
              <w:rPr>
                <w:b/>
                <w:bCs/>
                <w:spacing w:val="-2"/>
                <w:sz w:val="16"/>
                <w:szCs w:val="16"/>
              </w:rPr>
              <w:t>aatregelen</w:t>
            </w:r>
          </w:p>
        </w:tc>
        <w:tc>
          <w:tcPr>
            <w:tcW w:w="4957"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vAlign w:val="center"/>
          </w:tcPr>
          <w:p w:rsidRPr="009172B8" w:rsidR="00C96421" w:rsidP="009172B8" w:rsidRDefault="00E347D3" w14:paraId="52036078" w14:textId="7ADEF19A">
            <w:pPr>
              <w:pStyle w:val="TableParagraph"/>
              <w:kinsoku w:val="0"/>
              <w:overflowPunct w:val="0"/>
              <w:spacing w:before="4"/>
              <w:rPr>
                <w:b/>
                <w:bCs/>
                <w:spacing w:val="-2"/>
                <w:sz w:val="16"/>
                <w:szCs w:val="16"/>
              </w:rPr>
            </w:pPr>
            <w:r w:rsidRPr="009172B8">
              <w:rPr>
                <w:b/>
                <w:bCs/>
                <w:spacing w:val="-2"/>
                <w:sz w:val="16"/>
                <w:szCs w:val="16"/>
              </w:rPr>
              <w:t>Voortgang</w:t>
            </w:r>
            <w:r w:rsidRPr="009172B8" w:rsidR="000D3FB4">
              <w:rPr>
                <w:b/>
                <w:bCs/>
                <w:spacing w:val="-2"/>
                <w:sz w:val="16"/>
                <w:szCs w:val="16"/>
              </w:rPr>
              <w:t>/resultaat</w:t>
            </w:r>
          </w:p>
        </w:tc>
        <w:tc>
          <w:tcPr>
            <w:tcW w:w="2284"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vAlign w:val="center"/>
          </w:tcPr>
          <w:p w:rsidRPr="009172B8" w:rsidR="00C96421" w:rsidP="009172B8" w:rsidRDefault="00E347D3" w14:paraId="6698AAB7" w14:textId="77777777">
            <w:pPr>
              <w:pStyle w:val="TableParagraph"/>
              <w:kinsoku w:val="0"/>
              <w:overflowPunct w:val="0"/>
              <w:spacing w:before="4"/>
              <w:ind w:left="125"/>
              <w:rPr>
                <w:b/>
                <w:bCs/>
                <w:spacing w:val="-2"/>
                <w:sz w:val="16"/>
                <w:szCs w:val="16"/>
              </w:rPr>
            </w:pPr>
            <w:r w:rsidRPr="009172B8">
              <w:rPr>
                <w:b/>
                <w:bCs/>
                <w:spacing w:val="-2"/>
                <w:sz w:val="16"/>
                <w:szCs w:val="16"/>
              </w:rPr>
              <w:t>Motie</w:t>
            </w:r>
            <w:r w:rsidRPr="009172B8" w:rsidR="00C96421">
              <w:rPr>
                <w:b/>
                <w:bCs/>
                <w:spacing w:val="-2"/>
                <w:sz w:val="16"/>
                <w:szCs w:val="16"/>
              </w:rPr>
              <w:t>/toezegging</w:t>
            </w:r>
          </w:p>
        </w:tc>
      </w:tr>
      <w:tr w:rsidRPr="009172B8" w:rsidR="00A72C7E" w:rsidTr="009172B8" w14:paraId="6D87C98D" w14:textId="77777777">
        <w:trPr>
          <w:trHeight w:val="20"/>
        </w:trPr>
        <w:tc>
          <w:tcPr>
            <w:tcW w:w="425" w:type="dxa"/>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A72C7E" w:rsidP="00375E40" w:rsidRDefault="00A72C7E" w14:paraId="1129CDAA" w14:textId="77777777">
            <w:pPr>
              <w:pStyle w:val="TableParagraph"/>
              <w:kinsoku w:val="0"/>
              <w:overflowPunct w:val="0"/>
              <w:ind w:left="32"/>
              <w:rPr>
                <w:b/>
                <w:bCs/>
                <w:w w:val="102"/>
                <w:sz w:val="16"/>
                <w:szCs w:val="16"/>
              </w:rPr>
            </w:pPr>
            <w:r w:rsidRPr="009172B8">
              <w:rPr>
                <w:b/>
                <w:bCs/>
                <w:w w:val="102"/>
                <w:sz w:val="16"/>
                <w:szCs w:val="16"/>
              </w:rPr>
              <w:t>1</w:t>
            </w:r>
          </w:p>
        </w:tc>
        <w:tc>
          <w:tcPr>
            <w:tcW w:w="10360" w:type="dxa"/>
            <w:gridSpan w:val="3"/>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A72C7E" w:rsidP="00375E40" w:rsidRDefault="00A72C7E" w14:paraId="0BC3B1C7" w14:textId="77777777">
            <w:pPr>
              <w:pStyle w:val="TableParagraph"/>
              <w:kinsoku w:val="0"/>
              <w:overflowPunct w:val="0"/>
              <w:rPr>
                <w:rFonts w:cs="Times New Roman"/>
                <w:sz w:val="16"/>
                <w:szCs w:val="16"/>
              </w:rPr>
            </w:pPr>
            <w:r w:rsidRPr="009172B8">
              <w:rPr>
                <w:b/>
                <w:bCs/>
                <w:spacing w:val="-2"/>
                <w:sz w:val="16"/>
                <w:szCs w:val="16"/>
              </w:rPr>
              <w:t>Versterken rechtspositie</w:t>
            </w:r>
          </w:p>
        </w:tc>
      </w:tr>
      <w:tr w:rsidRPr="009172B8" w:rsidR="00C96421" w:rsidTr="009172B8" w14:paraId="5588318B"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E347D3" w14:paraId="0D4C1126" w14:textId="77777777">
            <w:pPr>
              <w:pStyle w:val="TableParagraph"/>
              <w:kinsoku w:val="0"/>
              <w:overflowPunct w:val="0"/>
              <w:spacing w:before="4"/>
              <w:ind w:right="3"/>
              <w:rPr>
                <w:b/>
                <w:bCs/>
                <w:w w:val="102"/>
                <w:sz w:val="16"/>
                <w:szCs w:val="16"/>
              </w:rPr>
            </w:pPr>
            <w:r w:rsidRPr="009172B8">
              <w:rPr>
                <w:b/>
                <w:bCs/>
                <w:w w:val="102"/>
                <w:sz w:val="16"/>
                <w:szCs w:val="16"/>
              </w:rPr>
              <w:t>A</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C96421" w14:paraId="3A3A9A13" w14:textId="77777777">
            <w:pPr>
              <w:pStyle w:val="TableParagraph"/>
              <w:kinsoku w:val="0"/>
              <w:overflowPunct w:val="0"/>
              <w:rPr>
                <w:spacing w:val="-2"/>
                <w:sz w:val="16"/>
                <w:szCs w:val="16"/>
              </w:rPr>
            </w:pPr>
            <w:r w:rsidRPr="009172B8">
              <w:rPr>
                <w:sz w:val="16"/>
                <w:szCs w:val="16"/>
              </w:rPr>
              <w:t>Implementatie</w:t>
            </w:r>
            <w:r w:rsidRPr="009172B8">
              <w:rPr>
                <w:spacing w:val="-1"/>
                <w:sz w:val="16"/>
                <w:szCs w:val="16"/>
              </w:rPr>
              <w:t xml:space="preserve"> </w:t>
            </w:r>
            <w:r w:rsidRPr="009172B8">
              <w:rPr>
                <w:sz w:val="16"/>
                <w:szCs w:val="16"/>
              </w:rPr>
              <w:t xml:space="preserve">Wet </w:t>
            </w:r>
            <w:r w:rsidRPr="009172B8">
              <w:rPr>
                <w:spacing w:val="-2"/>
                <w:sz w:val="16"/>
                <w:szCs w:val="16"/>
              </w:rPr>
              <w:t>uitbreiding slachtofferrechten</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5716D8" w:rsidP="001667BC" w:rsidRDefault="001667BC" w14:paraId="24239409" w14:textId="2696BB4E">
            <w:pPr>
              <w:pStyle w:val="TableParagraph"/>
              <w:kinsoku w:val="0"/>
              <w:overflowPunct w:val="0"/>
              <w:ind w:right="113"/>
              <w:rPr>
                <w:sz w:val="16"/>
                <w:szCs w:val="16"/>
              </w:rPr>
            </w:pPr>
            <w:r w:rsidRPr="009172B8">
              <w:rPr>
                <w:sz w:val="16"/>
                <w:szCs w:val="16"/>
              </w:rPr>
              <w:t>De verschillende onderdelen van de WUS zijn op verschillende momenten in werking getreden. Op 1 januari 2025 is het laatste onderdeel in werking getreden</w:t>
            </w:r>
            <w:r w:rsidRPr="009172B8" w:rsidR="003C799F">
              <w:rPr>
                <w:sz w:val="16"/>
                <w:szCs w:val="16"/>
              </w:rPr>
              <w:t xml:space="preserve"> (beperkt spreekrecht TBS/PIJ)</w:t>
            </w:r>
            <w:r w:rsidRPr="009172B8">
              <w:rPr>
                <w:sz w:val="16"/>
                <w:szCs w:val="16"/>
              </w:rPr>
              <w:t xml:space="preserve">. Daarmee is de WUS geïmplementeerd.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5716D8" w:rsidP="005716D8" w:rsidRDefault="005716D8" w14:paraId="03F2EC2C" w14:textId="77777777">
            <w:pPr>
              <w:pStyle w:val="TableParagraph"/>
              <w:kinsoku w:val="0"/>
              <w:overflowPunct w:val="0"/>
              <w:ind w:right="113"/>
              <w:rPr>
                <w:sz w:val="16"/>
                <w:szCs w:val="16"/>
              </w:rPr>
            </w:pPr>
          </w:p>
          <w:p w:rsidRPr="009172B8" w:rsidR="00C96421" w:rsidP="005716D8" w:rsidRDefault="005716D8" w14:paraId="55C3D9D2" w14:textId="752A1FEF">
            <w:pPr>
              <w:pStyle w:val="TableParagraph"/>
              <w:kinsoku w:val="0"/>
              <w:overflowPunct w:val="0"/>
              <w:rPr>
                <w:rFonts w:cs="Times New Roman"/>
                <w:sz w:val="16"/>
                <w:szCs w:val="16"/>
              </w:rPr>
            </w:pPr>
            <w:r w:rsidRPr="009172B8">
              <w:rPr>
                <w:sz w:val="16"/>
                <w:szCs w:val="16"/>
              </w:rPr>
              <w:t xml:space="preserve">Toezegging </w:t>
            </w:r>
            <w:r w:rsidR="00EC3B9D">
              <w:rPr>
                <w:sz w:val="16"/>
                <w:szCs w:val="16"/>
              </w:rPr>
              <w:t xml:space="preserve">behandeling wetsvoorstel in EK </w:t>
            </w:r>
            <w:r w:rsidRPr="009172B8">
              <w:rPr>
                <w:sz w:val="16"/>
                <w:szCs w:val="16"/>
              </w:rPr>
              <w:t>13 april 2021.</w:t>
            </w:r>
            <w:r w:rsidR="008102D4">
              <w:rPr>
                <w:sz w:val="16"/>
                <w:szCs w:val="16"/>
              </w:rPr>
              <w:t xml:space="preserve"> Afgedaan.</w:t>
            </w:r>
          </w:p>
        </w:tc>
      </w:tr>
      <w:tr w:rsidRPr="009172B8" w:rsidR="00C96421" w:rsidTr="009172B8" w14:paraId="1A58BFAF"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E347D3" w14:paraId="64E17CAF" w14:textId="77777777">
            <w:pPr>
              <w:pStyle w:val="TableParagraph"/>
              <w:kinsoku w:val="0"/>
              <w:overflowPunct w:val="0"/>
              <w:spacing w:before="4"/>
              <w:rPr>
                <w:b/>
                <w:bCs/>
                <w:w w:val="102"/>
                <w:sz w:val="16"/>
                <w:szCs w:val="16"/>
              </w:rPr>
            </w:pPr>
            <w:r w:rsidRPr="009172B8">
              <w:rPr>
                <w:b/>
                <w:bCs/>
                <w:w w:val="102"/>
                <w:sz w:val="16"/>
                <w:szCs w:val="16"/>
              </w:rPr>
              <w:t>B</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C96421" w14:paraId="39792196" w14:textId="77777777">
            <w:pPr>
              <w:pStyle w:val="TableParagraph"/>
              <w:kinsoku w:val="0"/>
              <w:overflowPunct w:val="0"/>
              <w:spacing w:before="14"/>
              <w:ind w:right="107"/>
              <w:rPr>
                <w:spacing w:val="-2"/>
                <w:sz w:val="16"/>
                <w:szCs w:val="16"/>
              </w:rPr>
            </w:pPr>
            <w:r w:rsidRPr="009172B8">
              <w:rPr>
                <w:sz w:val="16"/>
                <w:szCs w:val="16"/>
              </w:rPr>
              <w:t>Actieve</w:t>
            </w:r>
            <w:r w:rsidRPr="009172B8">
              <w:rPr>
                <w:spacing w:val="-16"/>
                <w:sz w:val="16"/>
                <w:szCs w:val="16"/>
              </w:rPr>
              <w:t xml:space="preserve"> </w:t>
            </w:r>
            <w:r w:rsidRPr="009172B8">
              <w:rPr>
                <w:sz w:val="16"/>
                <w:szCs w:val="16"/>
              </w:rPr>
              <w:t>benadering</w:t>
            </w:r>
            <w:r w:rsidRPr="009172B8">
              <w:rPr>
                <w:spacing w:val="-16"/>
                <w:sz w:val="16"/>
                <w:szCs w:val="16"/>
              </w:rPr>
              <w:t xml:space="preserve"> </w:t>
            </w:r>
            <w:r w:rsidRPr="009172B8">
              <w:rPr>
                <w:sz w:val="16"/>
                <w:szCs w:val="16"/>
              </w:rPr>
              <w:t xml:space="preserve">van slachtoffers door </w:t>
            </w:r>
            <w:r w:rsidRPr="009172B8">
              <w:rPr>
                <w:spacing w:val="-2"/>
                <w:sz w:val="16"/>
                <w:szCs w:val="16"/>
              </w:rPr>
              <w:t xml:space="preserve">Slachtofferhulp </w:t>
            </w:r>
            <w:r w:rsidRPr="009172B8">
              <w:rPr>
                <w:sz w:val="16"/>
                <w:szCs w:val="16"/>
              </w:rPr>
              <w:t xml:space="preserve">Nederland voor </w:t>
            </w:r>
            <w:r w:rsidRPr="009172B8">
              <w:rPr>
                <w:spacing w:val="-2"/>
                <w:sz w:val="16"/>
                <w:szCs w:val="16"/>
              </w:rPr>
              <w:t>juridische ondersteuning</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664C2F" w:rsidP="00C03C98" w:rsidRDefault="00EC3B9D" w14:paraId="622F77EE" w14:textId="274389F8">
            <w:pPr>
              <w:pStyle w:val="TableParagraph"/>
              <w:kinsoku w:val="0"/>
              <w:overflowPunct w:val="0"/>
              <w:spacing w:before="14"/>
              <w:rPr>
                <w:spacing w:val="-2"/>
                <w:sz w:val="16"/>
                <w:szCs w:val="16"/>
              </w:rPr>
            </w:pPr>
            <w:r>
              <w:rPr>
                <w:sz w:val="16"/>
                <w:szCs w:val="16"/>
              </w:rPr>
              <w:t>De actieve benadering is</w:t>
            </w:r>
            <w:r w:rsidRPr="009172B8" w:rsidR="0070070E">
              <w:rPr>
                <w:sz w:val="16"/>
                <w:szCs w:val="16"/>
              </w:rPr>
              <w:t xml:space="preserve"> in 2022 geïmplementeerd, </w:t>
            </w:r>
            <w:r w:rsidRPr="009172B8" w:rsidR="00FC03B1">
              <w:rPr>
                <w:sz w:val="16"/>
                <w:szCs w:val="16"/>
              </w:rPr>
              <w:t xml:space="preserve">zie </w:t>
            </w:r>
            <w:r w:rsidRPr="009172B8" w:rsidR="0070070E">
              <w:rPr>
                <w:sz w:val="16"/>
                <w:szCs w:val="16"/>
              </w:rPr>
              <w:t xml:space="preserve">tweede </w:t>
            </w:r>
            <w:r w:rsidRPr="009172B8" w:rsidR="00FC03B1">
              <w:rPr>
                <w:sz w:val="16"/>
                <w:szCs w:val="16"/>
              </w:rPr>
              <w:t>voortgangsbrief MJA slachtofferbeleid</w:t>
            </w:r>
            <w:r w:rsidRPr="009172B8" w:rsidR="003C799F">
              <w:rPr>
                <w:sz w:val="16"/>
                <w:szCs w:val="16"/>
              </w:rPr>
              <w:t xml:space="preserve"> </w:t>
            </w:r>
            <w:r w:rsidR="004213C2">
              <w:rPr>
                <w:sz w:val="16"/>
                <w:szCs w:val="16"/>
              </w:rPr>
              <w:t>2022-2025</w:t>
            </w:r>
            <w:r>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EC3B9D" w14:paraId="5218BEB3" w14:textId="1C1D4CDE">
            <w:pPr>
              <w:pStyle w:val="TableParagraph"/>
              <w:kinsoku w:val="0"/>
              <w:overflowPunct w:val="0"/>
              <w:rPr>
                <w:rFonts w:cs="Times New Roman"/>
                <w:sz w:val="16"/>
                <w:szCs w:val="16"/>
              </w:rPr>
            </w:pPr>
            <w:r>
              <w:rPr>
                <w:rFonts w:cs="Times New Roman"/>
                <w:sz w:val="16"/>
                <w:szCs w:val="16"/>
              </w:rPr>
              <w:t>n.v.t.</w:t>
            </w:r>
          </w:p>
        </w:tc>
      </w:tr>
      <w:tr w:rsidRPr="009172B8" w:rsidR="00EE1888" w:rsidTr="009172B8" w14:paraId="062E2DAD"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59BE4A34" w14:textId="77777777">
            <w:pPr>
              <w:pStyle w:val="TableParagraph"/>
              <w:kinsoku w:val="0"/>
              <w:overflowPunct w:val="0"/>
              <w:spacing w:before="4"/>
              <w:rPr>
                <w:b/>
                <w:bCs/>
                <w:w w:val="102"/>
                <w:sz w:val="16"/>
                <w:szCs w:val="16"/>
              </w:rPr>
            </w:pPr>
            <w:r w:rsidRPr="009172B8">
              <w:rPr>
                <w:b/>
                <w:bCs/>
                <w:w w:val="102"/>
                <w:sz w:val="16"/>
                <w:szCs w:val="16"/>
              </w:rPr>
              <w:t>C</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74319E7B" w14:textId="77777777">
            <w:pPr>
              <w:pStyle w:val="TableParagraph"/>
              <w:kinsoku w:val="0"/>
              <w:overflowPunct w:val="0"/>
              <w:spacing w:before="14"/>
              <w:ind w:right="107"/>
              <w:rPr>
                <w:sz w:val="16"/>
                <w:szCs w:val="16"/>
              </w:rPr>
            </w:pPr>
            <w:r w:rsidRPr="009172B8">
              <w:rPr>
                <w:sz w:val="16"/>
                <w:szCs w:val="16"/>
              </w:rPr>
              <w:t>Uitbreiding slachtofferrechten Caribisch Nederland</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EE1888" w:rsidP="009172B8" w:rsidRDefault="00EE1888" w14:paraId="320A2567" w14:textId="1FAD7C38">
            <w:pPr>
              <w:pStyle w:val="TableParagraph"/>
              <w:kinsoku w:val="0"/>
              <w:overflowPunct w:val="0"/>
              <w:spacing w:before="14"/>
              <w:rPr>
                <w:sz w:val="16"/>
                <w:szCs w:val="16"/>
              </w:rPr>
            </w:pPr>
            <w:r w:rsidRPr="009172B8">
              <w:rPr>
                <w:sz w:val="16"/>
                <w:szCs w:val="16"/>
              </w:rPr>
              <w:t>Wordt meegenomen in nieuw Wetboek voor de BES. Op basis van rapportage Erasmus Universiteit wordt in 202</w:t>
            </w:r>
            <w:r w:rsidRPr="009172B8" w:rsidR="00745729">
              <w:rPr>
                <w:sz w:val="16"/>
                <w:szCs w:val="16"/>
              </w:rPr>
              <w:t>5</w:t>
            </w:r>
            <w:r w:rsidRPr="009172B8">
              <w:rPr>
                <w:sz w:val="16"/>
                <w:szCs w:val="16"/>
              </w:rPr>
              <w:t xml:space="preserve"> een planning gemaakt voor de voorbereidingen voor het nieuwe wetboek.</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C3B9D" w14:paraId="4A49A43A" w14:textId="022B9BAF">
            <w:pPr>
              <w:pStyle w:val="TableParagraph"/>
              <w:kinsoku w:val="0"/>
              <w:overflowPunct w:val="0"/>
              <w:rPr>
                <w:rFonts w:cs="Times New Roman"/>
                <w:sz w:val="16"/>
                <w:szCs w:val="16"/>
              </w:rPr>
            </w:pPr>
            <w:r>
              <w:rPr>
                <w:rFonts w:cs="Times New Roman"/>
                <w:sz w:val="16"/>
                <w:szCs w:val="16"/>
              </w:rPr>
              <w:t>n.v.t.</w:t>
            </w:r>
          </w:p>
        </w:tc>
      </w:tr>
      <w:tr w:rsidRPr="009172B8" w:rsidR="00EE1888" w:rsidTr="009172B8" w14:paraId="56D12B48"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349AE8D7" w14:textId="77777777">
            <w:pPr>
              <w:pStyle w:val="TableParagraph"/>
              <w:kinsoku w:val="0"/>
              <w:overflowPunct w:val="0"/>
              <w:spacing w:before="4"/>
              <w:rPr>
                <w:b/>
                <w:bCs/>
                <w:w w:val="102"/>
                <w:sz w:val="16"/>
                <w:szCs w:val="16"/>
              </w:rPr>
            </w:pPr>
            <w:r w:rsidRPr="009172B8">
              <w:rPr>
                <w:b/>
                <w:bCs/>
                <w:w w:val="102"/>
                <w:sz w:val="16"/>
                <w:szCs w:val="16"/>
              </w:rPr>
              <w:t>D</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35E35347" w14:textId="77777777">
            <w:pPr>
              <w:pStyle w:val="TableParagraph"/>
              <w:kinsoku w:val="0"/>
              <w:overflowPunct w:val="0"/>
              <w:spacing w:before="14"/>
              <w:ind w:right="107"/>
              <w:rPr>
                <w:sz w:val="16"/>
                <w:szCs w:val="16"/>
              </w:rPr>
            </w:pPr>
            <w:r w:rsidRPr="009172B8">
              <w:rPr>
                <w:sz w:val="16"/>
                <w:szCs w:val="16"/>
              </w:rPr>
              <w:t>Rechten slachtoffers bij OM-strafbeschikking</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6CFE9618" w14:textId="50F8CF1A">
            <w:pPr>
              <w:pStyle w:val="TableParagraph"/>
              <w:kinsoku w:val="0"/>
              <w:overflowPunct w:val="0"/>
              <w:spacing w:before="14"/>
              <w:rPr>
                <w:sz w:val="16"/>
                <w:szCs w:val="16"/>
              </w:rPr>
            </w:pPr>
            <w:r w:rsidRPr="009172B8">
              <w:rPr>
                <w:sz w:val="16"/>
                <w:szCs w:val="16"/>
              </w:rPr>
              <w:t xml:space="preserve">Zie </w:t>
            </w:r>
            <w:r w:rsidRPr="009172B8" w:rsidR="0028405F">
              <w:rPr>
                <w:sz w:val="16"/>
                <w:szCs w:val="16"/>
              </w:rPr>
              <w:t>derde</w:t>
            </w:r>
            <w:r w:rsidRPr="009172B8">
              <w:rPr>
                <w:sz w:val="16"/>
                <w:szCs w:val="16"/>
              </w:rPr>
              <w:t xml:space="preserve"> voortgangsbrief MJA Slachtofferbeleid</w:t>
            </w:r>
            <w:r w:rsidRPr="009172B8" w:rsidR="003C799F">
              <w:rPr>
                <w:sz w:val="16"/>
                <w:szCs w:val="16"/>
              </w:rPr>
              <w:t xml:space="preserve"> </w:t>
            </w:r>
            <w:r w:rsidR="004213C2">
              <w:rPr>
                <w:sz w:val="16"/>
                <w:szCs w:val="16"/>
              </w:rPr>
              <w:t>2022-2025</w:t>
            </w:r>
            <w:r w:rsidR="00EC3B9D">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C3B9D" w14:paraId="7DD1059C" w14:textId="4CC1DCC0">
            <w:pPr>
              <w:pStyle w:val="TableParagraph"/>
              <w:kinsoku w:val="0"/>
              <w:overflowPunct w:val="0"/>
              <w:rPr>
                <w:sz w:val="16"/>
                <w:szCs w:val="16"/>
              </w:rPr>
            </w:pPr>
            <w:r>
              <w:rPr>
                <w:sz w:val="16"/>
                <w:szCs w:val="16"/>
              </w:rPr>
              <w:t xml:space="preserve">Motie Lahlah </w:t>
            </w:r>
            <w:r w:rsidRPr="00EC3B9D">
              <w:rPr>
                <w:sz w:val="16"/>
                <w:szCs w:val="16"/>
              </w:rPr>
              <w:t>(29 279, nr. 936).</w:t>
            </w:r>
            <w:r>
              <w:rPr>
                <w:sz w:val="16"/>
                <w:szCs w:val="16"/>
              </w:rPr>
              <w:t xml:space="preserve"> Afgedaan. </w:t>
            </w:r>
          </w:p>
        </w:tc>
      </w:tr>
      <w:tr w:rsidRPr="009172B8" w:rsidR="00EE1888" w:rsidTr="009172B8" w14:paraId="476178FB"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31763B81" w14:textId="77777777">
            <w:pPr>
              <w:pStyle w:val="TableParagraph"/>
              <w:kinsoku w:val="0"/>
              <w:overflowPunct w:val="0"/>
              <w:spacing w:before="4"/>
              <w:rPr>
                <w:b/>
                <w:bCs/>
                <w:w w:val="102"/>
                <w:sz w:val="16"/>
                <w:szCs w:val="16"/>
              </w:rPr>
            </w:pPr>
            <w:r w:rsidRPr="009172B8">
              <w:rPr>
                <w:b/>
                <w:bCs/>
                <w:w w:val="102"/>
                <w:sz w:val="16"/>
                <w:szCs w:val="16"/>
              </w:rPr>
              <w:t>E</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1FD58F3E" w14:textId="77777777">
            <w:pPr>
              <w:pStyle w:val="TableParagraph"/>
              <w:kinsoku w:val="0"/>
              <w:overflowPunct w:val="0"/>
              <w:spacing w:before="14"/>
              <w:ind w:right="107"/>
              <w:rPr>
                <w:sz w:val="16"/>
                <w:szCs w:val="16"/>
              </w:rPr>
            </w:pPr>
            <w:r w:rsidRPr="009172B8">
              <w:rPr>
                <w:sz w:val="16"/>
                <w:szCs w:val="16"/>
              </w:rPr>
              <w:t>Meewegen belangen slachtoffers bij sepotzaken</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5EE50D05" w14:textId="742DF61A">
            <w:pPr>
              <w:pStyle w:val="TableParagraph"/>
              <w:kinsoku w:val="0"/>
              <w:overflowPunct w:val="0"/>
              <w:spacing w:before="14"/>
              <w:rPr>
                <w:sz w:val="16"/>
                <w:szCs w:val="16"/>
              </w:rPr>
            </w:pPr>
            <w:r w:rsidRPr="009172B8">
              <w:rPr>
                <w:sz w:val="16"/>
                <w:szCs w:val="16"/>
              </w:rPr>
              <w:t>Zie tweede voortgangsbrief MJA Slachtofferbeleid</w:t>
            </w:r>
            <w:r w:rsidRPr="009172B8" w:rsidR="003C799F">
              <w:rPr>
                <w:sz w:val="16"/>
                <w:szCs w:val="16"/>
              </w:rPr>
              <w:t xml:space="preserve"> </w:t>
            </w:r>
            <w:r w:rsidR="004213C2">
              <w:rPr>
                <w:sz w:val="16"/>
                <w:szCs w:val="16"/>
              </w:rPr>
              <w:t>2022-2025</w:t>
            </w:r>
            <w:r w:rsidR="00EC3B9D">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14316E4F" w14:textId="7CD21F38">
            <w:pPr>
              <w:pStyle w:val="TableParagraph"/>
              <w:kinsoku w:val="0"/>
              <w:overflowPunct w:val="0"/>
              <w:rPr>
                <w:sz w:val="16"/>
                <w:szCs w:val="16"/>
              </w:rPr>
            </w:pPr>
            <w:r w:rsidRPr="009172B8">
              <w:rPr>
                <w:sz w:val="16"/>
                <w:szCs w:val="16"/>
              </w:rPr>
              <w:t xml:space="preserve">Toezegging CD </w:t>
            </w:r>
            <w:r w:rsidRPr="009172B8" w:rsidR="00BE1B8A">
              <w:rPr>
                <w:sz w:val="16"/>
                <w:szCs w:val="16"/>
              </w:rPr>
              <w:t>Slachtofferbeleid 23-</w:t>
            </w:r>
            <w:r w:rsidRPr="009172B8" w:rsidR="00BE1B8A">
              <w:rPr>
                <w:spacing w:val="-10"/>
                <w:sz w:val="16"/>
                <w:szCs w:val="16"/>
              </w:rPr>
              <w:t>2-2023</w:t>
            </w:r>
            <w:r w:rsidR="008102D4">
              <w:rPr>
                <w:spacing w:val="-10"/>
                <w:sz w:val="16"/>
                <w:szCs w:val="16"/>
              </w:rPr>
              <w:t>. A</w:t>
            </w:r>
            <w:r w:rsidRPr="009172B8" w:rsidR="00BE1B8A">
              <w:rPr>
                <w:sz w:val="16"/>
                <w:szCs w:val="16"/>
              </w:rPr>
              <w:t>fgedaan</w:t>
            </w:r>
            <w:r w:rsidR="008102D4">
              <w:rPr>
                <w:sz w:val="16"/>
                <w:szCs w:val="16"/>
              </w:rPr>
              <w:t>.</w:t>
            </w:r>
          </w:p>
        </w:tc>
      </w:tr>
      <w:tr w:rsidRPr="009172B8" w:rsidR="00C96421" w:rsidTr="009172B8" w14:paraId="406DEB51"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E347D3" w14:paraId="016B1C70" w14:textId="77777777">
            <w:pPr>
              <w:pStyle w:val="TableParagraph"/>
              <w:kinsoku w:val="0"/>
              <w:overflowPunct w:val="0"/>
              <w:spacing w:line="218" w:lineRule="exact"/>
              <w:ind w:right="70"/>
              <w:rPr>
                <w:b/>
                <w:bCs/>
                <w:sz w:val="16"/>
                <w:szCs w:val="16"/>
              </w:rPr>
            </w:pPr>
            <w:r w:rsidRPr="009172B8">
              <w:rPr>
                <w:b/>
                <w:bCs/>
                <w:sz w:val="16"/>
                <w:szCs w:val="16"/>
              </w:rPr>
              <w:t>F</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C96421" w14:paraId="052EB3B5" w14:textId="77777777">
            <w:pPr>
              <w:pStyle w:val="TableParagraph"/>
              <w:kinsoku w:val="0"/>
              <w:overflowPunct w:val="0"/>
              <w:ind w:right="873"/>
              <w:rPr>
                <w:spacing w:val="-2"/>
                <w:sz w:val="16"/>
                <w:szCs w:val="16"/>
              </w:rPr>
            </w:pPr>
            <w:r w:rsidRPr="009172B8">
              <w:rPr>
                <w:sz w:val="16"/>
                <w:szCs w:val="16"/>
              </w:rPr>
              <w:t>Uniformiteit</w:t>
            </w:r>
            <w:r w:rsidRPr="009172B8">
              <w:rPr>
                <w:spacing w:val="-16"/>
                <w:sz w:val="16"/>
                <w:szCs w:val="16"/>
              </w:rPr>
              <w:t xml:space="preserve"> </w:t>
            </w:r>
            <w:r w:rsidRPr="009172B8">
              <w:rPr>
                <w:sz w:val="16"/>
                <w:szCs w:val="16"/>
              </w:rPr>
              <w:t>bij</w:t>
            </w:r>
            <w:r w:rsidRPr="009172B8" w:rsidR="009B5CC6">
              <w:rPr>
                <w:sz w:val="16"/>
                <w:szCs w:val="16"/>
              </w:rPr>
              <w:t xml:space="preserve"> </w:t>
            </w:r>
            <w:r w:rsidRPr="009172B8">
              <w:rPr>
                <w:spacing w:val="-2"/>
                <w:sz w:val="16"/>
                <w:szCs w:val="16"/>
              </w:rPr>
              <w:t>onbelemmerd spreekrecht</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664C2F" w:rsidP="00375E40" w:rsidRDefault="001729B9" w14:paraId="794F5682" w14:textId="3845EC60">
            <w:pPr>
              <w:pStyle w:val="TableParagraph"/>
              <w:kinsoku w:val="0"/>
              <w:overflowPunct w:val="0"/>
              <w:spacing w:before="1" w:line="191" w:lineRule="exact"/>
              <w:rPr>
                <w:spacing w:val="-2"/>
                <w:sz w:val="16"/>
                <w:szCs w:val="16"/>
              </w:rPr>
            </w:pPr>
            <w:r w:rsidRPr="009172B8">
              <w:rPr>
                <w:spacing w:val="-2"/>
                <w:sz w:val="16"/>
                <w:szCs w:val="16"/>
              </w:rPr>
              <w:t>De Raad voor de Rechtspraak heeft, conform de aanbeveling uit het WODC-rapport</w:t>
            </w:r>
            <w:r w:rsidRPr="009172B8" w:rsidR="0070070E">
              <w:rPr>
                <w:spacing w:val="-2"/>
                <w:sz w:val="16"/>
                <w:szCs w:val="16"/>
              </w:rPr>
              <w:t xml:space="preserve"> naar het onbelemmerd spreekrecht</w:t>
            </w:r>
            <w:r w:rsidRPr="009172B8">
              <w:rPr>
                <w:spacing w:val="-2"/>
                <w:sz w:val="16"/>
                <w:szCs w:val="16"/>
              </w:rPr>
              <w:t xml:space="preserve">, </w:t>
            </w:r>
            <w:r w:rsidRPr="009172B8" w:rsidR="009D4588">
              <w:rPr>
                <w:spacing w:val="-2"/>
                <w:sz w:val="16"/>
                <w:szCs w:val="16"/>
              </w:rPr>
              <w:t>uitgangspunten opgesteld</w:t>
            </w:r>
            <w:r w:rsidRPr="009172B8">
              <w:rPr>
                <w:spacing w:val="-2"/>
                <w:sz w:val="16"/>
                <w:szCs w:val="16"/>
              </w:rPr>
              <w:t xml:space="preserve"> om de uniformiteit bij spreekrecht te bevorderen. </w:t>
            </w:r>
            <w:r w:rsidRPr="009172B8" w:rsidR="009D4588">
              <w:rPr>
                <w:spacing w:val="-2"/>
                <w:sz w:val="16"/>
                <w:szCs w:val="16"/>
              </w:rPr>
              <w:t xml:space="preserve"> Deze uitgangspunten zijn in april 2</w:t>
            </w:r>
            <w:r w:rsidR="009172B8">
              <w:rPr>
                <w:spacing w:val="-2"/>
                <w:sz w:val="16"/>
                <w:szCs w:val="16"/>
              </w:rPr>
              <w:t>0</w:t>
            </w:r>
            <w:r w:rsidRPr="009172B8" w:rsidR="009D4588">
              <w:rPr>
                <w:spacing w:val="-2"/>
                <w:sz w:val="16"/>
                <w:szCs w:val="16"/>
              </w:rPr>
              <w:t>25 gepubliceerd op www.rechtspraak.nl.</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F12640" w14:paraId="73B6A1E6" w14:textId="090AE0CF">
            <w:pPr>
              <w:pStyle w:val="TableParagraph"/>
              <w:kinsoku w:val="0"/>
              <w:overflowPunct w:val="0"/>
              <w:spacing w:line="218" w:lineRule="exact"/>
              <w:rPr>
                <w:spacing w:val="-10"/>
                <w:sz w:val="16"/>
                <w:szCs w:val="16"/>
              </w:rPr>
            </w:pPr>
            <w:r w:rsidRPr="00F12640">
              <w:rPr>
                <w:sz w:val="16"/>
                <w:szCs w:val="16"/>
              </w:rPr>
              <w:t xml:space="preserve">Toezegging </w:t>
            </w:r>
            <w:r w:rsidRPr="00F12640" w:rsidR="00867E02">
              <w:rPr>
                <w:sz w:val="16"/>
                <w:szCs w:val="16"/>
              </w:rPr>
              <w:t>Kamerstukken II</w:t>
            </w:r>
            <w:r>
              <w:rPr>
                <w:sz w:val="16"/>
                <w:szCs w:val="16"/>
              </w:rPr>
              <w:t xml:space="preserve"> 2022-</w:t>
            </w:r>
            <w:r w:rsidRPr="00F12640" w:rsidR="00867E02">
              <w:rPr>
                <w:sz w:val="16"/>
                <w:szCs w:val="16"/>
              </w:rPr>
              <w:t>2023,</w:t>
            </w:r>
            <w:r>
              <w:rPr>
                <w:sz w:val="16"/>
                <w:szCs w:val="16"/>
              </w:rPr>
              <w:t xml:space="preserve"> 33 552 nr. 106</w:t>
            </w:r>
            <w:r w:rsidRPr="00F12640" w:rsidR="00867E02">
              <w:rPr>
                <w:sz w:val="16"/>
                <w:szCs w:val="16"/>
              </w:rPr>
              <w:t>. Afgedaan.</w:t>
            </w:r>
          </w:p>
        </w:tc>
      </w:tr>
      <w:tr w:rsidRPr="009172B8" w:rsidR="00EE1888" w:rsidTr="009172B8" w14:paraId="450DEDC4"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53E95884" w14:textId="77777777">
            <w:pPr>
              <w:pStyle w:val="TableParagraph"/>
              <w:kinsoku w:val="0"/>
              <w:overflowPunct w:val="0"/>
              <w:spacing w:line="218" w:lineRule="exact"/>
              <w:ind w:right="70"/>
              <w:rPr>
                <w:b/>
                <w:bCs/>
                <w:sz w:val="16"/>
                <w:szCs w:val="16"/>
              </w:rPr>
            </w:pPr>
            <w:r w:rsidRPr="009172B8">
              <w:rPr>
                <w:b/>
                <w:bCs/>
                <w:sz w:val="16"/>
                <w:szCs w:val="16"/>
              </w:rPr>
              <w:t>G</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39F5B4D8" w14:textId="77777777">
            <w:pPr>
              <w:pStyle w:val="TableParagraph"/>
              <w:kinsoku w:val="0"/>
              <w:overflowPunct w:val="0"/>
              <w:ind w:right="873"/>
              <w:rPr>
                <w:sz w:val="16"/>
                <w:szCs w:val="16"/>
              </w:rPr>
            </w:pPr>
            <w:r w:rsidRPr="009172B8">
              <w:rPr>
                <w:sz w:val="16"/>
                <w:szCs w:val="16"/>
              </w:rPr>
              <w:t>Driepartijenstelsel en onbelemmerd spreekrecht</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222783BC" w14:textId="10A6257C">
            <w:pPr>
              <w:pStyle w:val="TableParagraph"/>
              <w:kinsoku w:val="0"/>
              <w:overflowPunct w:val="0"/>
              <w:spacing w:line="242" w:lineRule="auto"/>
              <w:rPr>
                <w:sz w:val="16"/>
                <w:szCs w:val="16"/>
              </w:rPr>
            </w:pPr>
            <w:r w:rsidRPr="009172B8">
              <w:rPr>
                <w:sz w:val="16"/>
                <w:szCs w:val="16"/>
              </w:rPr>
              <w:t>Zie tweede voortgangsbrief MJA Slachtofferbeleid</w:t>
            </w:r>
            <w:r w:rsidR="004213C2">
              <w:rPr>
                <w:sz w:val="16"/>
                <w:szCs w:val="16"/>
              </w:rPr>
              <w:t xml:space="preserve"> 2022-2025</w:t>
            </w:r>
            <w:r w:rsidR="00EC3B9D">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E1888" w:rsidP="00375E40" w:rsidRDefault="00EE1888" w14:paraId="60F57ECA" w14:textId="4FF29384">
            <w:pPr>
              <w:pStyle w:val="TableParagraph"/>
              <w:kinsoku w:val="0"/>
              <w:overflowPunct w:val="0"/>
              <w:spacing w:line="218" w:lineRule="exact"/>
              <w:rPr>
                <w:sz w:val="16"/>
                <w:szCs w:val="16"/>
              </w:rPr>
            </w:pPr>
            <w:r w:rsidRPr="009172B8">
              <w:rPr>
                <w:sz w:val="16"/>
                <w:szCs w:val="16"/>
              </w:rPr>
              <w:t xml:space="preserve">Toezegging CD </w:t>
            </w:r>
            <w:r w:rsidRPr="009172B8" w:rsidR="00BE1B8A">
              <w:rPr>
                <w:sz w:val="16"/>
                <w:szCs w:val="16"/>
              </w:rPr>
              <w:t>Slachtofferbeleid 23-</w:t>
            </w:r>
            <w:r w:rsidRPr="009172B8" w:rsidR="00BE1B8A">
              <w:rPr>
                <w:spacing w:val="-10"/>
                <w:sz w:val="16"/>
                <w:szCs w:val="16"/>
              </w:rPr>
              <w:t>2-2023</w:t>
            </w:r>
            <w:r w:rsidR="00173590">
              <w:rPr>
                <w:spacing w:val="-10"/>
                <w:sz w:val="16"/>
                <w:szCs w:val="16"/>
              </w:rPr>
              <w:t>. A</w:t>
            </w:r>
            <w:r w:rsidRPr="009172B8">
              <w:rPr>
                <w:sz w:val="16"/>
                <w:szCs w:val="16"/>
              </w:rPr>
              <w:t>fgedaan</w:t>
            </w:r>
            <w:r w:rsidRPr="009172B8" w:rsidR="00486E92">
              <w:rPr>
                <w:sz w:val="16"/>
                <w:szCs w:val="16"/>
              </w:rPr>
              <w:t>.</w:t>
            </w:r>
          </w:p>
        </w:tc>
      </w:tr>
      <w:tr w:rsidRPr="009172B8" w:rsidR="00C96421" w:rsidTr="009172B8" w14:paraId="02D6D21D"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E347D3" w14:paraId="42673EA3" w14:textId="77777777">
            <w:pPr>
              <w:pStyle w:val="TableParagraph"/>
              <w:kinsoku w:val="0"/>
              <w:overflowPunct w:val="0"/>
              <w:spacing w:line="218" w:lineRule="exact"/>
              <w:ind w:right="20"/>
              <w:rPr>
                <w:b/>
                <w:bCs/>
                <w:sz w:val="16"/>
                <w:szCs w:val="16"/>
              </w:rPr>
            </w:pPr>
            <w:r w:rsidRPr="009172B8">
              <w:rPr>
                <w:b/>
                <w:bCs/>
                <w:sz w:val="16"/>
                <w:szCs w:val="16"/>
              </w:rPr>
              <w:t>H</w:t>
            </w:r>
          </w:p>
        </w:tc>
        <w:tc>
          <w:tcPr>
            <w:tcW w:w="3119"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C96421" w14:paraId="0DDAC32B" w14:textId="77777777">
            <w:pPr>
              <w:pStyle w:val="TableParagraph"/>
              <w:kinsoku w:val="0"/>
              <w:overflowPunct w:val="0"/>
              <w:spacing w:line="218" w:lineRule="exact"/>
              <w:rPr>
                <w:spacing w:val="-2"/>
                <w:sz w:val="16"/>
                <w:szCs w:val="16"/>
              </w:rPr>
            </w:pPr>
            <w:r w:rsidRPr="009172B8">
              <w:rPr>
                <w:sz w:val="16"/>
                <w:szCs w:val="16"/>
              </w:rPr>
              <w:t>Afschrift</w:t>
            </w:r>
            <w:r w:rsidRPr="009172B8">
              <w:rPr>
                <w:spacing w:val="-9"/>
                <w:sz w:val="16"/>
                <w:szCs w:val="16"/>
              </w:rPr>
              <w:t xml:space="preserve"> </w:t>
            </w:r>
            <w:r w:rsidRPr="009172B8">
              <w:rPr>
                <w:spacing w:val="-2"/>
                <w:sz w:val="16"/>
                <w:szCs w:val="16"/>
              </w:rPr>
              <w:t>vonnis</w:t>
            </w:r>
          </w:p>
        </w:tc>
        <w:tc>
          <w:tcPr>
            <w:tcW w:w="4957" w:type="dxa"/>
            <w:tcBorders>
              <w:top w:val="single" w:color="000000" w:sz="6" w:space="0"/>
              <w:left w:val="single" w:color="000000" w:sz="6" w:space="0"/>
              <w:bottom w:val="single" w:color="000000" w:sz="6" w:space="0"/>
              <w:right w:val="single" w:color="000000" w:sz="6" w:space="0"/>
            </w:tcBorders>
            <w:vAlign w:val="center"/>
          </w:tcPr>
          <w:p w:rsidRPr="009172B8" w:rsidR="00664C2F" w:rsidP="00375E40" w:rsidRDefault="008102D4" w14:paraId="53417701" w14:textId="4BA6C022">
            <w:pPr>
              <w:pStyle w:val="TableParagraph"/>
              <w:kinsoku w:val="0"/>
              <w:overflowPunct w:val="0"/>
              <w:spacing w:line="242" w:lineRule="auto"/>
              <w:ind w:right="113"/>
              <w:rPr>
                <w:sz w:val="16"/>
                <w:szCs w:val="16"/>
              </w:rPr>
            </w:pPr>
            <w:r>
              <w:rPr>
                <w:sz w:val="16"/>
                <w:szCs w:val="16"/>
              </w:rPr>
              <w:t xml:space="preserve">Wordt verder uitgewerkt in de nieuwe </w:t>
            </w:r>
            <w:r w:rsidRPr="009172B8" w:rsidR="00EE1888">
              <w:rPr>
                <w:sz w:val="16"/>
                <w:szCs w:val="16"/>
              </w:rPr>
              <w:t>MJA Slachtofferbeleid</w:t>
            </w:r>
            <w:r w:rsidRPr="009172B8" w:rsidR="00A077AE">
              <w:rPr>
                <w:sz w:val="16"/>
                <w:szCs w:val="16"/>
              </w:rPr>
              <w:t xml:space="preserve"> 2025-202</w:t>
            </w:r>
            <w:r w:rsidRPr="009172B8" w:rsidR="00C03C98">
              <w:rPr>
                <w:sz w:val="16"/>
                <w:szCs w:val="16"/>
              </w:rPr>
              <w:t>8</w:t>
            </w:r>
            <w:r w:rsidRPr="009172B8" w:rsidR="00EE1888">
              <w:rPr>
                <w:sz w:val="16"/>
                <w:szCs w:val="16"/>
              </w:rPr>
              <w:t>.</w:t>
            </w:r>
          </w:p>
          <w:p w:rsidRPr="009172B8" w:rsidR="001E0B22" w:rsidP="00375E40" w:rsidRDefault="001E0B22" w14:paraId="1C7DF4D5" w14:textId="03E424B7">
            <w:pPr>
              <w:pStyle w:val="TableParagraph"/>
              <w:kinsoku w:val="0"/>
              <w:overflowPunct w:val="0"/>
              <w:spacing w:line="242" w:lineRule="auto"/>
              <w:ind w:right="113"/>
              <w:rPr>
                <w:spacing w:val="-2"/>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C96421" w:rsidP="00375E40" w:rsidRDefault="00C96421" w14:paraId="2726494D" w14:textId="6E06A99F">
            <w:pPr>
              <w:pStyle w:val="TableParagraph"/>
              <w:kinsoku w:val="0"/>
              <w:overflowPunct w:val="0"/>
              <w:spacing w:line="218" w:lineRule="exact"/>
              <w:rPr>
                <w:spacing w:val="-2"/>
                <w:sz w:val="16"/>
                <w:szCs w:val="16"/>
              </w:rPr>
            </w:pPr>
            <w:r w:rsidRPr="009172B8">
              <w:rPr>
                <w:sz w:val="16"/>
                <w:szCs w:val="16"/>
              </w:rPr>
              <w:t>Motie Ellian,</w:t>
            </w:r>
            <w:r w:rsidRPr="009172B8">
              <w:rPr>
                <w:spacing w:val="-2"/>
                <w:sz w:val="16"/>
                <w:szCs w:val="16"/>
              </w:rPr>
              <w:t xml:space="preserve"> 33552,</w:t>
            </w:r>
            <w:r w:rsidRPr="009172B8" w:rsidR="00A72C7E">
              <w:rPr>
                <w:spacing w:val="-2"/>
                <w:sz w:val="16"/>
                <w:szCs w:val="16"/>
              </w:rPr>
              <w:t xml:space="preserve"> </w:t>
            </w:r>
            <w:r w:rsidRPr="009172B8" w:rsidR="00E347D3">
              <w:rPr>
                <w:sz w:val="16"/>
                <w:szCs w:val="16"/>
              </w:rPr>
              <w:t>nr.</w:t>
            </w:r>
            <w:r w:rsidRPr="009172B8">
              <w:rPr>
                <w:spacing w:val="-1"/>
                <w:sz w:val="16"/>
                <w:szCs w:val="16"/>
              </w:rPr>
              <w:t xml:space="preserve"> </w:t>
            </w:r>
            <w:r w:rsidRPr="009172B8">
              <w:rPr>
                <w:spacing w:val="-5"/>
                <w:sz w:val="16"/>
                <w:szCs w:val="16"/>
              </w:rPr>
              <w:t>97.</w:t>
            </w:r>
            <w:r w:rsidR="00EC3B9D">
              <w:rPr>
                <w:spacing w:val="-5"/>
                <w:sz w:val="16"/>
                <w:szCs w:val="16"/>
              </w:rPr>
              <w:t xml:space="preserve"> Afgedaan.</w:t>
            </w:r>
          </w:p>
        </w:tc>
      </w:tr>
    </w:tbl>
    <w:p w:rsidRPr="009172B8" w:rsidR="004E3EDB" w:rsidRDefault="004E3EDB" w14:paraId="06474C6D" w14:textId="77777777">
      <w:pPr>
        <w:rPr>
          <w:sz w:val="16"/>
          <w:szCs w:val="16"/>
        </w:rPr>
      </w:pPr>
    </w:p>
    <w:tbl>
      <w:tblPr>
        <w:tblW w:w="0" w:type="auto"/>
        <w:tblInd w:w="-717" w:type="dxa"/>
        <w:tblLayout w:type="fixed"/>
        <w:tblCellMar>
          <w:top w:w="113" w:type="dxa"/>
          <w:left w:w="113" w:type="dxa"/>
          <w:bottom w:w="113" w:type="dxa"/>
          <w:right w:w="113" w:type="dxa"/>
        </w:tblCellMar>
        <w:tblLook w:val="0000" w:firstRow="0" w:lastRow="0" w:firstColumn="0" w:lastColumn="0" w:noHBand="0" w:noVBand="0"/>
      </w:tblPr>
      <w:tblGrid>
        <w:gridCol w:w="425"/>
        <w:gridCol w:w="3179"/>
        <w:gridCol w:w="4897"/>
        <w:gridCol w:w="2284"/>
      </w:tblGrid>
      <w:tr w:rsidRPr="009172B8" w:rsidR="009B5CC6" w:rsidTr="009172B8" w14:paraId="16874424"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BC42BF" w:rsidRDefault="009B5CC6" w14:paraId="784B9351" w14:textId="77777777">
            <w:pPr>
              <w:pStyle w:val="TableParagraph"/>
              <w:kinsoku w:val="0"/>
              <w:overflowPunct w:val="0"/>
              <w:ind w:left="32"/>
              <w:rPr>
                <w:b/>
                <w:bCs/>
                <w:w w:val="102"/>
                <w:sz w:val="16"/>
                <w:szCs w:val="16"/>
              </w:rPr>
            </w:pPr>
            <w:r w:rsidRPr="009172B8">
              <w:rPr>
                <w:b/>
                <w:bCs/>
                <w:w w:val="102"/>
                <w:sz w:val="16"/>
                <w:szCs w:val="16"/>
              </w:rPr>
              <w:t>2</w:t>
            </w:r>
          </w:p>
        </w:tc>
        <w:tc>
          <w:tcPr>
            <w:tcW w:w="10360" w:type="dxa"/>
            <w:gridSpan w:val="3"/>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0E2BDC" w:rsidRDefault="009B5CC6" w14:paraId="065F7139" w14:textId="77777777">
            <w:pPr>
              <w:pStyle w:val="TableParagraph"/>
              <w:kinsoku w:val="0"/>
              <w:overflowPunct w:val="0"/>
              <w:rPr>
                <w:rFonts w:cs="Times New Roman"/>
                <w:sz w:val="16"/>
                <w:szCs w:val="16"/>
              </w:rPr>
            </w:pPr>
            <w:r w:rsidRPr="009172B8">
              <w:rPr>
                <w:b/>
                <w:bCs/>
                <w:spacing w:val="-2"/>
                <w:sz w:val="16"/>
                <w:szCs w:val="16"/>
              </w:rPr>
              <w:t>Verbeteren bescherming slachtoffers</w:t>
            </w:r>
          </w:p>
        </w:tc>
      </w:tr>
      <w:tr w:rsidRPr="009172B8" w:rsidR="00EE1888" w:rsidTr="004213C2" w14:paraId="073E4222" w14:textId="77777777">
        <w:trPr>
          <w:cantSplit/>
          <w:trHeight w:val="1037"/>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E1888" w:rsidP="00A72C7E" w:rsidRDefault="00EE1888" w14:paraId="5E4DE7E7" w14:textId="77777777">
            <w:pPr>
              <w:pStyle w:val="TableParagraph"/>
              <w:kinsoku w:val="0"/>
              <w:overflowPunct w:val="0"/>
              <w:spacing w:before="4"/>
              <w:ind w:right="3"/>
              <w:rPr>
                <w:b/>
                <w:bCs/>
                <w:w w:val="102"/>
                <w:sz w:val="16"/>
                <w:szCs w:val="16"/>
              </w:rPr>
            </w:pPr>
            <w:r w:rsidRPr="009172B8">
              <w:rPr>
                <w:b/>
                <w:bCs/>
                <w:w w:val="102"/>
                <w:sz w:val="16"/>
                <w:szCs w:val="16"/>
              </w:rPr>
              <w:t>A</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EE1888" w:rsidP="000E2BDC" w:rsidRDefault="00EE1888" w14:paraId="6DC6660D" w14:textId="77777777">
            <w:pPr>
              <w:pStyle w:val="TableParagraph"/>
              <w:kinsoku w:val="0"/>
              <w:overflowPunct w:val="0"/>
              <w:spacing w:line="218" w:lineRule="exact"/>
              <w:rPr>
                <w:sz w:val="16"/>
                <w:szCs w:val="16"/>
              </w:rPr>
            </w:pPr>
            <w:r w:rsidRPr="009172B8">
              <w:rPr>
                <w:sz w:val="16"/>
                <w:szCs w:val="16"/>
              </w:rPr>
              <w:t xml:space="preserve">Beter beschermen </w:t>
            </w:r>
            <w:r w:rsidRPr="009172B8" w:rsidR="005716D8">
              <w:rPr>
                <w:sz w:val="16"/>
                <w:szCs w:val="16"/>
              </w:rPr>
              <w:t xml:space="preserve">privacy van slachtoffers </w:t>
            </w:r>
            <w:r w:rsidRPr="009172B8">
              <w:rPr>
                <w:sz w:val="16"/>
                <w:szCs w:val="16"/>
              </w:rPr>
              <w:t>in het strafdossier</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EE1888" w:rsidP="00A72C7E" w:rsidRDefault="004213C2" w14:paraId="6F45F875" w14:textId="56A34BBE">
            <w:pPr>
              <w:pStyle w:val="TableParagraph"/>
              <w:kinsoku w:val="0"/>
              <w:overflowPunct w:val="0"/>
              <w:spacing w:line="218" w:lineRule="exact"/>
              <w:rPr>
                <w:sz w:val="16"/>
                <w:szCs w:val="16"/>
              </w:rPr>
            </w:pPr>
            <w:r>
              <w:rPr>
                <w:sz w:val="16"/>
                <w:szCs w:val="16"/>
              </w:rPr>
              <w:t xml:space="preserve">Treedt in werking op 1 juli a.s. Zie de nieuwe </w:t>
            </w:r>
            <w:r w:rsidRPr="009172B8" w:rsidR="00EE1888">
              <w:rPr>
                <w:sz w:val="16"/>
                <w:szCs w:val="16"/>
              </w:rPr>
              <w:t>MJA Slachtofferbeleid</w:t>
            </w:r>
            <w:r w:rsidRPr="009172B8" w:rsidR="003C799F">
              <w:rPr>
                <w:sz w:val="16"/>
                <w:szCs w:val="16"/>
              </w:rPr>
              <w:t xml:space="preserve"> 2025-2028</w:t>
            </w:r>
            <w:r w:rsidRPr="009172B8" w:rsidR="00EE1888">
              <w:rPr>
                <w:sz w:val="16"/>
                <w:szCs w:val="16"/>
              </w:rPr>
              <w:t>.</w:t>
            </w:r>
            <w:r w:rsidRPr="009172B8" w:rsidR="001E0B22">
              <w:rPr>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E1888" w:rsidP="00A72C7E" w:rsidRDefault="00F121E1" w14:paraId="6A598488" w14:textId="0F6FDD86">
            <w:pPr>
              <w:pStyle w:val="TableParagraph"/>
              <w:kinsoku w:val="0"/>
              <w:overflowPunct w:val="0"/>
              <w:rPr>
                <w:rFonts w:cs="Times New Roman"/>
                <w:sz w:val="16"/>
                <w:szCs w:val="16"/>
              </w:rPr>
            </w:pPr>
            <w:r w:rsidRPr="009172B8">
              <w:rPr>
                <w:rFonts w:cs="Times New Roman"/>
                <w:sz w:val="16"/>
                <w:szCs w:val="16"/>
              </w:rPr>
              <w:t>Amendement Van Wijngaarden en Van Toorenburg, 35349, nr. 7</w:t>
            </w:r>
            <w:r w:rsidR="004213C2">
              <w:rPr>
                <w:rFonts w:cs="Times New Roman"/>
                <w:sz w:val="16"/>
                <w:szCs w:val="16"/>
              </w:rPr>
              <w:t xml:space="preserve">. Afgedaan. </w:t>
            </w:r>
            <w:r w:rsidRPr="009172B8">
              <w:rPr>
                <w:rFonts w:cs="Times New Roman"/>
                <w:sz w:val="16"/>
                <w:szCs w:val="16"/>
              </w:rPr>
              <w:t xml:space="preserve"> </w:t>
            </w:r>
          </w:p>
        </w:tc>
      </w:tr>
      <w:tr w:rsidRPr="009172B8" w:rsidR="00641F2B" w:rsidTr="009172B8" w14:paraId="0B651C84"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347D3" w14:paraId="7A7BB4F7" w14:textId="77777777">
            <w:pPr>
              <w:pStyle w:val="TableParagraph"/>
              <w:kinsoku w:val="0"/>
              <w:overflowPunct w:val="0"/>
              <w:spacing w:before="4"/>
              <w:ind w:right="3"/>
              <w:rPr>
                <w:b/>
                <w:bCs/>
                <w:w w:val="102"/>
                <w:sz w:val="16"/>
                <w:szCs w:val="16"/>
              </w:rPr>
            </w:pPr>
            <w:r w:rsidRPr="009172B8">
              <w:rPr>
                <w:b/>
                <w:bCs/>
                <w:w w:val="102"/>
                <w:sz w:val="16"/>
                <w:szCs w:val="16"/>
              </w:rPr>
              <w:t>B</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0E2BDC" w:rsidRDefault="00641F2B" w14:paraId="76DA64C8" w14:textId="77777777">
            <w:pPr>
              <w:pStyle w:val="TableParagraph"/>
              <w:kinsoku w:val="0"/>
              <w:overflowPunct w:val="0"/>
              <w:spacing w:line="218" w:lineRule="exact"/>
              <w:rPr>
                <w:spacing w:val="-5"/>
                <w:sz w:val="16"/>
                <w:szCs w:val="16"/>
              </w:rPr>
            </w:pPr>
            <w:r w:rsidRPr="009172B8">
              <w:rPr>
                <w:sz w:val="16"/>
                <w:szCs w:val="16"/>
              </w:rPr>
              <w:t>Verbeteren</w:t>
            </w:r>
            <w:r w:rsidRPr="009172B8">
              <w:rPr>
                <w:spacing w:val="23"/>
                <w:sz w:val="16"/>
                <w:szCs w:val="16"/>
              </w:rPr>
              <w:t xml:space="preserve"> </w:t>
            </w:r>
            <w:r w:rsidRPr="009172B8">
              <w:rPr>
                <w:spacing w:val="-5"/>
                <w:sz w:val="16"/>
                <w:szCs w:val="16"/>
              </w:rPr>
              <w:t>en</w:t>
            </w:r>
            <w:r w:rsidRPr="009172B8" w:rsidR="00E347D3">
              <w:rPr>
                <w:spacing w:val="-5"/>
                <w:sz w:val="16"/>
                <w:szCs w:val="16"/>
              </w:rPr>
              <w:t xml:space="preserve"> </w:t>
            </w:r>
            <w:r w:rsidRPr="009172B8">
              <w:rPr>
                <w:sz w:val="16"/>
                <w:szCs w:val="16"/>
              </w:rPr>
              <w:t>uitbreiden</w:t>
            </w:r>
            <w:r w:rsidRPr="009172B8">
              <w:rPr>
                <w:spacing w:val="-3"/>
                <w:sz w:val="16"/>
                <w:szCs w:val="16"/>
              </w:rPr>
              <w:t xml:space="preserve"> </w:t>
            </w:r>
            <w:r w:rsidRPr="009172B8">
              <w:rPr>
                <w:sz w:val="16"/>
                <w:szCs w:val="16"/>
              </w:rPr>
              <w:t>werking Individuele</w:t>
            </w:r>
            <w:r w:rsidRPr="009172B8">
              <w:rPr>
                <w:spacing w:val="-16"/>
                <w:sz w:val="16"/>
                <w:szCs w:val="16"/>
              </w:rPr>
              <w:t xml:space="preserve"> </w:t>
            </w:r>
            <w:r w:rsidRPr="009172B8">
              <w:rPr>
                <w:sz w:val="16"/>
                <w:szCs w:val="16"/>
              </w:rPr>
              <w:t>Beoordeling</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641F2B" w:rsidP="00EE1888" w:rsidRDefault="00641F2B" w14:paraId="33595301" w14:textId="7886E48F">
            <w:pPr>
              <w:pStyle w:val="TableParagraph"/>
              <w:kinsoku w:val="0"/>
              <w:overflowPunct w:val="0"/>
              <w:spacing w:line="218" w:lineRule="exact"/>
              <w:rPr>
                <w:spacing w:val="-5"/>
                <w:sz w:val="16"/>
                <w:szCs w:val="16"/>
                <w:highlight w:val="cyan"/>
              </w:rPr>
            </w:pPr>
            <w:r w:rsidRPr="009172B8">
              <w:rPr>
                <w:sz w:val="16"/>
                <w:szCs w:val="16"/>
              </w:rPr>
              <w:t>Het</w:t>
            </w:r>
            <w:r w:rsidRPr="009172B8">
              <w:rPr>
                <w:spacing w:val="-5"/>
                <w:sz w:val="16"/>
                <w:szCs w:val="16"/>
              </w:rPr>
              <w:t xml:space="preserve"> </w:t>
            </w:r>
            <w:r w:rsidRPr="009172B8">
              <w:rPr>
                <w:sz w:val="16"/>
                <w:szCs w:val="16"/>
              </w:rPr>
              <w:t>verbeterplan</w:t>
            </w:r>
            <w:r w:rsidRPr="009172B8">
              <w:rPr>
                <w:spacing w:val="5"/>
                <w:sz w:val="16"/>
                <w:szCs w:val="16"/>
              </w:rPr>
              <w:t xml:space="preserve"> </w:t>
            </w:r>
            <w:r w:rsidRPr="009172B8" w:rsidR="0070070E">
              <w:rPr>
                <w:spacing w:val="5"/>
                <w:sz w:val="16"/>
                <w:szCs w:val="16"/>
              </w:rPr>
              <w:t xml:space="preserve">van de politie </w:t>
            </w:r>
            <w:r w:rsidRPr="009172B8">
              <w:rPr>
                <w:sz w:val="16"/>
                <w:szCs w:val="16"/>
              </w:rPr>
              <w:t>heeft</w:t>
            </w:r>
            <w:r w:rsidRPr="009172B8">
              <w:rPr>
                <w:spacing w:val="-1"/>
                <w:sz w:val="16"/>
                <w:szCs w:val="16"/>
              </w:rPr>
              <w:t xml:space="preserve"> </w:t>
            </w:r>
            <w:r w:rsidRPr="009172B8">
              <w:rPr>
                <w:sz w:val="16"/>
                <w:szCs w:val="16"/>
              </w:rPr>
              <w:t>een looptijd</w:t>
            </w:r>
            <w:r w:rsidRPr="009172B8">
              <w:rPr>
                <w:spacing w:val="4"/>
                <w:sz w:val="16"/>
                <w:szCs w:val="16"/>
              </w:rPr>
              <w:t xml:space="preserve"> </w:t>
            </w:r>
            <w:r w:rsidRPr="009172B8">
              <w:rPr>
                <w:sz w:val="16"/>
                <w:szCs w:val="16"/>
              </w:rPr>
              <w:t>van 2022</w:t>
            </w:r>
            <w:r w:rsidRPr="009172B8">
              <w:rPr>
                <w:spacing w:val="1"/>
                <w:sz w:val="16"/>
                <w:szCs w:val="16"/>
              </w:rPr>
              <w:t xml:space="preserve"> </w:t>
            </w:r>
            <w:r w:rsidRPr="009172B8">
              <w:rPr>
                <w:spacing w:val="-5"/>
                <w:sz w:val="16"/>
                <w:szCs w:val="16"/>
              </w:rPr>
              <w:t>tot</w:t>
            </w:r>
            <w:r w:rsidRPr="009172B8" w:rsidR="00E347D3">
              <w:rPr>
                <w:spacing w:val="-5"/>
                <w:sz w:val="16"/>
                <w:szCs w:val="16"/>
              </w:rPr>
              <w:t xml:space="preserve"> </w:t>
            </w:r>
            <w:r w:rsidRPr="009172B8">
              <w:rPr>
                <w:sz w:val="16"/>
                <w:szCs w:val="16"/>
              </w:rPr>
              <w:t>en met 2025.</w:t>
            </w:r>
            <w:r w:rsidRPr="009172B8">
              <w:rPr>
                <w:spacing w:val="-9"/>
                <w:sz w:val="16"/>
                <w:szCs w:val="16"/>
              </w:rPr>
              <w:t xml:space="preserve"> </w:t>
            </w:r>
            <w:r w:rsidRPr="009172B8" w:rsidR="0070070E">
              <w:rPr>
                <w:spacing w:val="-9"/>
                <w:sz w:val="16"/>
                <w:szCs w:val="16"/>
              </w:rPr>
              <w:t xml:space="preserve">Uw Kamer zal dan over de resultaten worden geïnformeerd. </w:t>
            </w:r>
            <w:r w:rsidRPr="009172B8" w:rsidR="00460315">
              <w:rPr>
                <w:sz w:val="16"/>
                <w:szCs w:val="16"/>
              </w:rPr>
              <w:t>Dit vormt ook een verplichting op grond van de Richtlijn (EU) 2024/1385 ter bestrijding van geweld tegen vrouwen en huiselijk geweld</w:t>
            </w:r>
            <w:r w:rsidRPr="009172B8" w:rsidR="00460315">
              <w:rPr>
                <w:rStyle w:val="Voetnootmarkering"/>
                <w:sz w:val="16"/>
                <w:szCs w:val="16"/>
              </w:rPr>
              <w:footnoteReference w:id="1"/>
            </w:r>
            <w:r w:rsidRPr="009172B8" w:rsidR="00460315">
              <w:rPr>
                <w:sz w:val="16"/>
                <w:szCs w:val="16"/>
              </w:rPr>
              <w:t xml:space="preserve"> die op 14 mei jl. door het Europees Parlement en de Raad van de Europese Unie is aangenomen.</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3447F9" w14:paraId="04D21B11" w14:textId="2F0F5A4B">
            <w:pPr>
              <w:pStyle w:val="TableParagraph"/>
              <w:kinsoku w:val="0"/>
              <w:overflowPunct w:val="0"/>
              <w:rPr>
                <w:rFonts w:cs="Times New Roman"/>
                <w:sz w:val="16"/>
                <w:szCs w:val="16"/>
              </w:rPr>
            </w:pPr>
            <w:r>
              <w:rPr>
                <w:rFonts w:cs="Times New Roman"/>
                <w:sz w:val="16"/>
                <w:szCs w:val="16"/>
              </w:rPr>
              <w:t>n.v.t.</w:t>
            </w:r>
          </w:p>
        </w:tc>
      </w:tr>
      <w:tr w:rsidRPr="009172B8" w:rsidR="00460315" w:rsidTr="009172B8" w14:paraId="6811617E"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460315" w:rsidP="00A72C7E" w:rsidRDefault="00EC3B9D" w14:paraId="3E3AC042" w14:textId="3F1BAE04">
            <w:pPr>
              <w:pStyle w:val="TableParagraph"/>
              <w:kinsoku w:val="0"/>
              <w:overflowPunct w:val="0"/>
              <w:spacing w:before="4"/>
              <w:ind w:right="3"/>
              <w:rPr>
                <w:b/>
                <w:bCs/>
                <w:w w:val="102"/>
                <w:sz w:val="16"/>
                <w:szCs w:val="16"/>
              </w:rPr>
            </w:pPr>
            <w:r>
              <w:rPr>
                <w:b/>
                <w:bCs/>
                <w:w w:val="102"/>
                <w:sz w:val="16"/>
                <w:szCs w:val="16"/>
              </w:rPr>
              <w:t>C</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460315" w:rsidP="000E2BDC" w:rsidRDefault="00460315" w14:paraId="6EEE8707" w14:textId="221DF1DE">
            <w:pPr>
              <w:pStyle w:val="TableParagraph"/>
              <w:kinsoku w:val="0"/>
              <w:overflowPunct w:val="0"/>
              <w:spacing w:line="218" w:lineRule="exact"/>
              <w:rPr>
                <w:sz w:val="16"/>
                <w:szCs w:val="16"/>
              </w:rPr>
            </w:pPr>
            <w:r w:rsidRPr="009172B8">
              <w:rPr>
                <w:sz w:val="16"/>
                <w:szCs w:val="16"/>
              </w:rPr>
              <w:t>Project slachtofferdevice</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460315" w:rsidP="009172B8" w:rsidRDefault="003C799F" w14:paraId="4FBF1CB1" w14:textId="1DC8B0F9">
            <w:pPr>
              <w:pStyle w:val="TableParagraph"/>
              <w:kinsoku w:val="0"/>
              <w:overflowPunct w:val="0"/>
              <w:spacing w:before="2" w:line="191" w:lineRule="exact"/>
              <w:rPr>
                <w:spacing w:val="-2"/>
                <w:sz w:val="16"/>
                <w:szCs w:val="16"/>
              </w:rPr>
            </w:pPr>
            <w:r w:rsidRPr="009172B8">
              <w:rPr>
                <w:sz w:val="16"/>
                <w:szCs w:val="16"/>
              </w:rPr>
              <w:t>De in 2021 gestarte pilot in Rotterdam</w:t>
            </w:r>
            <w:r w:rsidRPr="009172B8" w:rsidR="00210CBF">
              <w:rPr>
                <w:sz w:val="16"/>
                <w:szCs w:val="16"/>
              </w:rPr>
              <w:t xml:space="preserve"> om met elektronische monitoring</w:t>
            </w:r>
            <w:r w:rsidRPr="009172B8" w:rsidR="00460315">
              <w:rPr>
                <w:sz w:val="16"/>
                <w:szCs w:val="16"/>
              </w:rPr>
              <w:t xml:space="preserve"> confrontaties tussen slachtoffer en pleger te voorkomen </w:t>
            </w:r>
            <w:r w:rsidRPr="009172B8" w:rsidR="00210CBF">
              <w:rPr>
                <w:sz w:val="16"/>
                <w:szCs w:val="16"/>
              </w:rPr>
              <w:t>is in 2024 uitgebreid naar drie andere regio’s. Medio</w:t>
            </w:r>
            <w:r w:rsidRPr="009172B8" w:rsidR="00460315">
              <w:rPr>
                <w:sz w:val="16"/>
                <w:szCs w:val="16"/>
              </w:rPr>
              <w:t xml:space="preserve"> 2025 zullen de resultaten van de pilot bekend zijn, zodat kan worden bezien wat nodig is voor landelijke implementatie.</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460315" w:rsidP="00A72C7E" w:rsidRDefault="003447F9" w14:paraId="71BC8398" w14:textId="5BEDD8A5">
            <w:pPr>
              <w:pStyle w:val="TableParagraph"/>
              <w:kinsoku w:val="0"/>
              <w:overflowPunct w:val="0"/>
              <w:rPr>
                <w:rFonts w:cs="Times New Roman"/>
                <w:sz w:val="16"/>
                <w:szCs w:val="16"/>
              </w:rPr>
            </w:pPr>
            <w:r>
              <w:rPr>
                <w:rFonts w:cs="Times New Roman"/>
                <w:sz w:val="16"/>
                <w:szCs w:val="16"/>
              </w:rPr>
              <w:t>n.v.t.</w:t>
            </w:r>
          </w:p>
        </w:tc>
      </w:tr>
      <w:tr w:rsidRPr="009172B8" w:rsidR="00641F2B" w:rsidTr="009172B8" w14:paraId="075B0322"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C3B9D" w14:paraId="4103B66A" w14:textId="2345C5B1">
            <w:pPr>
              <w:pStyle w:val="TableParagraph"/>
              <w:kinsoku w:val="0"/>
              <w:overflowPunct w:val="0"/>
              <w:spacing w:before="4"/>
              <w:ind w:right="3"/>
              <w:rPr>
                <w:b/>
                <w:bCs/>
                <w:w w:val="102"/>
                <w:sz w:val="16"/>
                <w:szCs w:val="16"/>
              </w:rPr>
            </w:pPr>
            <w:r>
              <w:rPr>
                <w:b/>
                <w:bCs/>
                <w:w w:val="102"/>
                <w:sz w:val="16"/>
                <w:szCs w:val="16"/>
              </w:rPr>
              <w:lastRenderedPageBreak/>
              <w:t>D</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0E2BDC" w:rsidRDefault="00641F2B" w14:paraId="4679DEC4" w14:textId="77777777">
            <w:pPr>
              <w:pStyle w:val="TableParagraph"/>
              <w:kinsoku w:val="0"/>
              <w:overflowPunct w:val="0"/>
              <w:spacing w:line="218" w:lineRule="exact"/>
              <w:rPr>
                <w:sz w:val="16"/>
                <w:szCs w:val="16"/>
              </w:rPr>
            </w:pPr>
            <w:r w:rsidRPr="009172B8">
              <w:rPr>
                <w:sz w:val="16"/>
                <w:szCs w:val="16"/>
              </w:rPr>
              <w:t>Informeren</w:t>
            </w:r>
            <w:r w:rsidRPr="009172B8">
              <w:rPr>
                <w:spacing w:val="-3"/>
                <w:sz w:val="16"/>
                <w:szCs w:val="16"/>
              </w:rPr>
              <w:t xml:space="preserve"> </w:t>
            </w:r>
            <w:r w:rsidRPr="009172B8">
              <w:rPr>
                <w:sz w:val="16"/>
                <w:szCs w:val="16"/>
              </w:rPr>
              <w:t>en raadplegen</w:t>
            </w:r>
            <w:r w:rsidRPr="009172B8">
              <w:rPr>
                <w:spacing w:val="-12"/>
                <w:sz w:val="16"/>
                <w:szCs w:val="16"/>
              </w:rPr>
              <w:t xml:space="preserve"> </w:t>
            </w:r>
            <w:r w:rsidRPr="009172B8">
              <w:rPr>
                <w:sz w:val="16"/>
                <w:szCs w:val="16"/>
              </w:rPr>
              <w:t>tijdens</w:t>
            </w:r>
            <w:r w:rsidRPr="009172B8">
              <w:rPr>
                <w:spacing w:val="-5"/>
                <w:sz w:val="16"/>
                <w:szCs w:val="16"/>
              </w:rPr>
              <w:t xml:space="preserve"> </w:t>
            </w:r>
            <w:r w:rsidRPr="009172B8">
              <w:rPr>
                <w:sz w:val="16"/>
                <w:szCs w:val="16"/>
              </w:rPr>
              <w:t xml:space="preserve">de tenuitvoerlegging van </w:t>
            </w:r>
            <w:r w:rsidRPr="009172B8">
              <w:rPr>
                <w:spacing w:val="-2"/>
                <w:sz w:val="16"/>
                <w:szCs w:val="16"/>
              </w:rPr>
              <w:t>sancties</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641F2B" w14:paraId="4C63F260" w14:textId="77777777">
            <w:pPr>
              <w:pStyle w:val="TableParagraph"/>
              <w:kinsoku w:val="0"/>
              <w:overflowPunct w:val="0"/>
              <w:spacing w:before="2" w:line="191" w:lineRule="exact"/>
              <w:ind w:left="110"/>
              <w:rPr>
                <w:spacing w:val="-2"/>
                <w:sz w:val="16"/>
                <w:szCs w:val="16"/>
              </w:rPr>
            </w:pPr>
          </w:p>
          <w:p w:rsidRPr="009172B8" w:rsidR="00641F2B" w:rsidP="00A72C7E" w:rsidRDefault="00FC03B1" w14:paraId="3156194E" w14:textId="4C93A857">
            <w:pPr>
              <w:pStyle w:val="TableParagraph"/>
              <w:kinsoku w:val="0"/>
              <w:overflowPunct w:val="0"/>
              <w:spacing w:line="218" w:lineRule="exact"/>
              <w:rPr>
                <w:sz w:val="16"/>
                <w:szCs w:val="16"/>
              </w:rPr>
            </w:pPr>
            <w:r w:rsidRPr="009172B8">
              <w:rPr>
                <w:spacing w:val="-2"/>
                <w:sz w:val="16"/>
                <w:szCs w:val="16"/>
              </w:rPr>
              <w:t xml:space="preserve">Zie </w:t>
            </w:r>
            <w:r w:rsidR="004213C2">
              <w:rPr>
                <w:spacing w:val="-2"/>
                <w:sz w:val="16"/>
                <w:szCs w:val="16"/>
              </w:rPr>
              <w:t xml:space="preserve">nieuwe </w:t>
            </w:r>
            <w:r w:rsidRPr="009172B8">
              <w:rPr>
                <w:spacing w:val="-2"/>
                <w:sz w:val="16"/>
                <w:szCs w:val="16"/>
              </w:rPr>
              <w:t>MJA slachtofferbeleid</w:t>
            </w:r>
            <w:r w:rsidRPr="009172B8" w:rsidR="003C799F">
              <w:rPr>
                <w:spacing w:val="-2"/>
                <w:sz w:val="16"/>
                <w:szCs w:val="16"/>
              </w:rPr>
              <w:t xml:space="preserve"> 2025-2028</w:t>
            </w:r>
            <w:r w:rsidRPr="009172B8">
              <w:rPr>
                <w:spacing w:val="-2"/>
                <w:sz w:val="16"/>
                <w:szCs w:val="16"/>
              </w:rPr>
              <w:t xml:space="preserve">. </w:t>
            </w:r>
            <w:r w:rsidRPr="009172B8" w:rsidR="00457913">
              <w:rPr>
                <w:spacing w:val="-2"/>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C3B9D" w14:paraId="4F15834D" w14:textId="1C1C98C7">
            <w:pPr>
              <w:pStyle w:val="TableParagraph"/>
              <w:kinsoku w:val="0"/>
              <w:overflowPunct w:val="0"/>
              <w:rPr>
                <w:rFonts w:cs="Times New Roman"/>
                <w:sz w:val="16"/>
                <w:szCs w:val="16"/>
              </w:rPr>
            </w:pPr>
            <w:r>
              <w:rPr>
                <w:rFonts w:cs="Times New Roman"/>
                <w:sz w:val="16"/>
                <w:szCs w:val="16"/>
              </w:rPr>
              <w:t xml:space="preserve">n.v.t. </w:t>
            </w:r>
          </w:p>
        </w:tc>
      </w:tr>
      <w:tr w:rsidRPr="009172B8" w:rsidR="00641F2B" w:rsidTr="009172B8" w14:paraId="3B939772"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347D3" w14:paraId="4993E0E1" w14:textId="77777777">
            <w:pPr>
              <w:pStyle w:val="TableParagraph"/>
              <w:kinsoku w:val="0"/>
              <w:overflowPunct w:val="0"/>
              <w:spacing w:before="4"/>
              <w:ind w:right="3"/>
              <w:rPr>
                <w:b/>
                <w:bCs/>
                <w:w w:val="102"/>
                <w:sz w:val="16"/>
                <w:szCs w:val="16"/>
              </w:rPr>
            </w:pPr>
            <w:r w:rsidRPr="009172B8">
              <w:rPr>
                <w:b/>
                <w:bCs/>
                <w:w w:val="102"/>
                <w:sz w:val="16"/>
                <w:szCs w:val="16"/>
              </w:rPr>
              <w:t>D</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0E2BDC" w:rsidRDefault="00641F2B" w14:paraId="4926F40D" w14:textId="77777777">
            <w:pPr>
              <w:pStyle w:val="TableParagraph"/>
              <w:kinsoku w:val="0"/>
              <w:overflowPunct w:val="0"/>
              <w:spacing w:line="218" w:lineRule="exact"/>
              <w:rPr>
                <w:sz w:val="16"/>
                <w:szCs w:val="16"/>
              </w:rPr>
            </w:pPr>
            <w:r w:rsidRPr="009172B8">
              <w:rPr>
                <w:sz w:val="16"/>
                <w:szCs w:val="16"/>
              </w:rPr>
              <w:t>Positie van</w:t>
            </w:r>
            <w:r w:rsidRPr="009172B8">
              <w:rPr>
                <w:spacing w:val="-1"/>
                <w:sz w:val="16"/>
                <w:szCs w:val="16"/>
              </w:rPr>
              <w:t xml:space="preserve"> </w:t>
            </w:r>
            <w:r w:rsidRPr="009172B8">
              <w:rPr>
                <w:sz w:val="16"/>
                <w:szCs w:val="16"/>
              </w:rPr>
              <w:t>slachtoffers en nabestaanden in</w:t>
            </w:r>
            <w:r w:rsidRPr="009172B8">
              <w:rPr>
                <w:spacing w:val="40"/>
                <w:sz w:val="16"/>
                <w:szCs w:val="16"/>
              </w:rPr>
              <w:t xml:space="preserve"> </w:t>
            </w:r>
            <w:r w:rsidRPr="009172B8">
              <w:rPr>
                <w:sz w:val="16"/>
                <w:szCs w:val="16"/>
              </w:rPr>
              <w:t>het kader van de (herbeoordeling van de)</w:t>
            </w:r>
            <w:r w:rsidRPr="009172B8">
              <w:rPr>
                <w:spacing w:val="-25"/>
                <w:sz w:val="16"/>
                <w:szCs w:val="16"/>
              </w:rPr>
              <w:t xml:space="preserve"> </w:t>
            </w:r>
            <w:r w:rsidRPr="009172B8">
              <w:rPr>
                <w:sz w:val="16"/>
                <w:szCs w:val="16"/>
              </w:rPr>
              <w:t xml:space="preserve">levenslange </w:t>
            </w:r>
            <w:r w:rsidRPr="009172B8">
              <w:rPr>
                <w:spacing w:val="-2"/>
                <w:sz w:val="16"/>
                <w:szCs w:val="16"/>
              </w:rPr>
              <w:t>gevangenisstraf</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641F2B" w:rsidP="002E5680" w:rsidRDefault="002E5680" w14:paraId="5E422478" w14:textId="578D5D57">
            <w:pPr>
              <w:pStyle w:val="TableParagraph"/>
              <w:kinsoku w:val="0"/>
              <w:overflowPunct w:val="0"/>
              <w:ind w:right="113"/>
              <w:rPr>
                <w:sz w:val="16"/>
                <w:szCs w:val="16"/>
                <w:highlight w:val="cyan"/>
              </w:rPr>
            </w:pPr>
            <w:r w:rsidRPr="009172B8">
              <w:rPr>
                <w:sz w:val="16"/>
                <w:szCs w:val="16"/>
              </w:rPr>
              <w:t>Zie de Kamerbrieven over de herbeoordeling van de levenslange gevangenisstraf en verbeteringen voor slachtoffers en nabestaanden uit 2024 (33 552, 29 279, nr. 849) en 2023 (</w:t>
            </w:r>
            <w:r w:rsidRPr="009172B8" w:rsidR="00A12F5F">
              <w:rPr>
                <w:sz w:val="16"/>
                <w:szCs w:val="16"/>
              </w:rPr>
              <w:t>29 279, 33 552, nr. 798)</w:t>
            </w:r>
            <w:r w:rsidRPr="009172B8">
              <w:rPr>
                <w:sz w:val="16"/>
                <w:szCs w:val="16"/>
              </w:rPr>
              <w:t xml:space="preserve">, en de </w:t>
            </w:r>
            <w:r w:rsidR="004213C2">
              <w:rPr>
                <w:sz w:val="16"/>
                <w:szCs w:val="16"/>
              </w:rPr>
              <w:t xml:space="preserve">nieuwe </w:t>
            </w:r>
            <w:r w:rsidRPr="009172B8">
              <w:rPr>
                <w:sz w:val="16"/>
                <w:szCs w:val="16"/>
              </w:rPr>
              <w:t>MJA slachtofferbeleid 2025-2028.</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C3B9D" w14:paraId="2A7DEA55" w14:textId="1427B121">
            <w:pPr>
              <w:pStyle w:val="TableParagraph"/>
              <w:kinsoku w:val="0"/>
              <w:overflowPunct w:val="0"/>
              <w:ind w:right="185"/>
              <w:rPr>
                <w:spacing w:val="-4"/>
                <w:sz w:val="16"/>
                <w:szCs w:val="16"/>
              </w:rPr>
            </w:pPr>
            <w:r>
              <w:rPr>
                <w:spacing w:val="-2"/>
                <w:sz w:val="16"/>
                <w:szCs w:val="16"/>
              </w:rPr>
              <w:t>T</w:t>
            </w:r>
            <w:r w:rsidRPr="009172B8" w:rsidR="0043065E">
              <w:rPr>
                <w:spacing w:val="-2"/>
                <w:sz w:val="16"/>
                <w:szCs w:val="16"/>
              </w:rPr>
              <w:t xml:space="preserve">oezegging CD Gevangeniswezen en tbs </w:t>
            </w:r>
            <w:r w:rsidRPr="009172B8" w:rsidR="00B076A3">
              <w:rPr>
                <w:spacing w:val="-2"/>
                <w:sz w:val="16"/>
                <w:szCs w:val="16"/>
              </w:rPr>
              <w:t>d.d. 4 juli 2023</w:t>
            </w:r>
            <w:r w:rsidRPr="009172B8" w:rsidR="0043065E">
              <w:rPr>
                <w:spacing w:val="-2"/>
                <w:sz w:val="16"/>
                <w:szCs w:val="16"/>
              </w:rPr>
              <w:t>;</w:t>
            </w:r>
            <w:r w:rsidRPr="009172B8" w:rsidR="009A010C">
              <w:rPr>
                <w:spacing w:val="-2"/>
                <w:sz w:val="16"/>
                <w:szCs w:val="16"/>
              </w:rPr>
              <w:t xml:space="preserve"> </w:t>
            </w:r>
            <w:r w:rsidRPr="009172B8" w:rsidR="001C7D4F">
              <w:rPr>
                <w:spacing w:val="-2"/>
                <w:sz w:val="16"/>
                <w:szCs w:val="16"/>
              </w:rPr>
              <w:t>m</w:t>
            </w:r>
            <w:r w:rsidRPr="009172B8" w:rsidR="00641F2B">
              <w:rPr>
                <w:spacing w:val="-2"/>
                <w:sz w:val="16"/>
                <w:szCs w:val="16"/>
              </w:rPr>
              <w:t>otie</w:t>
            </w:r>
            <w:r w:rsidRPr="009172B8" w:rsidR="00A72C7E">
              <w:rPr>
                <w:spacing w:val="-2"/>
                <w:sz w:val="16"/>
                <w:szCs w:val="16"/>
              </w:rPr>
              <w:t xml:space="preserve"> </w:t>
            </w:r>
            <w:r w:rsidRPr="009172B8" w:rsidR="00641F2B">
              <w:rPr>
                <w:spacing w:val="-2"/>
                <w:sz w:val="16"/>
                <w:szCs w:val="16"/>
              </w:rPr>
              <w:t xml:space="preserve">Eerdmans/Ellian, </w:t>
            </w:r>
            <w:r w:rsidRPr="009172B8" w:rsidR="00641F2B">
              <w:rPr>
                <w:sz w:val="16"/>
                <w:szCs w:val="16"/>
              </w:rPr>
              <w:t>24587,</w:t>
            </w:r>
            <w:r w:rsidRPr="009172B8" w:rsidR="00641F2B">
              <w:rPr>
                <w:spacing w:val="-15"/>
                <w:sz w:val="16"/>
                <w:szCs w:val="16"/>
              </w:rPr>
              <w:t xml:space="preserve"> </w:t>
            </w:r>
            <w:r w:rsidRPr="009172B8" w:rsidR="00641F2B">
              <w:rPr>
                <w:sz w:val="16"/>
                <w:szCs w:val="16"/>
              </w:rPr>
              <w:t>nr.</w:t>
            </w:r>
            <w:r w:rsidRPr="009172B8" w:rsidR="00641F2B">
              <w:rPr>
                <w:spacing w:val="7"/>
                <w:sz w:val="16"/>
                <w:szCs w:val="16"/>
              </w:rPr>
              <w:t xml:space="preserve"> </w:t>
            </w:r>
            <w:r w:rsidRPr="009172B8" w:rsidR="00641F2B">
              <w:rPr>
                <w:sz w:val="16"/>
                <w:szCs w:val="16"/>
              </w:rPr>
              <w:t>871,</w:t>
            </w:r>
            <w:r w:rsidRPr="009172B8" w:rsidR="00641F2B">
              <w:rPr>
                <w:spacing w:val="7"/>
                <w:sz w:val="16"/>
                <w:szCs w:val="16"/>
              </w:rPr>
              <w:t xml:space="preserve"> </w:t>
            </w:r>
            <w:r w:rsidRPr="009172B8" w:rsidR="00641F2B">
              <w:rPr>
                <w:spacing w:val="-4"/>
                <w:sz w:val="16"/>
                <w:szCs w:val="16"/>
              </w:rPr>
              <w:t>d.d.</w:t>
            </w:r>
            <w:r w:rsidRPr="009172B8" w:rsidR="00A72C7E">
              <w:rPr>
                <w:spacing w:val="-4"/>
                <w:sz w:val="16"/>
                <w:szCs w:val="16"/>
              </w:rPr>
              <w:t xml:space="preserve"> </w:t>
            </w:r>
            <w:r w:rsidRPr="009172B8" w:rsidR="00641F2B">
              <w:rPr>
                <w:sz w:val="16"/>
                <w:szCs w:val="16"/>
              </w:rPr>
              <w:t>10</w:t>
            </w:r>
            <w:r w:rsidRPr="009172B8" w:rsidR="00641F2B">
              <w:rPr>
                <w:spacing w:val="7"/>
                <w:sz w:val="16"/>
                <w:szCs w:val="16"/>
              </w:rPr>
              <w:t xml:space="preserve"> </w:t>
            </w:r>
            <w:r w:rsidRPr="009172B8" w:rsidR="00641F2B">
              <w:rPr>
                <w:sz w:val="16"/>
                <w:szCs w:val="16"/>
              </w:rPr>
              <w:t>november</w:t>
            </w:r>
            <w:r w:rsidRPr="009172B8" w:rsidR="00641F2B">
              <w:rPr>
                <w:spacing w:val="-3"/>
                <w:sz w:val="16"/>
                <w:szCs w:val="16"/>
              </w:rPr>
              <w:t xml:space="preserve"> </w:t>
            </w:r>
            <w:r w:rsidRPr="009172B8" w:rsidR="00641F2B">
              <w:rPr>
                <w:spacing w:val="-4"/>
                <w:sz w:val="16"/>
                <w:szCs w:val="16"/>
              </w:rPr>
              <w:t>2022.</w:t>
            </w:r>
            <w:r>
              <w:rPr>
                <w:spacing w:val="-4"/>
                <w:sz w:val="16"/>
                <w:szCs w:val="16"/>
              </w:rPr>
              <w:t xml:space="preserve"> Afgedaan.</w:t>
            </w:r>
          </w:p>
        </w:tc>
      </w:tr>
      <w:tr w:rsidRPr="009172B8" w:rsidR="00641F2B" w:rsidTr="009172B8" w14:paraId="212200CF"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347D3" w14:paraId="2825BEB7" w14:textId="77777777">
            <w:pPr>
              <w:pStyle w:val="TableParagraph"/>
              <w:kinsoku w:val="0"/>
              <w:overflowPunct w:val="0"/>
              <w:spacing w:before="4"/>
              <w:ind w:right="3"/>
              <w:rPr>
                <w:b/>
                <w:bCs/>
                <w:w w:val="102"/>
                <w:sz w:val="16"/>
                <w:szCs w:val="16"/>
              </w:rPr>
            </w:pPr>
            <w:r w:rsidRPr="009172B8">
              <w:rPr>
                <w:b/>
                <w:bCs/>
                <w:sz w:val="16"/>
                <w:szCs w:val="16"/>
              </w:rPr>
              <w:t>E</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641F2B" w14:paraId="4B124533" w14:textId="77777777">
            <w:pPr>
              <w:pStyle w:val="TableParagraph"/>
              <w:kinsoku w:val="0"/>
              <w:overflowPunct w:val="0"/>
              <w:spacing w:line="218" w:lineRule="exact"/>
              <w:rPr>
                <w:sz w:val="16"/>
                <w:szCs w:val="16"/>
              </w:rPr>
            </w:pPr>
            <w:r w:rsidRPr="009172B8">
              <w:rPr>
                <w:sz w:val="16"/>
                <w:szCs w:val="16"/>
              </w:rPr>
              <w:t>Evaluatie Wet Langdurig</w:t>
            </w:r>
            <w:r w:rsidRPr="009172B8">
              <w:rPr>
                <w:spacing w:val="-1"/>
                <w:sz w:val="16"/>
                <w:szCs w:val="16"/>
              </w:rPr>
              <w:t xml:space="preserve"> </w:t>
            </w:r>
            <w:r w:rsidRPr="009172B8">
              <w:rPr>
                <w:sz w:val="16"/>
                <w:szCs w:val="16"/>
              </w:rPr>
              <w:t>Toezicht</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6F1282" w:rsidP="00A72C7E" w:rsidRDefault="005F13EF" w14:paraId="16F5A3C0" w14:textId="77777777">
            <w:pPr>
              <w:pStyle w:val="TableParagraph"/>
              <w:kinsoku w:val="0"/>
              <w:overflowPunct w:val="0"/>
              <w:spacing w:before="17" w:line="235" w:lineRule="auto"/>
              <w:rPr>
                <w:sz w:val="16"/>
                <w:szCs w:val="16"/>
              </w:rPr>
            </w:pPr>
            <w:r w:rsidRPr="009172B8">
              <w:rPr>
                <w:sz w:val="16"/>
                <w:szCs w:val="16"/>
              </w:rPr>
              <w:t>In</w:t>
            </w:r>
            <w:r w:rsidRPr="009172B8" w:rsidR="0070070E">
              <w:rPr>
                <w:sz w:val="16"/>
                <w:szCs w:val="16"/>
              </w:rPr>
              <w:t xml:space="preserve"> 2023 is het deelonderzoek </w:t>
            </w:r>
            <w:r w:rsidRPr="009172B8" w:rsidR="006F1282">
              <w:rPr>
                <w:sz w:val="16"/>
                <w:szCs w:val="16"/>
              </w:rPr>
              <w:t xml:space="preserve">Het gebiedsverbod in perspectief. Wettelijke (on) mogelijkheden, cijfers en ervaringen opgeleverd. </w:t>
            </w:r>
            <w:r w:rsidRPr="009172B8">
              <w:rPr>
                <w:sz w:val="16"/>
                <w:szCs w:val="16"/>
              </w:rPr>
              <w:t xml:space="preserve"> </w:t>
            </w:r>
            <w:r w:rsidRPr="009172B8" w:rsidR="0070070E">
              <w:rPr>
                <w:sz w:val="16"/>
                <w:szCs w:val="16"/>
              </w:rPr>
              <w:br/>
            </w:r>
          </w:p>
          <w:p w:rsidRPr="009172B8" w:rsidR="00641F2B" w:rsidP="00A72C7E" w:rsidRDefault="009A010C" w14:paraId="6897B7A4" w14:textId="0F5A3F14">
            <w:pPr>
              <w:pStyle w:val="TableParagraph"/>
              <w:kinsoku w:val="0"/>
              <w:overflowPunct w:val="0"/>
              <w:spacing w:before="17" w:line="235" w:lineRule="auto"/>
              <w:rPr>
                <w:spacing w:val="-5"/>
                <w:sz w:val="16"/>
                <w:szCs w:val="16"/>
              </w:rPr>
            </w:pPr>
            <w:r w:rsidRPr="009172B8">
              <w:rPr>
                <w:sz w:val="16"/>
                <w:szCs w:val="16"/>
              </w:rPr>
              <w:t>Q</w:t>
            </w:r>
            <w:r w:rsidRPr="009172B8" w:rsidR="00C94893">
              <w:rPr>
                <w:sz w:val="16"/>
                <w:szCs w:val="16"/>
              </w:rPr>
              <w:t>2</w:t>
            </w:r>
            <w:r w:rsidRPr="009172B8">
              <w:rPr>
                <w:sz w:val="16"/>
                <w:szCs w:val="16"/>
              </w:rPr>
              <w:t xml:space="preserve"> 202</w:t>
            </w:r>
            <w:r w:rsidRPr="009172B8" w:rsidR="00C94893">
              <w:rPr>
                <w:sz w:val="16"/>
                <w:szCs w:val="16"/>
              </w:rPr>
              <w:t>4</w:t>
            </w:r>
            <w:r w:rsidRPr="009172B8" w:rsidR="00641F2B">
              <w:rPr>
                <w:sz w:val="16"/>
                <w:szCs w:val="16"/>
              </w:rPr>
              <w:t xml:space="preserve"> </w:t>
            </w:r>
            <w:r w:rsidRPr="009172B8" w:rsidR="005F13EF">
              <w:rPr>
                <w:sz w:val="16"/>
                <w:szCs w:val="16"/>
              </w:rPr>
              <w:t xml:space="preserve">start </w:t>
            </w:r>
            <w:r w:rsidRPr="009172B8" w:rsidR="00641F2B">
              <w:rPr>
                <w:sz w:val="16"/>
                <w:szCs w:val="16"/>
              </w:rPr>
              <w:t>een nieuw deelonderzoek naar de rechten en wensen van slachtoffers bij</w:t>
            </w:r>
            <w:r w:rsidRPr="009172B8" w:rsidR="00641F2B">
              <w:rPr>
                <w:spacing w:val="-11"/>
                <w:sz w:val="16"/>
                <w:szCs w:val="16"/>
              </w:rPr>
              <w:t xml:space="preserve"> </w:t>
            </w:r>
            <w:r w:rsidRPr="009172B8" w:rsidR="00641F2B">
              <w:rPr>
                <w:sz w:val="16"/>
                <w:szCs w:val="16"/>
              </w:rPr>
              <w:t>de invulling van</w:t>
            </w:r>
            <w:r w:rsidRPr="009172B8" w:rsidR="00641F2B">
              <w:rPr>
                <w:spacing w:val="-1"/>
                <w:sz w:val="16"/>
                <w:szCs w:val="16"/>
              </w:rPr>
              <w:t xml:space="preserve"> </w:t>
            </w:r>
            <w:r w:rsidRPr="009172B8" w:rsidR="00641F2B">
              <w:rPr>
                <w:sz w:val="16"/>
                <w:szCs w:val="16"/>
              </w:rPr>
              <w:t>het</w:t>
            </w:r>
            <w:r w:rsidRPr="009172B8" w:rsidR="00641F2B">
              <w:rPr>
                <w:spacing w:val="-4"/>
                <w:sz w:val="16"/>
                <w:szCs w:val="16"/>
              </w:rPr>
              <w:t xml:space="preserve"> </w:t>
            </w:r>
            <w:r w:rsidRPr="009172B8" w:rsidR="00641F2B">
              <w:rPr>
                <w:sz w:val="16"/>
                <w:szCs w:val="16"/>
              </w:rPr>
              <w:t>toezicht</w:t>
            </w:r>
            <w:r w:rsidRPr="009172B8" w:rsidR="00641F2B">
              <w:rPr>
                <w:spacing w:val="-4"/>
                <w:sz w:val="16"/>
                <w:szCs w:val="16"/>
              </w:rPr>
              <w:t xml:space="preserve"> </w:t>
            </w:r>
            <w:r w:rsidRPr="009172B8" w:rsidR="00641F2B">
              <w:rPr>
                <w:sz w:val="16"/>
                <w:szCs w:val="16"/>
              </w:rPr>
              <w:t>op de dader</w:t>
            </w:r>
            <w:r w:rsidRPr="009172B8" w:rsidR="00641F2B">
              <w:rPr>
                <w:spacing w:val="-8"/>
                <w:sz w:val="16"/>
                <w:szCs w:val="16"/>
              </w:rPr>
              <w:t xml:space="preserve"> </w:t>
            </w:r>
            <w:r w:rsidRPr="009172B8" w:rsidR="00641F2B">
              <w:rPr>
                <w:sz w:val="16"/>
                <w:szCs w:val="16"/>
              </w:rPr>
              <w:t>en</w:t>
            </w:r>
            <w:r w:rsidRPr="009172B8" w:rsidR="00641F2B">
              <w:rPr>
                <w:spacing w:val="2"/>
                <w:sz w:val="16"/>
                <w:szCs w:val="16"/>
              </w:rPr>
              <w:t xml:space="preserve"> </w:t>
            </w:r>
            <w:r w:rsidRPr="009172B8" w:rsidR="00641F2B">
              <w:rPr>
                <w:sz w:val="16"/>
                <w:szCs w:val="16"/>
              </w:rPr>
              <w:t>hoe</w:t>
            </w:r>
            <w:r w:rsidRPr="009172B8" w:rsidR="00641F2B">
              <w:rPr>
                <w:spacing w:val="12"/>
                <w:sz w:val="16"/>
                <w:szCs w:val="16"/>
              </w:rPr>
              <w:t xml:space="preserve"> </w:t>
            </w:r>
            <w:r w:rsidRPr="009172B8" w:rsidR="00641F2B">
              <w:rPr>
                <w:sz w:val="16"/>
                <w:szCs w:val="16"/>
              </w:rPr>
              <w:t>dit</w:t>
            </w:r>
            <w:r w:rsidRPr="009172B8" w:rsidR="00641F2B">
              <w:rPr>
                <w:spacing w:val="1"/>
                <w:sz w:val="16"/>
                <w:szCs w:val="16"/>
              </w:rPr>
              <w:t xml:space="preserve"> </w:t>
            </w:r>
            <w:r w:rsidRPr="009172B8" w:rsidR="00641F2B">
              <w:rPr>
                <w:sz w:val="16"/>
                <w:szCs w:val="16"/>
              </w:rPr>
              <w:t>zich</w:t>
            </w:r>
            <w:r w:rsidRPr="009172B8" w:rsidR="00641F2B">
              <w:rPr>
                <w:spacing w:val="8"/>
                <w:sz w:val="16"/>
                <w:szCs w:val="16"/>
              </w:rPr>
              <w:t xml:space="preserve"> </w:t>
            </w:r>
            <w:r w:rsidRPr="009172B8" w:rsidR="00641F2B">
              <w:rPr>
                <w:sz w:val="16"/>
                <w:szCs w:val="16"/>
              </w:rPr>
              <w:t>verhoudt tot rechten</w:t>
            </w:r>
            <w:r w:rsidRPr="009172B8" w:rsidR="00C94893">
              <w:rPr>
                <w:sz w:val="16"/>
                <w:szCs w:val="16"/>
              </w:rPr>
              <w:t xml:space="preserve"> en belangen</w:t>
            </w:r>
            <w:r w:rsidRPr="009172B8" w:rsidR="00641F2B">
              <w:rPr>
                <w:spacing w:val="-17"/>
                <w:sz w:val="16"/>
                <w:szCs w:val="16"/>
              </w:rPr>
              <w:t xml:space="preserve"> </w:t>
            </w:r>
            <w:r w:rsidRPr="009172B8" w:rsidR="00641F2B">
              <w:rPr>
                <w:sz w:val="16"/>
                <w:szCs w:val="16"/>
              </w:rPr>
              <w:t>van</w:t>
            </w:r>
            <w:r w:rsidRPr="009172B8" w:rsidR="00641F2B">
              <w:rPr>
                <w:spacing w:val="3"/>
                <w:sz w:val="16"/>
                <w:szCs w:val="16"/>
              </w:rPr>
              <w:t xml:space="preserve"> </w:t>
            </w:r>
            <w:r w:rsidRPr="009172B8" w:rsidR="00641F2B">
              <w:rPr>
                <w:spacing w:val="-5"/>
                <w:sz w:val="16"/>
                <w:szCs w:val="16"/>
              </w:rPr>
              <w:t>de</w:t>
            </w:r>
            <w:r w:rsidRPr="009172B8" w:rsidR="00E347D3">
              <w:rPr>
                <w:spacing w:val="-5"/>
                <w:sz w:val="16"/>
                <w:szCs w:val="16"/>
              </w:rPr>
              <w:t xml:space="preserve"> </w:t>
            </w:r>
            <w:r w:rsidRPr="009172B8" w:rsidR="00641F2B">
              <w:rPr>
                <w:sz w:val="16"/>
                <w:szCs w:val="16"/>
              </w:rPr>
              <w:t>dader,</w:t>
            </w:r>
            <w:r w:rsidRPr="009172B8" w:rsidR="00641F2B">
              <w:rPr>
                <w:spacing w:val="-10"/>
                <w:sz w:val="16"/>
                <w:szCs w:val="16"/>
              </w:rPr>
              <w:t xml:space="preserve"> </w:t>
            </w:r>
            <w:r w:rsidRPr="009172B8" w:rsidR="00641F2B">
              <w:rPr>
                <w:sz w:val="16"/>
                <w:szCs w:val="16"/>
              </w:rPr>
              <w:t>zoals</w:t>
            </w:r>
            <w:r w:rsidRPr="009172B8" w:rsidR="00641F2B">
              <w:rPr>
                <w:spacing w:val="12"/>
                <w:sz w:val="16"/>
                <w:szCs w:val="16"/>
              </w:rPr>
              <w:t xml:space="preserve"> </w:t>
            </w:r>
            <w:r w:rsidRPr="009172B8" w:rsidR="00641F2B">
              <w:rPr>
                <w:sz w:val="16"/>
                <w:szCs w:val="16"/>
              </w:rPr>
              <w:t>het</w:t>
            </w:r>
            <w:r w:rsidRPr="009172B8" w:rsidR="00641F2B">
              <w:rPr>
                <w:spacing w:val="3"/>
                <w:sz w:val="16"/>
                <w:szCs w:val="16"/>
              </w:rPr>
              <w:t xml:space="preserve"> </w:t>
            </w:r>
            <w:r w:rsidRPr="009172B8" w:rsidR="00641F2B">
              <w:rPr>
                <w:sz w:val="16"/>
                <w:szCs w:val="16"/>
              </w:rPr>
              <w:t>recht</w:t>
            </w:r>
            <w:r w:rsidRPr="009172B8" w:rsidR="00641F2B">
              <w:rPr>
                <w:spacing w:val="3"/>
                <w:sz w:val="16"/>
                <w:szCs w:val="16"/>
              </w:rPr>
              <w:t xml:space="preserve"> </w:t>
            </w:r>
            <w:r w:rsidRPr="009172B8" w:rsidR="00641F2B">
              <w:rPr>
                <w:sz w:val="16"/>
                <w:szCs w:val="16"/>
              </w:rPr>
              <w:t>op</w:t>
            </w:r>
            <w:r w:rsidRPr="009172B8" w:rsidR="00641F2B">
              <w:rPr>
                <w:spacing w:val="8"/>
                <w:sz w:val="16"/>
                <w:szCs w:val="16"/>
              </w:rPr>
              <w:t xml:space="preserve"> </w:t>
            </w:r>
            <w:r w:rsidRPr="009172B8" w:rsidR="00641F2B">
              <w:rPr>
                <w:sz w:val="16"/>
                <w:szCs w:val="16"/>
              </w:rPr>
              <w:t>een</w:t>
            </w:r>
            <w:r w:rsidRPr="009172B8" w:rsidR="00641F2B">
              <w:rPr>
                <w:spacing w:val="6"/>
                <w:sz w:val="16"/>
                <w:szCs w:val="16"/>
              </w:rPr>
              <w:t xml:space="preserve"> </w:t>
            </w:r>
            <w:r w:rsidRPr="009172B8" w:rsidR="00641F2B">
              <w:rPr>
                <w:spacing w:val="-2"/>
                <w:sz w:val="16"/>
                <w:szCs w:val="16"/>
              </w:rPr>
              <w:t>gezinsleven</w:t>
            </w:r>
            <w:r w:rsidRPr="009172B8" w:rsidR="00AB660C">
              <w:rPr>
                <w:spacing w:val="-2"/>
                <w:sz w:val="16"/>
                <w:szCs w:val="16"/>
              </w:rPr>
              <w:t xml:space="preserve"> wat in 2025 wordt opgeleverd</w:t>
            </w:r>
            <w:r w:rsidRPr="009172B8" w:rsidR="00641F2B">
              <w:rPr>
                <w:spacing w:val="-2"/>
                <w:sz w:val="16"/>
                <w:szCs w:val="16"/>
              </w:rPr>
              <w:t>.</w:t>
            </w:r>
          </w:p>
          <w:p w:rsidRPr="009172B8" w:rsidR="00641F2B" w:rsidP="00A72C7E" w:rsidRDefault="00641F2B" w14:paraId="1F6D05F1" w14:textId="77777777">
            <w:pPr>
              <w:pStyle w:val="TableParagraph"/>
              <w:kinsoku w:val="0"/>
              <w:overflowPunct w:val="0"/>
              <w:spacing w:before="10" w:line="191" w:lineRule="exact"/>
              <w:rPr>
                <w:spacing w:val="-2"/>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43065E" w14:paraId="3489AF97" w14:textId="3E3E7804">
            <w:pPr>
              <w:pStyle w:val="TableParagraph"/>
              <w:kinsoku w:val="0"/>
              <w:overflowPunct w:val="0"/>
              <w:spacing w:before="21" w:line="230" w:lineRule="auto"/>
              <w:ind w:right="185"/>
              <w:rPr>
                <w:sz w:val="16"/>
                <w:szCs w:val="16"/>
              </w:rPr>
            </w:pPr>
            <w:r w:rsidRPr="009172B8">
              <w:rPr>
                <w:sz w:val="16"/>
                <w:szCs w:val="16"/>
              </w:rPr>
              <w:t>Motie Van der Steur/</w:t>
            </w:r>
            <w:proofErr w:type="spellStart"/>
            <w:r w:rsidRPr="009172B8">
              <w:rPr>
                <w:sz w:val="16"/>
                <w:szCs w:val="16"/>
              </w:rPr>
              <w:t>Recourt</w:t>
            </w:r>
            <w:proofErr w:type="spellEnd"/>
            <w:r w:rsidRPr="009172B8">
              <w:rPr>
                <w:sz w:val="16"/>
                <w:szCs w:val="16"/>
              </w:rPr>
              <w:t>, 33816, nr. 13, d.d. 11 september 2014</w:t>
            </w:r>
            <w:r w:rsidRPr="009172B8" w:rsidR="009A010C">
              <w:rPr>
                <w:sz w:val="16"/>
                <w:szCs w:val="16"/>
              </w:rPr>
              <w:t>; m</w:t>
            </w:r>
            <w:r w:rsidRPr="009172B8" w:rsidR="00641F2B">
              <w:rPr>
                <w:sz w:val="16"/>
                <w:szCs w:val="16"/>
              </w:rPr>
              <w:t>otie Van Oosten c.s., 33552,</w:t>
            </w:r>
            <w:r w:rsidRPr="009172B8" w:rsidR="00641F2B">
              <w:rPr>
                <w:spacing w:val="-24"/>
                <w:sz w:val="16"/>
                <w:szCs w:val="16"/>
              </w:rPr>
              <w:t xml:space="preserve"> </w:t>
            </w:r>
            <w:r w:rsidRPr="009172B8" w:rsidR="00641F2B">
              <w:rPr>
                <w:sz w:val="16"/>
                <w:szCs w:val="16"/>
              </w:rPr>
              <w:t>nr.</w:t>
            </w:r>
            <w:r w:rsidRPr="009172B8" w:rsidR="00641F2B">
              <w:rPr>
                <w:spacing w:val="-9"/>
                <w:sz w:val="16"/>
                <w:szCs w:val="16"/>
              </w:rPr>
              <w:t xml:space="preserve"> </w:t>
            </w:r>
            <w:r w:rsidRPr="009172B8" w:rsidR="00641F2B">
              <w:rPr>
                <w:sz w:val="16"/>
                <w:szCs w:val="16"/>
              </w:rPr>
              <w:t>31,</w:t>
            </w:r>
            <w:r w:rsidRPr="009172B8" w:rsidR="00A72C7E">
              <w:rPr>
                <w:sz w:val="16"/>
                <w:szCs w:val="16"/>
              </w:rPr>
              <w:t xml:space="preserve"> </w:t>
            </w:r>
            <w:r w:rsidRPr="009172B8" w:rsidR="00641F2B">
              <w:rPr>
                <w:sz w:val="16"/>
                <w:szCs w:val="16"/>
              </w:rPr>
              <w:t>d.d.</w:t>
            </w:r>
            <w:r w:rsidRPr="009172B8" w:rsidR="00641F2B">
              <w:rPr>
                <w:spacing w:val="-3"/>
                <w:sz w:val="16"/>
                <w:szCs w:val="16"/>
              </w:rPr>
              <w:t xml:space="preserve"> </w:t>
            </w:r>
            <w:r w:rsidRPr="009172B8" w:rsidR="00641F2B">
              <w:rPr>
                <w:sz w:val="16"/>
                <w:szCs w:val="16"/>
              </w:rPr>
              <w:t>13</w:t>
            </w:r>
            <w:r w:rsidRPr="009172B8" w:rsidR="00641F2B">
              <w:rPr>
                <w:spacing w:val="-6"/>
                <w:sz w:val="16"/>
                <w:szCs w:val="16"/>
              </w:rPr>
              <w:t xml:space="preserve"> </w:t>
            </w:r>
            <w:r w:rsidRPr="009172B8" w:rsidR="00641F2B">
              <w:rPr>
                <w:spacing w:val="-2"/>
                <w:sz w:val="16"/>
                <w:szCs w:val="16"/>
              </w:rPr>
              <w:t>september</w:t>
            </w:r>
            <w:r w:rsidRPr="009172B8" w:rsidR="00A72C7E">
              <w:rPr>
                <w:sz w:val="16"/>
                <w:szCs w:val="16"/>
              </w:rPr>
              <w:t xml:space="preserve"> </w:t>
            </w:r>
            <w:r w:rsidRPr="009172B8" w:rsidR="00641F2B">
              <w:rPr>
                <w:spacing w:val="-4"/>
                <w:sz w:val="16"/>
                <w:szCs w:val="16"/>
              </w:rPr>
              <w:t>2017</w:t>
            </w:r>
            <w:r w:rsidR="00EC3B9D">
              <w:rPr>
                <w:spacing w:val="-4"/>
                <w:sz w:val="16"/>
                <w:szCs w:val="16"/>
              </w:rPr>
              <w:t xml:space="preserve">. </w:t>
            </w:r>
          </w:p>
        </w:tc>
      </w:tr>
      <w:tr w:rsidRPr="009172B8" w:rsidR="00641F2B" w:rsidTr="009172B8" w14:paraId="56CFEF90"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347D3" w14:paraId="3085CD95" w14:textId="77777777">
            <w:pPr>
              <w:pStyle w:val="TableParagraph"/>
              <w:kinsoku w:val="0"/>
              <w:overflowPunct w:val="0"/>
              <w:spacing w:before="4"/>
              <w:ind w:right="3"/>
              <w:rPr>
                <w:b/>
                <w:bCs/>
                <w:sz w:val="16"/>
                <w:szCs w:val="16"/>
              </w:rPr>
            </w:pPr>
            <w:r w:rsidRPr="009172B8">
              <w:rPr>
                <w:b/>
                <w:bCs/>
                <w:sz w:val="16"/>
                <w:szCs w:val="16"/>
              </w:rPr>
              <w:t>F</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641F2B" w14:paraId="182C9271" w14:textId="42C16C5C">
            <w:pPr>
              <w:pStyle w:val="TableParagraph"/>
              <w:kinsoku w:val="0"/>
              <w:overflowPunct w:val="0"/>
              <w:spacing w:line="218" w:lineRule="exact"/>
              <w:rPr>
                <w:sz w:val="16"/>
                <w:szCs w:val="16"/>
              </w:rPr>
            </w:pPr>
            <w:r w:rsidRPr="009172B8">
              <w:rPr>
                <w:sz w:val="16"/>
                <w:szCs w:val="16"/>
              </w:rPr>
              <w:t xml:space="preserve">Uitsluiting </w:t>
            </w:r>
            <w:r w:rsidRPr="009172B8" w:rsidR="00D555A1">
              <w:rPr>
                <w:sz w:val="16"/>
                <w:szCs w:val="16"/>
              </w:rPr>
              <w:t xml:space="preserve">religieuze </w:t>
            </w:r>
            <w:r w:rsidRPr="009172B8">
              <w:rPr>
                <w:spacing w:val="-2"/>
                <w:sz w:val="16"/>
                <w:szCs w:val="16"/>
              </w:rPr>
              <w:t>gemeenschappen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016E2" w:rsidP="003016E2" w:rsidRDefault="0070070E" w14:paraId="74934141" w14:textId="194EF688">
            <w:pPr>
              <w:pStyle w:val="TableParagraph"/>
              <w:kinsoku w:val="0"/>
              <w:overflowPunct w:val="0"/>
              <w:spacing w:line="210" w:lineRule="exact"/>
              <w:ind w:right="195"/>
              <w:rPr>
                <w:sz w:val="16"/>
                <w:szCs w:val="16"/>
              </w:rPr>
            </w:pPr>
            <w:r w:rsidRPr="009172B8">
              <w:rPr>
                <w:sz w:val="16"/>
                <w:szCs w:val="16"/>
              </w:rPr>
              <w:t>In 2023 heeft het</w:t>
            </w:r>
            <w:r w:rsidRPr="009172B8" w:rsidR="00641F2B">
              <w:rPr>
                <w:spacing w:val="-2"/>
                <w:sz w:val="16"/>
                <w:szCs w:val="16"/>
              </w:rPr>
              <w:t xml:space="preserve"> </w:t>
            </w:r>
            <w:r w:rsidRPr="009172B8" w:rsidR="00641F2B">
              <w:rPr>
                <w:sz w:val="16"/>
                <w:szCs w:val="16"/>
              </w:rPr>
              <w:t>WODC het onderzoek naar</w:t>
            </w:r>
            <w:r w:rsidRPr="009172B8" w:rsidR="00641F2B">
              <w:rPr>
                <w:spacing w:val="-2"/>
                <w:sz w:val="16"/>
                <w:szCs w:val="16"/>
              </w:rPr>
              <w:t xml:space="preserve"> </w:t>
            </w:r>
            <w:r w:rsidRPr="009172B8" w:rsidR="00641F2B">
              <w:rPr>
                <w:sz w:val="16"/>
                <w:szCs w:val="16"/>
              </w:rPr>
              <w:t>het brede</w:t>
            </w:r>
            <w:r w:rsidRPr="009172B8" w:rsidR="00641F2B">
              <w:rPr>
                <w:spacing w:val="-2"/>
                <w:sz w:val="16"/>
                <w:szCs w:val="16"/>
              </w:rPr>
              <w:t xml:space="preserve"> </w:t>
            </w:r>
            <w:r w:rsidRPr="009172B8" w:rsidR="00641F2B">
              <w:rPr>
                <w:sz w:val="16"/>
                <w:szCs w:val="16"/>
              </w:rPr>
              <w:t>fenomeen van uitsluiting van ex-leden door religieuze gemeenschappen</w:t>
            </w:r>
            <w:r w:rsidRPr="009172B8">
              <w:rPr>
                <w:sz w:val="16"/>
                <w:szCs w:val="16"/>
              </w:rPr>
              <w:t xml:space="preserve"> opgeleverd. </w:t>
            </w:r>
            <w:r w:rsidRPr="009172B8" w:rsidR="008628B9">
              <w:rPr>
                <w:sz w:val="16"/>
                <w:szCs w:val="16"/>
              </w:rPr>
              <w:t>De relevante bevindingen van dit onderzoek zijn meegenomen in de ontwikkeling van het nieuwe hulppunt bij Fier, waar mensen ondersteuning kunnen krijgen bij onveiligheid en dwingende controle binnen groepen.</w:t>
            </w:r>
            <w:r w:rsidR="00C26ED3">
              <w:rPr>
                <w:sz w:val="16"/>
                <w:szCs w:val="16"/>
              </w:rPr>
              <w:t xml:space="preserve"> D</w:t>
            </w:r>
            <w:r w:rsidRPr="009172B8" w:rsidR="003016E2">
              <w:rPr>
                <w:sz w:val="16"/>
                <w:szCs w:val="16"/>
              </w:rPr>
              <w:t xml:space="preserve">e Open Universiteit </w:t>
            </w:r>
            <w:r w:rsidRPr="009172B8" w:rsidR="00AB660C">
              <w:rPr>
                <w:sz w:val="16"/>
                <w:szCs w:val="16"/>
              </w:rPr>
              <w:t xml:space="preserve">heeft </w:t>
            </w:r>
            <w:r w:rsidRPr="009172B8" w:rsidR="003016E2">
              <w:rPr>
                <w:sz w:val="16"/>
                <w:szCs w:val="16"/>
              </w:rPr>
              <w:t>aanvullend onderzoek verricht naar de terminologie en voorwaarden voor hulpverlening aan uittreders van gesloten gemeenschappen. Dit onderzoek is juni 2025 naar de Tweede Kamer gestuurd, voorzien van een beleid</w:t>
            </w:r>
            <w:r w:rsidRPr="009172B8" w:rsidR="00C03C98">
              <w:rPr>
                <w:sz w:val="16"/>
                <w:szCs w:val="16"/>
              </w:rPr>
              <w:t>s</w:t>
            </w:r>
            <w:r w:rsidRPr="009172B8" w:rsidR="003016E2">
              <w:rPr>
                <w:sz w:val="16"/>
                <w:szCs w:val="16"/>
              </w:rPr>
              <w:t>reactie.</w:t>
            </w:r>
          </w:p>
          <w:p w:rsidRPr="009172B8" w:rsidR="00E24354" w:rsidP="003016E2" w:rsidRDefault="003016E2" w14:paraId="2BD3678D" w14:textId="6DB846C8">
            <w:pPr>
              <w:pStyle w:val="TableParagraph"/>
              <w:kinsoku w:val="0"/>
              <w:overflowPunct w:val="0"/>
              <w:spacing w:line="210" w:lineRule="exact"/>
              <w:ind w:right="195"/>
              <w:rPr>
                <w:color w:val="FF0000"/>
                <w:sz w:val="16"/>
                <w:szCs w:val="16"/>
              </w:rPr>
            </w:pPr>
            <w:r w:rsidRPr="009172B8">
              <w:rPr>
                <w:sz w:val="16"/>
                <w:szCs w:val="16"/>
              </w:rPr>
              <w:t>Zie brief gesloten gemeenschappen d.d. 2 juni 2025.</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216317" w:rsidRDefault="00C26ED3" w14:paraId="683866E3" w14:textId="2E32CCCC">
            <w:pPr>
              <w:pStyle w:val="TableParagraph"/>
              <w:kinsoku w:val="0"/>
              <w:overflowPunct w:val="0"/>
              <w:spacing w:before="21" w:line="230" w:lineRule="auto"/>
              <w:ind w:left="125" w:right="185"/>
              <w:rPr>
                <w:sz w:val="16"/>
                <w:szCs w:val="16"/>
              </w:rPr>
            </w:pPr>
            <w:r>
              <w:rPr>
                <w:sz w:val="16"/>
                <w:szCs w:val="16"/>
              </w:rPr>
              <w:t xml:space="preserve">Toezegging n.a.v. VKC verzoek. </w:t>
            </w:r>
            <w:r w:rsidRPr="00216317" w:rsidR="00216317">
              <w:rPr>
                <w:sz w:val="16"/>
                <w:szCs w:val="16"/>
              </w:rPr>
              <w:t>Kamerstukken II 2021/22, 35 925 VI, nr. 147.</w:t>
            </w:r>
            <w:r>
              <w:rPr>
                <w:sz w:val="16"/>
                <w:szCs w:val="16"/>
              </w:rPr>
              <w:t xml:space="preserve"> Afgedaan. </w:t>
            </w:r>
          </w:p>
        </w:tc>
      </w:tr>
      <w:tr w:rsidRPr="009172B8" w:rsidR="00E24354" w:rsidTr="009172B8" w14:paraId="7B231248"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24354" w:rsidP="00A72C7E" w:rsidRDefault="00E24354" w14:paraId="0226486C" w14:textId="77777777">
            <w:pPr>
              <w:pStyle w:val="TableParagraph"/>
              <w:kinsoku w:val="0"/>
              <w:overflowPunct w:val="0"/>
              <w:spacing w:before="4"/>
              <w:ind w:right="3"/>
              <w:rPr>
                <w:b/>
                <w:bCs/>
                <w:sz w:val="16"/>
                <w:szCs w:val="16"/>
              </w:rPr>
            </w:pPr>
            <w:r w:rsidRPr="009172B8">
              <w:rPr>
                <w:b/>
                <w:bCs/>
                <w:sz w:val="16"/>
                <w:szCs w:val="16"/>
              </w:rPr>
              <w:t>G</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E24354" w:rsidP="00A72C7E" w:rsidRDefault="00E24354" w14:paraId="11B51A4C" w14:textId="77777777">
            <w:pPr>
              <w:pStyle w:val="TableParagraph"/>
              <w:kinsoku w:val="0"/>
              <w:overflowPunct w:val="0"/>
              <w:spacing w:line="218" w:lineRule="exact"/>
              <w:rPr>
                <w:sz w:val="16"/>
                <w:szCs w:val="16"/>
              </w:rPr>
            </w:pPr>
            <w:r w:rsidRPr="009172B8">
              <w:rPr>
                <w:sz w:val="16"/>
                <w:szCs w:val="16"/>
              </w:rPr>
              <w:t>Privacy van slachtoffers in de media</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E24354" w:rsidP="00A72C7E" w:rsidRDefault="00E24354" w14:paraId="6BBE9EE4" w14:textId="77777777">
            <w:pPr>
              <w:pStyle w:val="TableParagraph"/>
              <w:kinsoku w:val="0"/>
              <w:overflowPunct w:val="0"/>
              <w:ind w:right="195"/>
              <w:rPr>
                <w:sz w:val="16"/>
                <w:szCs w:val="16"/>
              </w:rPr>
            </w:pPr>
            <w:r w:rsidRPr="009172B8">
              <w:rPr>
                <w:sz w:val="16"/>
                <w:szCs w:val="16"/>
              </w:rPr>
              <w:t xml:space="preserve">Bewustwordingstraject vanuit Fonds Slachtofferhulp bij journalistieke opleidingen, redacties en </w:t>
            </w:r>
            <w:r w:rsidRPr="009172B8" w:rsidR="00375E40">
              <w:rPr>
                <w:sz w:val="16"/>
                <w:szCs w:val="16"/>
              </w:rPr>
              <w:t>freelancejournalisten</w:t>
            </w:r>
            <w:r w:rsidRPr="009172B8">
              <w:rPr>
                <w:sz w:val="16"/>
                <w:szCs w:val="16"/>
              </w:rPr>
              <w:t xml:space="preserve"> loopt tot 2025.</w:t>
            </w:r>
          </w:p>
          <w:p w:rsidRPr="009172B8" w:rsidR="00E24354" w:rsidP="00A72C7E" w:rsidRDefault="00E24354" w14:paraId="2C8A43A1" w14:textId="3E78E5FB">
            <w:pPr>
              <w:pStyle w:val="TableParagraph"/>
              <w:kinsoku w:val="0"/>
              <w:overflowPunct w:val="0"/>
              <w:ind w:right="195"/>
              <w:rPr>
                <w:sz w:val="16"/>
                <w:szCs w:val="16"/>
              </w:rPr>
            </w:pPr>
            <w:r w:rsidRPr="009172B8">
              <w:rPr>
                <w:sz w:val="16"/>
                <w:szCs w:val="16"/>
              </w:rPr>
              <w:t>Zie derde voortgangsbrief MJA Slachtofferbeleid.</w:t>
            </w:r>
            <w:r w:rsidRPr="009172B8" w:rsidR="00745729">
              <w:rPr>
                <w:sz w:val="16"/>
                <w:szCs w:val="16"/>
              </w:rPr>
              <w:t xml:space="preserve"> Zie MJA Slachtofferbeleid 2025-2028.</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24354" w:rsidP="00A72C7E" w:rsidRDefault="007471E3" w14:paraId="4F514078" w14:textId="00D0B23A">
            <w:pPr>
              <w:pStyle w:val="TableParagraph"/>
              <w:kinsoku w:val="0"/>
              <w:overflowPunct w:val="0"/>
              <w:spacing w:before="21" w:line="230" w:lineRule="auto"/>
              <w:ind w:left="125" w:right="185" w:firstLine="60"/>
              <w:rPr>
                <w:sz w:val="16"/>
                <w:szCs w:val="16"/>
              </w:rPr>
            </w:pPr>
            <w:r>
              <w:rPr>
                <w:sz w:val="16"/>
                <w:szCs w:val="16"/>
              </w:rPr>
              <w:t>n.v.t.</w:t>
            </w:r>
          </w:p>
        </w:tc>
      </w:tr>
      <w:tr w:rsidRPr="009172B8" w:rsidR="002A6AE2" w:rsidTr="009172B8" w14:paraId="00451684"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2A6AE2" w:rsidP="00A72C7E" w:rsidRDefault="002A6AE2" w14:paraId="0B815A6E" w14:textId="77777777">
            <w:pPr>
              <w:pStyle w:val="TableParagraph"/>
              <w:kinsoku w:val="0"/>
              <w:overflowPunct w:val="0"/>
              <w:spacing w:before="4"/>
              <w:ind w:right="3"/>
              <w:rPr>
                <w:b/>
                <w:bCs/>
                <w:sz w:val="16"/>
                <w:szCs w:val="16"/>
              </w:rPr>
            </w:pPr>
            <w:bookmarkStart w:name="_Hlk158971710" w:id="0"/>
            <w:r w:rsidRPr="009172B8">
              <w:rPr>
                <w:b/>
                <w:bCs/>
                <w:sz w:val="16"/>
                <w:szCs w:val="16"/>
              </w:rPr>
              <w:t>H</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2A6AE2" w:rsidP="00A72C7E" w:rsidRDefault="002A6AE2" w14:paraId="7C76F49D" w14:textId="77777777">
            <w:pPr>
              <w:pStyle w:val="TableParagraph"/>
              <w:kinsoku w:val="0"/>
              <w:overflowPunct w:val="0"/>
              <w:spacing w:line="218" w:lineRule="exact"/>
              <w:rPr>
                <w:sz w:val="16"/>
                <w:szCs w:val="16"/>
              </w:rPr>
            </w:pPr>
            <w:r w:rsidRPr="009172B8">
              <w:rPr>
                <w:sz w:val="16"/>
                <w:szCs w:val="16"/>
              </w:rPr>
              <w:t>Privacybescherming van slachtoffers en nabestaanden in strafrechtelijke onderzoeken en strafprocessen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2A6AE2" w:rsidP="00A72C7E" w:rsidRDefault="00C12B8E" w14:paraId="7A933640" w14:textId="77777777">
            <w:pPr>
              <w:pStyle w:val="TableParagraph"/>
              <w:kinsoku w:val="0"/>
              <w:overflowPunct w:val="0"/>
              <w:ind w:right="195"/>
              <w:rPr>
                <w:sz w:val="16"/>
                <w:szCs w:val="16"/>
              </w:rPr>
            </w:pPr>
            <w:r w:rsidRPr="009172B8">
              <w:rPr>
                <w:sz w:val="16"/>
                <w:szCs w:val="16"/>
              </w:rPr>
              <w:t xml:space="preserve">Bij motie van 21 november 2019 hebben de leden Van Toorenburg (CDA) en Kuiken (PvdA) de Autoriteit Persoonsgegevens (hierna: AP) verzocht om onderzoek te doen en rapport uit te brengen over privacybescherming van slachtoffers en nabestaanden in strafrechtelijke onderzoeken en strafprocessen. De AP heeft mij laten weten het verzoek, mede vanwege capaciteitsgebrek, niet in behandeling te nemen. Deze beslissing ligt bij de AP. Gelet hierop </w:t>
            </w:r>
            <w:r w:rsidRPr="009172B8" w:rsidR="00C107D4">
              <w:rPr>
                <w:sz w:val="16"/>
                <w:szCs w:val="16"/>
              </w:rPr>
              <w:t xml:space="preserve">wordt de motie als afgedaan beschouwd.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2A6AE2" w:rsidP="002A6AE2" w:rsidRDefault="002A6AE2" w14:paraId="7C9521F8" w14:textId="042DD2A1">
            <w:pPr>
              <w:pStyle w:val="TableParagraph"/>
              <w:kinsoku w:val="0"/>
              <w:overflowPunct w:val="0"/>
              <w:spacing w:before="21" w:line="230" w:lineRule="auto"/>
              <w:ind w:right="185"/>
              <w:rPr>
                <w:sz w:val="16"/>
                <w:szCs w:val="16"/>
              </w:rPr>
            </w:pPr>
            <w:r w:rsidRPr="009172B8">
              <w:rPr>
                <w:sz w:val="16"/>
                <w:szCs w:val="16"/>
              </w:rPr>
              <w:t>Motie Kuiken/Toorenburg, 35300, nr. 49, d.d. 26 februari 2020</w:t>
            </w:r>
            <w:r w:rsidR="004213C2">
              <w:rPr>
                <w:sz w:val="16"/>
                <w:szCs w:val="16"/>
              </w:rPr>
              <w:t>. Afgedaan.</w:t>
            </w:r>
          </w:p>
        </w:tc>
      </w:tr>
      <w:bookmarkEnd w:id="0"/>
    </w:tbl>
    <w:p w:rsidRPr="009172B8" w:rsidR="00BC42BF" w:rsidRDefault="00BC42BF" w14:paraId="757D7D52" w14:textId="77777777">
      <w:pPr>
        <w:rPr>
          <w:sz w:val="16"/>
          <w:szCs w:val="16"/>
        </w:rPr>
      </w:pPr>
    </w:p>
    <w:tbl>
      <w:tblPr>
        <w:tblW w:w="0" w:type="auto"/>
        <w:tblInd w:w="-717" w:type="dxa"/>
        <w:tblLayout w:type="fixed"/>
        <w:tblCellMar>
          <w:top w:w="113" w:type="dxa"/>
          <w:left w:w="113" w:type="dxa"/>
          <w:bottom w:w="113" w:type="dxa"/>
          <w:right w:w="113" w:type="dxa"/>
        </w:tblCellMar>
        <w:tblLook w:val="0000" w:firstRow="0" w:lastRow="0" w:firstColumn="0" w:lastColumn="0" w:noHBand="0" w:noVBand="0"/>
      </w:tblPr>
      <w:tblGrid>
        <w:gridCol w:w="425"/>
        <w:gridCol w:w="3179"/>
        <w:gridCol w:w="4897"/>
        <w:gridCol w:w="2284"/>
      </w:tblGrid>
      <w:tr w:rsidRPr="009172B8" w:rsidR="009B5CC6" w:rsidTr="009172B8" w14:paraId="13D0BC77" w14:textId="77777777">
        <w:trPr>
          <w:trHeight w:val="20"/>
        </w:trPr>
        <w:tc>
          <w:tcPr>
            <w:tcW w:w="425" w:type="dxa"/>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A72C7E" w:rsidRDefault="009B5CC6" w14:paraId="6A3DBBE8" w14:textId="77777777">
            <w:pPr>
              <w:pStyle w:val="TableParagraph"/>
              <w:kinsoku w:val="0"/>
              <w:overflowPunct w:val="0"/>
              <w:spacing w:before="4"/>
              <w:ind w:right="3"/>
              <w:rPr>
                <w:b/>
                <w:bCs/>
                <w:sz w:val="16"/>
                <w:szCs w:val="16"/>
              </w:rPr>
            </w:pPr>
            <w:r w:rsidRPr="009172B8">
              <w:rPr>
                <w:b/>
                <w:bCs/>
                <w:w w:val="102"/>
                <w:sz w:val="16"/>
                <w:szCs w:val="16"/>
              </w:rPr>
              <w:t>3</w:t>
            </w:r>
          </w:p>
        </w:tc>
        <w:tc>
          <w:tcPr>
            <w:tcW w:w="10360" w:type="dxa"/>
            <w:gridSpan w:val="3"/>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A72C7E" w:rsidRDefault="009B5CC6" w14:paraId="5D5EAAF1" w14:textId="77777777">
            <w:pPr>
              <w:pStyle w:val="TableParagraph"/>
              <w:kinsoku w:val="0"/>
              <w:overflowPunct w:val="0"/>
              <w:spacing w:before="21" w:line="230" w:lineRule="auto"/>
              <w:ind w:left="125" w:right="185" w:firstLine="60"/>
              <w:rPr>
                <w:sz w:val="16"/>
                <w:szCs w:val="16"/>
              </w:rPr>
            </w:pPr>
            <w:r w:rsidRPr="009172B8">
              <w:rPr>
                <w:b/>
                <w:bCs/>
                <w:spacing w:val="-2"/>
                <w:sz w:val="16"/>
                <w:szCs w:val="16"/>
              </w:rPr>
              <w:t>Schadeverhaal slachtoffers</w:t>
            </w:r>
          </w:p>
        </w:tc>
      </w:tr>
      <w:tr w:rsidRPr="009172B8" w:rsidR="00641F2B" w:rsidTr="009172B8" w14:paraId="5763933C"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347D3" w14:paraId="49DADDB3" w14:textId="77777777">
            <w:pPr>
              <w:pStyle w:val="TableParagraph"/>
              <w:kinsoku w:val="0"/>
              <w:overflowPunct w:val="0"/>
              <w:spacing w:before="1"/>
              <w:rPr>
                <w:b/>
                <w:bCs/>
                <w:sz w:val="16"/>
                <w:szCs w:val="16"/>
              </w:rPr>
            </w:pPr>
            <w:r w:rsidRPr="009172B8">
              <w:rPr>
                <w:b/>
                <w:bCs/>
                <w:w w:val="102"/>
                <w:sz w:val="16"/>
                <w:szCs w:val="16"/>
              </w:rPr>
              <w:t>A</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4E3EDB" w:rsidRDefault="00641F2B" w14:paraId="6C77E5E7" w14:textId="77777777">
            <w:pPr>
              <w:pStyle w:val="TableParagraph"/>
              <w:kinsoku w:val="0"/>
              <w:overflowPunct w:val="0"/>
              <w:spacing w:line="247" w:lineRule="auto"/>
              <w:ind w:right="58"/>
              <w:rPr>
                <w:sz w:val="16"/>
                <w:szCs w:val="16"/>
              </w:rPr>
            </w:pPr>
            <w:r w:rsidRPr="009172B8">
              <w:rPr>
                <w:spacing w:val="-2"/>
                <w:sz w:val="16"/>
                <w:szCs w:val="16"/>
              </w:rPr>
              <w:t>Beleidsreactie op het advies van de commissie Onderzoek stelsel schadevergoeding voor slachtoffers van</w:t>
            </w:r>
            <w:r w:rsidRPr="009172B8" w:rsidR="00E347D3">
              <w:rPr>
                <w:spacing w:val="-2"/>
                <w:sz w:val="16"/>
                <w:szCs w:val="16"/>
              </w:rPr>
              <w:t xml:space="preserve"> </w:t>
            </w:r>
            <w:r w:rsidRPr="009172B8">
              <w:rPr>
                <w:spacing w:val="-2"/>
                <w:sz w:val="16"/>
                <w:szCs w:val="16"/>
              </w:rPr>
              <w:t>strafbare feiten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F12640" w:rsidR="00A72C7E" w:rsidP="00A72C7E" w:rsidRDefault="00F12640" w14:paraId="4EBBD2DE" w14:textId="46178B61">
            <w:pPr>
              <w:pStyle w:val="TableParagraph"/>
              <w:kinsoku w:val="0"/>
              <w:overflowPunct w:val="0"/>
              <w:spacing w:line="247" w:lineRule="auto"/>
              <w:ind w:right="195"/>
              <w:rPr>
                <w:sz w:val="16"/>
                <w:szCs w:val="16"/>
              </w:rPr>
            </w:pPr>
            <w:r w:rsidRPr="00F12640">
              <w:rPr>
                <w:sz w:val="16"/>
                <w:szCs w:val="16"/>
              </w:rPr>
              <w:t>Diverse maatregelen uit het advies van de commissie Donner zijn</w:t>
            </w:r>
            <w:r>
              <w:rPr>
                <w:sz w:val="16"/>
                <w:szCs w:val="16"/>
              </w:rPr>
              <w:t xml:space="preserve"> en worden</w:t>
            </w:r>
            <w:r w:rsidRPr="00F12640">
              <w:rPr>
                <w:sz w:val="16"/>
                <w:szCs w:val="16"/>
              </w:rPr>
              <w:t xml:space="preserve"> uitgewerkt.</w:t>
            </w:r>
          </w:p>
          <w:p w:rsidRPr="00896CDE" w:rsidR="00641F2B" w:rsidP="00916A76" w:rsidRDefault="00641F2B" w14:paraId="1695638C" w14:textId="77777777">
            <w:pPr>
              <w:pStyle w:val="TableParagraph"/>
              <w:kinsoku w:val="0"/>
              <w:overflowPunct w:val="0"/>
              <w:spacing w:line="247" w:lineRule="auto"/>
              <w:ind w:right="195"/>
              <w:rPr>
                <w:sz w:val="16"/>
                <w:szCs w:val="16"/>
                <w:highlight w:val="yellow"/>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EE2861" w:rsidRDefault="00EE2861" w14:paraId="7C189D9D" w14:textId="53570CA1">
            <w:pPr>
              <w:pStyle w:val="TableParagraph"/>
              <w:kinsoku w:val="0"/>
              <w:overflowPunct w:val="0"/>
              <w:spacing w:before="21" w:line="230" w:lineRule="auto"/>
              <w:ind w:left="125" w:right="185"/>
              <w:rPr>
                <w:sz w:val="16"/>
                <w:szCs w:val="16"/>
              </w:rPr>
            </w:pPr>
            <w:r w:rsidRPr="009172B8">
              <w:rPr>
                <w:sz w:val="16"/>
                <w:szCs w:val="16"/>
              </w:rPr>
              <w:t xml:space="preserve">Kamerstukken II 2022-2023 </w:t>
            </w:r>
            <w:r w:rsidR="009778D3">
              <w:rPr>
                <w:sz w:val="16"/>
                <w:szCs w:val="16"/>
              </w:rPr>
              <w:t xml:space="preserve">33 552 en </w:t>
            </w:r>
            <w:r w:rsidRPr="009172B8">
              <w:rPr>
                <w:sz w:val="16"/>
                <w:szCs w:val="16"/>
              </w:rPr>
              <w:t>2</w:t>
            </w:r>
            <w:r w:rsidR="009778D3">
              <w:rPr>
                <w:sz w:val="16"/>
                <w:szCs w:val="16"/>
              </w:rPr>
              <w:t xml:space="preserve">9 </w:t>
            </w:r>
            <w:r w:rsidRPr="009172B8">
              <w:rPr>
                <w:sz w:val="16"/>
                <w:szCs w:val="16"/>
              </w:rPr>
              <w:t>279, nr. 111</w:t>
            </w:r>
          </w:p>
        </w:tc>
      </w:tr>
      <w:tr w:rsidRPr="009172B8" w:rsidR="00916A76" w:rsidTr="009172B8" w14:paraId="3F8974FA"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4213C2" w14:paraId="221440BC" w14:textId="5587F815">
            <w:pPr>
              <w:pStyle w:val="TableParagraph"/>
              <w:kinsoku w:val="0"/>
              <w:overflowPunct w:val="0"/>
              <w:spacing w:before="1"/>
              <w:rPr>
                <w:b/>
                <w:bCs/>
                <w:w w:val="102"/>
                <w:sz w:val="16"/>
                <w:szCs w:val="16"/>
              </w:rPr>
            </w:pPr>
            <w:r>
              <w:rPr>
                <w:b/>
                <w:bCs/>
                <w:w w:val="102"/>
                <w:sz w:val="16"/>
                <w:szCs w:val="16"/>
              </w:rPr>
              <w:t>B</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4E3EDB" w:rsidRDefault="00916A76" w14:paraId="7E044143" w14:textId="77777777">
            <w:pPr>
              <w:pStyle w:val="TableParagraph"/>
              <w:kinsoku w:val="0"/>
              <w:overflowPunct w:val="0"/>
              <w:spacing w:line="247" w:lineRule="auto"/>
              <w:ind w:right="58"/>
              <w:rPr>
                <w:spacing w:val="-2"/>
                <w:sz w:val="16"/>
                <w:szCs w:val="16"/>
                <w:highlight w:val="yellow"/>
              </w:rPr>
            </w:pPr>
            <w:r w:rsidRPr="009172B8">
              <w:rPr>
                <w:sz w:val="16"/>
                <w:szCs w:val="16"/>
              </w:rPr>
              <w:t xml:space="preserve">Pilot conservatoir beslag </w:t>
            </w:r>
          </w:p>
        </w:tc>
        <w:tc>
          <w:tcPr>
            <w:tcW w:w="4897" w:type="dxa"/>
            <w:tcBorders>
              <w:top w:val="single" w:color="000000" w:sz="6" w:space="0"/>
              <w:left w:val="single" w:color="000000" w:sz="6" w:space="0"/>
              <w:bottom w:val="single" w:color="000000" w:sz="6" w:space="0"/>
              <w:right w:val="single" w:color="000000" w:sz="6" w:space="0"/>
            </w:tcBorders>
            <w:vAlign w:val="center"/>
          </w:tcPr>
          <w:p w:rsidRPr="00896CDE" w:rsidR="00916A76" w:rsidP="00A72C7E" w:rsidRDefault="00F12640" w14:paraId="0448A6CC" w14:textId="4A435F08">
            <w:pPr>
              <w:pStyle w:val="TableParagraph"/>
              <w:kinsoku w:val="0"/>
              <w:overflowPunct w:val="0"/>
              <w:spacing w:line="247" w:lineRule="auto"/>
              <w:ind w:right="195"/>
              <w:rPr>
                <w:sz w:val="16"/>
                <w:szCs w:val="16"/>
                <w:highlight w:val="yellow"/>
              </w:rPr>
            </w:pPr>
            <w:r w:rsidRPr="00F12640">
              <w:rPr>
                <w:sz w:val="16"/>
                <w:szCs w:val="16"/>
              </w:rPr>
              <w:t xml:space="preserve">De inning van de schadevergoedingsmaatregel bij daders kan mogelijk verbeterd worden door vaker vroegtijdig conservatoir slachtofferbeslag te leggen. In de regio Zuid3 (Zeeland-West-Brabant, Oost-Brabant en Limburg) heeft in de periode 2023-2024 een kleinschalige pilot plaatsgevonden bij politie, OM en CJIB, waaruit blijkt dat er met name winst is te behalen op het gebied van bewustwording en kennisdeling. De komende periode wordt ingezet op een stapsgewijze landelijke uitrol van de </w:t>
            </w:r>
            <w:proofErr w:type="spellStart"/>
            <w:r w:rsidRPr="00F12640">
              <w:rPr>
                <w:sz w:val="16"/>
                <w:szCs w:val="16"/>
              </w:rPr>
              <w:t>lessons</w:t>
            </w:r>
            <w:proofErr w:type="spellEnd"/>
            <w:r w:rsidRPr="00F12640">
              <w:rPr>
                <w:sz w:val="16"/>
                <w:szCs w:val="16"/>
              </w:rPr>
              <w:t xml:space="preserve"> </w:t>
            </w:r>
            <w:proofErr w:type="spellStart"/>
            <w:r w:rsidRPr="00F12640">
              <w:rPr>
                <w:sz w:val="16"/>
                <w:szCs w:val="16"/>
              </w:rPr>
              <w:t>learned</w:t>
            </w:r>
            <w:proofErr w:type="spellEnd"/>
            <w:r w:rsidRPr="00F12640">
              <w:rPr>
                <w:sz w:val="16"/>
                <w:szCs w:val="16"/>
              </w:rPr>
              <w:t xml:space="preserve">. Daarnaast loopt er </w:t>
            </w:r>
            <w:r w:rsidR="009778D3">
              <w:rPr>
                <w:sz w:val="16"/>
                <w:szCs w:val="16"/>
              </w:rPr>
              <w:t>van</w:t>
            </w:r>
            <w:r w:rsidRPr="00F12640">
              <w:rPr>
                <w:sz w:val="16"/>
                <w:szCs w:val="16"/>
              </w:rPr>
              <w:t xml:space="preserve"> </w:t>
            </w:r>
            <w:r w:rsidR="009778D3">
              <w:rPr>
                <w:sz w:val="16"/>
                <w:szCs w:val="16"/>
              </w:rPr>
              <w:t>medio</w:t>
            </w:r>
            <w:r w:rsidRPr="00F12640">
              <w:rPr>
                <w:sz w:val="16"/>
                <w:szCs w:val="16"/>
              </w:rPr>
              <w:t xml:space="preserve"> 2024 </w:t>
            </w:r>
            <w:r w:rsidR="009778D3">
              <w:rPr>
                <w:sz w:val="16"/>
                <w:szCs w:val="16"/>
              </w:rPr>
              <w:t xml:space="preserve">tot medio </w:t>
            </w:r>
            <w:r w:rsidR="009778D3">
              <w:rPr>
                <w:sz w:val="16"/>
                <w:szCs w:val="16"/>
              </w:rPr>
              <w:lastRenderedPageBreak/>
              <w:t xml:space="preserve">2025 </w:t>
            </w:r>
            <w:r w:rsidRPr="00F12640">
              <w:rPr>
                <w:sz w:val="16"/>
                <w:szCs w:val="16"/>
              </w:rPr>
              <w:t>een pilot bij parket Midden-Nederland, waarvoor ik financiering ter beschikking heb gesteld. De pilot richt zich primair op digitale en financiële misdrijven</w:t>
            </w:r>
            <w:r w:rsidR="009778D3">
              <w:rPr>
                <w:sz w:val="16"/>
                <w:szCs w:val="16"/>
              </w:rPr>
              <w:t xml:space="preserve">, </w:t>
            </w:r>
            <w:r w:rsidR="00A869C7">
              <w:rPr>
                <w:sz w:val="16"/>
                <w:szCs w:val="16"/>
              </w:rPr>
              <w:t xml:space="preserve">en </w:t>
            </w:r>
            <w:r w:rsidRPr="00F12640">
              <w:rPr>
                <w:sz w:val="16"/>
                <w:szCs w:val="16"/>
              </w:rPr>
              <w:t>de focus</w:t>
            </w:r>
            <w:r w:rsidR="00A869C7">
              <w:rPr>
                <w:sz w:val="16"/>
                <w:szCs w:val="16"/>
              </w:rPr>
              <w:t xml:space="preserve"> ligt</w:t>
            </w:r>
            <w:r w:rsidRPr="00F12640">
              <w:rPr>
                <w:sz w:val="16"/>
                <w:szCs w:val="16"/>
              </w:rPr>
              <w:t xml:space="preserve"> op gerichte inzet, bewustwording en een cultuurverandering binnen de keten.</w:t>
            </w:r>
            <w:r>
              <w:rPr>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9778D3" w:rsidRDefault="00EA225B" w14:paraId="63ABBC2F" w14:textId="04AB8A73">
            <w:pPr>
              <w:pStyle w:val="TableParagraph"/>
              <w:kinsoku w:val="0"/>
              <w:overflowPunct w:val="0"/>
              <w:spacing w:before="21" w:line="230" w:lineRule="auto"/>
              <w:ind w:left="125" w:right="185"/>
              <w:rPr>
                <w:sz w:val="16"/>
                <w:szCs w:val="16"/>
              </w:rPr>
            </w:pPr>
            <w:r>
              <w:rPr>
                <w:sz w:val="16"/>
                <w:szCs w:val="16"/>
              </w:rPr>
              <w:lastRenderedPageBreak/>
              <w:t>Toezegging</w:t>
            </w:r>
          </w:p>
          <w:p w:rsidRPr="00896CDE" w:rsidR="00916A76" w:rsidP="009778D3" w:rsidRDefault="009778D3" w14:paraId="72339289" w14:textId="3DFE666A">
            <w:pPr>
              <w:pStyle w:val="TableParagraph"/>
              <w:kinsoku w:val="0"/>
              <w:overflowPunct w:val="0"/>
              <w:spacing w:before="21" w:line="230" w:lineRule="auto"/>
              <w:ind w:left="125" w:right="185"/>
              <w:rPr>
                <w:sz w:val="16"/>
                <w:szCs w:val="16"/>
                <w:highlight w:val="yellow"/>
              </w:rPr>
            </w:pPr>
            <w:r w:rsidRPr="009172B8">
              <w:rPr>
                <w:sz w:val="16"/>
                <w:szCs w:val="16"/>
              </w:rPr>
              <w:t xml:space="preserve">Kamerstukken II 2022-2023 </w:t>
            </w:r>
            <w:r>
              <w:rPr>
                <w:sz w:val="16"/>
                <w:szCs w:val="16"/>
              </w:rPr>
              <w:t xml:space="preserve">33 552 en </w:t>
            </w:r>
            <w:r w:rsidRPr="009172B8">
              <w:rPr>
                <w:sz w:val="16"/>
                <w:szCs w:val="16"/>
              </w:rPr>
              <w:t>2</w:t>
            </w:r>
            <w:r>
              <w:rPr>
                <w:sz w:val="16"/>
                <w:szCs w:val="16"/>
              </w:rPr>
              <w:t xml:space="preserve">9 </w:t>
            </w:r>
            <w:r w:rsidRPr="009172B8">
              <w:rPr>
                <w:sz w:val="16"/>
                <w:szCs w:val="16"/>
              </w:rPr>
              <w:t>279, nr. 111</w:t>
            </w:r>
          </w:p>
        </w:tc>
      </w:tr>
      <w:tr w:rsidRPr="009172B8" w:rsidR="00916A76" w:rsidTr="009172B8" w14:paraId="58DB1DC9"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4213C2" w14:paraId="1759612E" w14:textId="5C4515E5">
            <w:pPr>
              <w:pStyle w:val="TableParagraph"/>
              <w:kinsoku w:val="0"/>
              <w:overflowPunct w:val="0"/>
              <w:spacing w:before="1"/>
              <w:rPr>
                <w:b/>
                <w:bCs/>
                <w:w w:val="102"/>
                <w:sz w:val="16"/>
                <w:szCs w:val="16"/>
              </w:rPr>
            </w:pPr>
            <w:r>
              <w:rPr>
                <w:b/>
                <w:bCs/>
                <w:w w:val="102"/>
                <w:sz w:val="16"/>
                <w:szCs w:val="16"/>
              </w:rPr>
              <w:t>C</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4E3EDB" w:rsidRDefault="00916A76" w14:paraId="5AF1EAB1" w14:textId="77777777">
            <w:pPr>
              <w:pStyle w:val="TableParagraph"/>
              <w:kinsoku w:val="0"/>
              <w:overflowPunct w:val="0"/>
              <w:spacing w:line="247" w:lineRule="auto"/>
              <w:ind w:right="58"/>
              <w:rPr>
                <w:sz w:val="16"/>
                <w:szCs w:val="16"/>
                <w:highlight w:val="yellow"/>
              </w:rPr>
            </w:pPr>
            <w:r w:rsidRPr="009172B8">
              <w:rPr>
                <w:sz w:val="16"/>
                <w:szCs w:val="16"/>
              </w:rPr>
              <w:t>Inning kosten rechtsbijstand CJIB</w:t>
            </w:r>
          </w:p>
        </w:tc>
        <w:tc>
          <w:tcPr>
            <w:tcW w:w="4897" w:type="dxa"/>
            <w:tcBorders>
              <w:top w:val="single" w:color="000000" w:sz="6" w:space="0"/>
              <w:left w:val="single" w:color="000000" w:sz="6" w:space="0"/>
              <w:bottom w:val="single" w:color="000000" w:sz="6" w:space="0"/>
              <w:right w:val="single" w:color="000000" w:sz="6" w:space="0"/>
            </w:tcBorders>
            <w:vAlign w:val="center"/>
          </w:tcPr>
          <w:p w:rsidR="004E4B01" w:rsidP="00A72C7E" w:rsidRDefault="00020A3A" w14:paraId="7489F54B" w14:textId="3FFFA415">
            <w:pPr>
              <w:pStyle w:val="TableParagraph"/>
              <w:kinsoku w:val="0"/>
              <w:overflowPunct w:val="0"/>
              <w:spacing w:line="247" w:lineRule="auto"/>
              <w:ind w:right="195"/>
              <w:rPr>
                <w:sz w:val="16"/>
                <w:szCs w:val="16"/>
              </w:rPr>
            </w:pPr>
            <w:r w:rsidRPr="009172B8">
              <w:rPr>
                <w:sz w:val="16"/>
                <w:szCs w:val="16"/>
              </w:rPr>
              <w:t>De</w:t>
            </w:r>
            <w:r w:rsidR="004E4B01">
              <w:rPr>
                <w:sz w:val="16"/>
                <w:szCs w:val="16"/>
              </w:rPr>
              <w:t xml:space="preserve"> </w:t>
            </w:r>
            <w:r w:rsidR="00741AD2">
              <w:rPr>
                <w:sz w:val="16"/>
                <w:szCs w:val="16"/>
              </w:rPr>
              <w:t>Hoge Raad heeft overwogen dat de kosten van rechtsbijstand niet zijn aan te merken als schade die rechtstreeks is geleden door het strafbare feit, maar als proceskosten. Dergelijke kosten kunnen niet in aanmerking worden genomen bij de oplegging van de schadevergoedingsmaatregel. De komende tijd zal worden verkend of een wettelijke basis, apart van de schadevergoedingsmaatregel</w:t>
            </w:r>
            <w:r w:rsidR="00071637">
              <w:rPr>
                <w:sz w:val="16"/>
                <w:szCs w:val="16"/>
              </w:rPr>
              <w:t>,</w:t>
            </w:r>
            <w:r w:rsidR="00741AD2">
              <w:rPr>
                <w:sz w:val="16"/>
                <w:szCs w:val="16"/>
              </w:rPr>
              <w:t xml:space="preserve"> kan worden gecreëerd en of de inning van de genoemde kosten uitvoerbaar zijn voor het CJIB.</w:t>
            </w:r>
          </w:p>
          <w:p w:rsidR="004E4B01" w:rsidP="00A72C7E" w:rsidRDefault="004E4B01" w14:paraId="0267D30D" w14:textId="77777777">
            <w:pPr>
              <w:pStyle w:val="TableParagraph"/>
              <w:kinsoku w:val="0"/>
              <w:overflowPunct w:val="0"/>
              <w:spacing w:line="247" w:lineRule="auto"/>
              <w:ind w:right="195"/>
              <w:rPr>
                <w:sz w:val="16"/>
                <w:szCs w:val="16"/>
              </w:rPr>
            </w:pPr>
          </w:p>
          <w:p w:rsidR="004E4B01" w:rsidP="00A72C7E" w:rsidRDefault="004E4B01" w14:paraId="48234DCF" w14:textId="77777777">
            <w:pPr>
              <w:pStyle w:val="TableParagraph"/>
              <w:kinsoku w:val="0"/>
              <w:overflowPunct w:val="0"/>
              <w:spacing w:line="247" w:lineRule="auto"/>
              <w:ind w:right="195"/>
              <w:rPr>
                <w:sz w:val="16"/>
                <w:szCs w:val="16"/>
              </w:rPr>
            </w:pPr>
          </w:p>
          <w:p w:rsidRPr="009172B8" w:rsidR="00916A76" w:rsidP="00741AD2" w:rsidRDefault="00916A76" w14:paraId="67DA162E" w14:textId="77777777">
            <w:pPr>
              <w:pStyle w:val="TableParagraph"/>
              <w:kinsoku w:val="0"/>
              <w:overflowPunct w:val="0"/>
              <w:spacing w:line="247" w:lineRule="auto"/>
              <w:ind w:right="195"/>
              <w:rPr>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896CDE" w:rsidR="00916A76" w:rsidP="00487997" w:rsidRDefault="00EA225B" w14:paraId="3491CFBC" w14:textId="4C122AEF">
            <w:pPr>
              <w:pStyle w:val="TableParagraph"/>
              <w:kinsoku w:val="0"/>
              <w:overflowPunct w:val="0"/>
              <w:spacing w:before="21" w:line="230" w:lineRule="auto"/>
              <w:ind w:left="125" w:right="185"/>
              <w:rPr>
                <w:sz w:val="16"/>
                <w:szCs w:val="16"/>
                <w:highlight w:val="yellow"/>
              </w:rPr>
            </w:pPr>
            <w:r>
              <w:rPr>
                <w:sz w:val="16"/>
                <w:szCs w:val="16"/>
              </w:rPr>
              <w:t xml:space="preserve">Toezegging </w:t>
            </w:r>
            <w:r w:rsidRPr="009172B8" w:rsidR="00741AD2">
              <w:rPr>
                <w:sz w:val="16"/>
                <w:szCs w:val="16"/>
              </w:rPr>
              <w:t xml:space="preserve">Kamerstukken II 2022-2023 </w:t>
            </w:r>
            <w:r w:rsidR="00741AD2">
              <w:rPr>
                <w:sz w:val="16"/>
                <w:szCs w:val="16"/>
              </w:rPr>
              <w:t xml:space="preserve">33 552 en </w:t>
            </w:r>
            <w:r w:rsidRPr="009172B8" w:rsidR="00741AD2">
              <w:rPr>
                <w:sz w:val="16"/>
                <w:szCs w:val="16"/>
              </w:rPr>
              <w:t>2</w:t>
            </w:r>
            <w:r w:rsidR="00741AD2">
              <w:rPr>
                <w:sz w:val="16"/>
                <w:szCs w:val="16"/>
              </w:rPr>
              <w:t xml:space="preserve">9 </w:t>
            </w:r>
            <w:r w:rsidRPr="009172B8" w:rsidR="00741AD2">
              <w:rPr>
                <w:sz w:val="16"/>
                <w:szCs w:val="16"/>
              </w:rPr>
              <w:t>279, nr. 111</w:t>
            </w:r>
            <w:r w:rsidR="00487997">
              <w:rPr>
                <w:sz w:val="16"/>
                <w:szCs w:val="16"/>
              </w:rPr>
              <w:t>.</w:t>
            </w:r>
          </w:p>
        </w:tc>
      </w:tr>
      <w:tr w:rsidRPr="009172B8" w:rsidR="00916A76" w:rsidTr="009172B8" w14:paraId="1D42298F"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A5463C" w14:paraId="69129497" w14:textId="72652455">
            <w:pPr>
              <w:pStyle w:val="TableParagraph"/>
              <w:kinsoku w:val="0"/>
              <w:overflowPunct w:val="0"/>
              <w:spacing w:before="1"/>
              <w:rPr>
                <w:b/>
                <w:bCs/>
                <w:w w:val="102"/>
                <w:sz w:val="16"/>
                <w:szCs w:val="16"/>
              </w:rPr>
            </w:pPr>
            <w:r>
              <w:rPr>
                <w:b/>
                <w:bCs/>
                <w:w w:val="102"/>
                <w:sz w:val="16"/>
                <w:szCs w:val="16"/>
              </w:rPr>
              <w:t xml:space="preserve"> </w:t>
            </w:r>
            <w:r w:rsidR="004213C2">
              <w:rPr>
                <w:b/>
                <w:bCs/>
                <w:w w:val="102"/>
                <w:sz w:val="16"/>
                <w:szCs w:val="16"/>
              </w:rPr>
              <w:t>D</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4E3EDB" w:rsidRDefault="00916A76" w14:paraId="08DB4644" w14:textId="77777777">
            <w:pPr>
              <w:pStyle w:val="TableParagraph"/>
              <w:kinsoku w:val="0"/>
              <w:overflowPunct w:val="0"/>
              <w:spacing w:line="247" w:lineRule="auto"/>
              <w:ind w:right="58"/>
              <w:rPr>
                <w:sz w:val="16"/>
                <w:szCs w:val="16"/>
              </w:rPr>
            </w:pPr>
            <w:r w:rsidRPr="009172B8">
              <w:rPr>
                <w:sz w:val="16"/>
                <w:szCs w:val="16"/>
              </w:rPr>
              <w:t>Kosteloze rechtsbijstand internationale misdrijven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320570" w14:paraId="5F235746" w14:textId="39ABCA1A">
            <w:pPr>
              <w:pStyle w:val="TableParagraph"/>
              <w:kinsoku w:val="0"/>
              <w:overflowPunct w:val="0"/>
              <w:spacing w:line="247" w:lineRule="auto"/>
              <w:ind w:right="195"/>
              <w:rPr>
                <w:sz w:val="16"/>
                <w:szCs w:val="16"/>
              </w:rPr>
            </w:pPr>
            <w:r w:rsidRPr="009172B8">
              <w:rPr>
                <w:sz w:val="16"/>
                <w:szCs w:val="16"/>
              </w:rPr>
              <w:t>De</w:t>
            </w:r>
            <w:r w:rsidRPr="009172B8" w:rsidR="00757791">
              <w:rPr>
                <w:sz w:val="16"/>
                <w:szCs w:val="16"/>
              </w:rPr>
              <w:t xml:space="preserve"> Raad voor de rechtsbijstand</w:t>
            </w:r>
            <w:r w:rsidRPr="009172B8">
              <w:rPr>
                <w:sz w:val="16"/>
                <w:szCs w:val="16"/>
              </w:rPr>
              <w:t xml:space="preserve"> voert begunstigend beleid,</w:t>
            </w:r>
            <w:r w:rsidRPr="009172B8" w:rsidR="0070070E">
              <w:rPr>
                <w:sz w:val="16"/>
                <w:szCs w:val="16"/>
              </w:rPr>
              <w:t xml:space="preserve"> zodat slachtoffers van internationale misdrijven kosteloze rechtsbijstand ontvangen</w:t>
            </w:r>
            <w:r w:rsidRPr="009172B8" w:rsidR="00A80820">
              <w:rPr>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A5463C" w:rsidRDefault="00EA225B" w14:paraId="176517FA" w14:textId="54105869">
            <w:pPr>
              <w:pStyle w:val="TableParagraph"/>
              <w:kinsoku w:val="0"/>
              <w:overflowPunct w:val="0"/>
              <w:spacing w:before="21" w:line="230" w:lineRule="auto"/>
              <w:ind w:right="185"/>
              <w:rPr>
                <w:sz w:val="16"/>
                <w:szCs w:val="16"/>
              </w:rPr>
            </w:pPr>
            <w:r>
              <w:rPr>
                <w:sz w:val="16"/>
                <w:szCs w:val="16"/>
              </w:rPr>
              <w:t>Toezegging</w:t>
            </w:r>
          </w:p>
          <w:p w:rsidRPr="00896CDE" w:rsidR="00916A76" w:rsidP="00A5463C" w:rsidRDefault="00A5463C" w14:paraId="69D7F796" w14:textId="653F8B60">
            <w:pPr>
              <w:pStyle w:val="TableParagraph"/>
              <w:kinsoku w:val="0"/>
              <w:overflowPunct w:val="0"/>
              <w:spacing w:before="21" w:line="230" w:lineRule="auto"/>
              <w:ind w:right="185"/>
              <w:rPr>
                <w:sz w:val="16"/>
                <w:szCs w:val="16"/>
                <w:highlight w:val="yellow"/>
              </w:rPr>
            </w:pPr>
            <w:r w:rsidRPr="009172B8">
              <w:rPr>
                <w:sz w:val="16"/>
                <w:szCs w:val="16"/>
              </w:rPr>
              <w:t xml:space="preserve">Kamerstukken II 2022-2023 </w:t>
            </w:r>
            <w:r>
              <w:rPr>
                <w:sz w:val="16"/>
                <w:szCs w:val="16"/>
              </w:rPr>
              <w:t xml:space="preserve">33 552 en </w:t>
            </w:r>
            <w:r w:rsidRPr="009172B8">
              <w:rPr>
                <w:sz w:val="16"/>
                <w:szCs w:val="16"/>
              </w:rPr>
              <w:t>2</w:t>
            </w:r>
            <w:r>
              <w:rPr>
                <w:sz w:val="16"/>
                <w:szCs w:val="16"/>
              </w:rPr>
              <w:t xml:space="preserve">9 </w:t>
            </w:r>
            <w:r w:rsidRPr="009172B8">
              <w:rPr>
                <w:sz w:val="16"/>
                <w:szCs w:val="16"/>
              </w:rPr>
              <w:t>279, nr. 111</w:t>
            </w:r>
            <w:r w:rsidR="00487997">
              <w:rPr>
                <w:sz w:val="16"/>
                <w:szCs w:val="16"/>
              </w:rPr>
              <w:t>.</w:t>
            </w:r>
          </w:p>
        </w:tc>
      </w:tr>
      <w:tr w:rsidRPr="009172B8" w:rsidR="00916A76" w:rsidTr="009172B8" w14:paraId="09D02164"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4213C2" w14:paraId="0E41144A" w14:textId="1928E264">
            <w:pPr>
              <w:pStyle w:val="TableParagraph"/>
              <w:kinsoku w:val="0"/>
              <w:overflowPunct w:val="0"/>
              <w:spacing w:before="1"/>
              <w:rPr>
                <w:b/>
                <w:bCs/>
                <w:w w:val="102"/>
                <w:sz w:val="16"/>
                <w:szCs w:val="16"/>
              </w:rPr>
            </w:pPr>
            <w:r>
              <w:rPr>
                <w:b/>
                <w:bCs/>
                <w:w w:val="102"/>
                <w:sz w:val="16"/>
                <w:szCs w:val="16"/>
              </w:rPr>
              <w:t>E</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4E3EDB" w:rsidRDefault="00916A76" w14:paraId="71B41D57" w14:textId="77777777">
            <w:pPr>
              <w:pStyle w:val="TableParagraph"/>
              <w:kinsoku w:val="0"/>
              <w:overflowPunct w:val="0"/>
              <w:spacing w:line="247" w:lineRule="auto"/>
              <w:ind w:right="58"/>
              <w:rPr>
                <w:sz w:val="16"/>
                <w:szCs w:val="16"/>
                <w:highlight w:val="yellow"/>
              </w:rPr>
            </w:pPr>
            <w:r w:rsidRPr="009172B8">
              <w:rPr>
                <w:sz w:val="16"/>
                <w:szCs w:val="16"/>
              </w:rPr>
              <w:t>Online seksueel geweld</w:t>
            </w:r>
            <w:r w:rsidRPr="009172B8" w:rsidR="00714D4B">
              <w:rPr>
                <w:sz w:val="16"/>
                <w:szCs w:val="16"/>
              </w:rPr>
              <w:t xml:space="preserve"> bij Schadefonds geweldsmisdrijven (SGM)</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A84492" w14:paraId="25D6973B" w14:textId="59A484D4">
            <w:pPr>
              <w:pStyle w:val="TableParagraph"/>
              <w:kinsoku w:val="0"/>
              <w:overflowPunct w:val="0"/>
              <w:spacing w:line="247" w:lineRule="auto"/>
              <w:ind w:right="195"/>
              <w:rPr>
                <w:sz w:val="16"/>
                <w:szCs w:val="16"/>
              </w:rPr>
            </w:pPr>
            <w:r w:rsidRPr="009172B8">
              <w:rPr>
                <w:sz w:val="16"/>
                <w:szCs w:val="16"/>
              </w:rPr>
              <w:t>Met de inwerkingtreding van de W</w:t>
            </w:r>
            <w:r w:rsidRPr="009172B8" w:rsidR="0070070E">
              <w:rPr>
                <w:sz w:val="16"/>
                <w:szCs w:val="16"/>
              </w:rPr>
              <w:t xml:space="preserve">et </w:t>
            </w:r>
            <w:r w:rsidRPr="009172B8">
              <w:rPr>
                <w:sz w:val="16"/>
                <w:szCs w:val="16"/>
              </w:rPr>
              <w:t>S</w:t>
            </w:r>
            <w:r w:rsidRPr="009172B8" w:rsidR="0070070E">
              <w:rPr>
                <w:sz w:val="16"/>
                <w:szCs w:val="16"/>
              </w:rPr>
              <w:t xml:space="preserve">eksuele </w:t>
            </w:r>
            <w:r w:rsidRPr="009172B8">
              <w:rPr>
                <w:sz w:val="16"/>
                <w:szCs w:val="16"/>
              </w:rPr>
              <w:t>M</w:t>
            </w:r>
            <w:r w:rsidRPr="009172B8" w:rsidR="0070070E">
              <w:rPr>
                <w:sz w:val="16"/>
                <w:szCs w:val="16"/>
              </w:rPr>
              <w:t>isdrijven</w:t>
            </w:r>
            <w:r w:rsidRPr="009172B8">
              <w:rPr>
                <w:sz w:val="16"/>
                <w:szCs w:val="16"/>
              </w:rPr>
              <w:t xml:space="preserve"> </w:t>
            </w:r>
            <w:r w:rsidRPr="009172B8" w:rsidR="00714D4B">
              <w:rPr>
                <w:sz w:val="16"/>
                <w:szCs w:val="16"/>
              </w:rPr>
              <w:t xml:space="preserve">(Wsm) </w:t>
            </w:r>
            <w:r w:rsidRPr="009172B8">
              <w:rPr>
                <w:sz w:val="16"/>
                <w:szCs w:val="16"/>
              </w:rPr>
              <w:t xml:space="preserve">per 1 juli </w:t>
            </w:r>
            <w:r w:rsidRPr="009172B8" w:rsidR="0070070E">
              <w:rPr>
                <w:sz w:val="16"/>
                <w:szCs w:val="16"/>
              </w:rPr>
              <w:t xml:space="preserve">2024 </w:t>
            </w:r>
            <w:r w:rsidRPr="009172B8">
              <w:rPr>
                <w:sz w:val="16"/>
                <w:szCs w:val="16"/>
              </w:rPr>
              <w:t xml:space="preserve">onder het bereik van het Schadefonds. </w:t>
            </w:r>
          </w:p>
          <w:p w:rsidRPr="009172B8" w:rsidR="00041E6E" w:rsidP="00A80820" w:rsidRDefault="00041E6E" w14:paraId="34747964" w14:textId="77777777">
            <w:pPr>
              <w:pStyle w:val="TableParagraph"/>
              <w:kinsoku w:val="0"/>
              <w:overflowPunct w:val="0"/>
              <w:spacing w:line="247" w:lineRule="auto"/>
              <w:ind w:right="195"/>
              <w:rPr>
                <w:sz w:val="16"/>
                <w:szCs w:val="16"/>
                <w:highlight w:val="yellow"/>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4213C2" w:rsidR="00916A76" w:rsidP="004213C2" w:rsidRDefault="00EA225B" w14:paraId="7361CBB0" w14:textId="086A7D35">
            <w:pPr>
              <w:pStyle w:val="TableParagraph"/>
              <w:kinsoku w:val="0"/>
              <w:overflowPunct w:val="0"/>
              <w:spacing w:before="21" w:line="230" w:lineRule="auto"/>
              <w:ind w:right="185"/>
              <w:rPr>
                <w:sz w:val="16"/>
                <w:szCs w:val="16"/>
                <w:highlight w:val="yellow"/>
              </w:rPr>
            </w:pPr>
            <w:r>
              <w:rPr>
                <w:sz w:val="16"/>
                <w:szCs w:val="16"/>
              </w:rPr>
              <w:t xml:space="preserve">Toezegging </w:t>
            </w:r>
            <w:r w:rsidRPr="00992381" w:rsidR="00992381">
              <w:rPr>
                <w:sz w:val="16"/>
                <w:szCs w:val="16"/>
              </w:rPr>
              <w:t xml:space="preserve">Kamerstukken II 2022-2023 33 552 en 29 279, nr. </w:t>
            </w:r>
            <w:r w:rsidRPr="00487997" w:rsidR="00992381">
              <w:rPr>
                <w:sz w:val="16"/>
                <w:szCs w:val="16"/>
              </w:rPr>
              <w:t>111</w:t>
            </w:r>
            <w:r w:rsidRPr="00487997" w:rsidR="00487997">
              <w:rPr>
                <w:sz w:val="16"/>
                <w:szCs w:val="16"/>
              </w:rPr>
              <w:t xml:space="preserve">. </w:t>
            </w:r>
            <w:r w:rsidRPr="00487997">
              <w:rPr>
                <w:sz w:val="16"/>
                <w:szCs w:val="16"/>
              </w:rPr>
              <w:t>Afgedaan</w:t>
            </w:r>
          </w:p>
        </w:tc>
      </w:tr>
      <w:tr w:rsidRPr="009172B8" w:rsidR="00916A76" w:rsidTr="009172B8" w14:paraId="1AFBE7E6"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4213C2" w14:paraId="109DB5F3" w14:textId="5081DCAF">
            <w:pPr>
              <w:pStyle w:val="TableParagraph"/>
              <w:kinsoku w:val="0"/>
              <w:overflowPunct w:val="0"/>
              <w:spacing w:before="1"/>
              <w:rPr>
                <w:b/>
                <w:bCs/>
                <w:w w:val="102"/>
                <w:sz w:val="16"/>
                <w:szCs w:val="16"/>
              </w:rPr>
            </w:pPr>
            <w:r>
              <w:rPr>
                <w:b/>
                <w:bCs/>
                <w:w w:val="102"/>
                <w:sz w:val="16"/>
                <w:szCs w:val="16"/>
              </w:rPr>
              <w:t>F</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4E3EDB" w:rsidRDefault="00916A76" w14:paraId="0D59DCBC" w14:textId="77777777">
            <w:pPr>
              <w:pStyle w:val="TableParagraph"/>
              <w:kinsoku w:val="0"/>
              <w:overflowPunct w:val="0"/>
              <w:spacing w:line="247" w:lineRule="auto"/>
              <w:ind w:right="58"/>
              <w:rPr>
                <w:sz w:val="16"/>
                <w:szCs w:val="16"/>
                <w:highlight w:val="yellow"/>
              </w:rPr>
            </w:pPr>
            <w:r w:rsidRPr="009172B8">
              <w:rPr>
                <w:sz w:val="16"/>
                <w:szCs w:val="16"/>
              </w:rPr>
              <w:t>Opzet criterium en wet seksuele misdrijven</w:t>
            </w:r>
            <w:r w:rsidRPr="009172B8" w:rsidR="00714D4B">
              <w:rPr>
                <w:sz w:val="16"/>
                <w:szCs w:val="16"/>
              </w:rPr>
              <w:t xml:space="preserve"> bij SGM</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A72C7E" w:rsidRDefault="00A84492" w14:paraId="4B75C747" w14:textId="77777777">
            <w:pPr>
              <w:pStyle w:val="TableParagraph"/>
              <w:kinsoku w:val="0"/>
              <w:overflowPunct w:val="0"/>
              <w:spacing w:line="247" w:lineRule="auto"/>
              <w:ind w:right="195"/>
              <w:rPr>
                <w:sz w:val="16"/>
                <w:szCs w:val="16"/>
                <w:highlight w:val="yellow"/>
              </w:rPr>
            </w:pPr>
            <w:r w:rsidRPr="009172B8">
              <w:rPr>
                <w:color w:val="211D1F"/>
                <w:sz w:val="16"/>
                <w:szCs w:val="16"/>
              </w:rPr>
              <w:t>Met de inwerkingtreding van de WSM per 1 juli 2024</w:t>
            </w:r>
            <w:r w:rsidRPr="009172B8" w:rsidR="00CD5CCF">
              <w:rPr>
                <w:color w:val="211D1F"/>
                <w:sz w:val="16"/>
                <w:szCs w:val="16"/>
              </w:rPr>
              <w:t xml:space="preserve">, kunnen slachtoffers van zowel schuldverkrachting als schuldaanranding voor een tegemoetkoming van het Schadefonds Geweldsmisdrijven in aanmerking komen.  </w:t>
            </w:r>
          </w:p>
        </w:tc>
        <w:tc>
          <w:tcPr>
            <w:tcW w:w="2284" w:type="dxa"/>
            <w:tcBorders>
              <w:top w:val="single" w:color="000000" w:sz="6" w:space="0"/>
              <w:left w:val="single" w:color="000000" w:sz="6" w:space="0"/>
              <w:bottom w:val="single" w:color="000000" w:sz="6" w:space="0"/>
              <w:right w:val="single" w:color="000000" w:sz="6" w:space="0"/>
            </w:tcBorders>
            <w:vAlign w:val="center"/>
          </w:tcPr>
          <w:p w:rsidRPr="00487997" w:rsidR="00916A76" w:rsidP="004213C2" w:rsidRDefault="00EA225B" w14:paraId="006AC45E" w14:textId="5512CAA7">
            <w:pPr>
              <w:pStyle w:val="TableParagraph"/>
              <w:kinsoku w:val="0"/>
              <w:overflowPunct w:val="0"/>
              <w:spacing w:before="21" w:line="230" w:lineRule="auto"/>
              <w:ind w:right="185"/>
              <w:rPr>
                <w:sz w:val="16"/>
                <w:szCs w:val="16"/>
              </w:rPr>
            </w:pPr>
            <w:r w:rsidRPr="00487997">
              <w:rPr>
                <w:sz w:val="16"/>
                <w:szCs w:val="16"/>
              </w:rPr>
              <w:t xml:space="preserve">Toezegging </w:t>
            </w:r>
            <w:r w:rsidRPr="00992381" w:rsidR="00992381">
              <w:rPr>
                <w:sz w:val="16"/>
                <w:szCs w:val="16"/>
              </w:rPr>
              <w:t>Kamerstukken II 2022-2023 33 552 en 29 279, nr. 111</w:t>
            </w:r>
            <w:r>
              <w:rPr>
                <w:sz w:val="16"/>
                <w:szCs w:val="16"/>
              </w:rPr>
              <w:t>Afgedaan.</w:t>
            </w:r>
          </w:p>
        </w:tc>
      </w:tr>
      <w:tr w:rsidRPr="009172B8" w:rsidR="00916A76" w:rsidTr="009172B8" w14:paraId="573A831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213C2" w14:paraId="4CFC1A4D" w14:textId="20FC14EB">
            <w:pPr>
              <w:pStyle w:val="TableParagraph"/>
              <w:kinsoku w:val="0"/>
              <w:overflowPunct w:val="0"/>
              <w:spacing w:before="1"/>
              <w:rPr>
                <w:b/>
                <w:bCs/>
                <w:w w:val="102"/>
                <w:sz w:val="16"/>
                <w:szCs w:val="16"/>
              </w:rPr>
            </w:pPr>
            <w:r>
              <w:rPr>
                <w:b/>
                <w:bCs/>
                <w:w w:val="102"/>
                <w:sz w:val="16"/>
                <w:szCs w:val="16"/>
              </w:rPr>
              <w:t>G</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7E89E6B4" w14:textId="77777777">
            <w:pPr>
              <w:pStyle w:val="TableParagraph"/>
              <w:kinsoku w:val="0"/>
              <w:overflowPunct w:val="0"/>
              <w:spacing w:line="247" w:lineRule="auto"/>
              <w:ind w:right="58"/>
              <w:rPr>
                <w:sz w:val="16"/>
                <w:szCs w:val="16"/>
                <w:highlight w:val="yellow"/>
              </w:rPr>
            </w:pPr>
            <w:r w:rsidRPr="009172B8">
              <w:rPr>
                <w:sz w:val="16"/>
                <w:szCs w:val="16"/>
              </w:rPr>
              <w:t>Slachtoffers buitenland (pilot buitenland</w:t>
            </w:r>
            <w:r w:rsidRPr="009172B8" w:rsidR="00714D4B">
              <w:rPr>
                <w:sz w:val="16"/>
                <w:szCs w:val="16"/>
              </w:rPr>
              <w:t xml:space="preserve"> bij SGM</w:t>
            </w:r>
            <w:r w:rsidRPr="009172B8">
              <w:rPr>
                <w:sz w:val="16"/>
                <w:szCs w:val="16"/>
              </w:rPr>
              <w:t xml:space="preserve">) </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C500E" w14:paraId="0B64911D" w14:textId="0D30EA09">
            <w:pPr>
              <w:pStyle w:val="TableParagraph"/>
              <w:kinsoku w:val="0"/>
              <w:overflowPunct w:val="0"/>
              <w:spacing w:line="247" w:lineRule="auto"/>
              <w:ind w:right="195"/>
              <w:rPr>
                <w:sz w:val="16"/>
                <w:szCs w:val="16"/>
              </w:rPr>
            </w:pPr>
            <w:r w:rsidRPr="009172B8">
              <w:rPr>
                <w:sz w:val="16"/>
                <w:szCs w:val="16"/>
              </w:rPr>
              <w:t>Z</w:t>
            </w:r>
            <w:r w:rsidRPr="009172B8" w:rsidR="00A40DCA">
              <w:rPr>
                <w:sz w:val="16"/>
                <w:szCs w:val="16"/>
              </w:rPr>
              <w:t xml:space="preserve">ie </w:t>
            </w:r>
            <w:r w:rsidRPr="009172B8" w:rsidR="00A54CAF">
              <w:rPr>
                <w:sz w:val="16"/>
                <w:szCs w:val="16"/>
              </w:rPr>
              <w:t>derde</w:t>
            </w:r>
            <w:r w:rsidRPr="009172B8" w:rsidR="00A40DCA">
              <w:rPr>
                <w:sz w:val="16"/>
                <w:szCs w:val="16"/>
              </w:rPr>
              <w:t xml:space="preserve"> voortgangsbrie</w:t>
            </w:r>
            <w:r w:rsidRPr="009172B8" w:rsidR="00A54CAF">
              <w:rPr>
                <w:sz w:val="16"/>
                <w:szCs w:val="16"/>
              </w:rPr>
              <w:t>f MJA Slachtofferbeleid</w:t>
            </w:r>
            <w:r w:rsidRPr="009172B8" w:rsidR="00AB660C">
              <w:rPr>
                <w:sz w:val="16"/>
                <w:szCs w:val="16"/>
              </w:rPr>
              <w:t xml:space="preserve"> </w:t>
            </w:r>
            <w:r w:rsidR="00992381">
              <w:rPr>
                <w:sz w:val="16"/>
                <w:szCs w:val="16"/>
              </w:rPr>
              <w:t>2022-2025</w:t>
            </w: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4213C2" w:rsidRDefault="00EA225B" w14:paraId="3D14F576" w14:textId="77777777">
            <w:pPr>
              <w:pStyle w:val="TableParagraph"/>
              <w:kinsoku w:val="0"/>
              <w:overflowPunct w:val="0"/>
              <w:spacing w:before="21" w:line="230" w:lineRule="auto"/>
              <w:ind w:right="185"/>
              <w:rPr>
                <w:sz w:val="16"/>
                <w:szCs w:val="16"/>
              </w:rPr>
            </w:pPr>
            <w:r>
              <w:rPr>
                <w:sz w:val="16"/>
                <w:szCs w:val="16"/>
              </w:rPr>
              <w:t>Toezegging</w:t>
            </w:r>
          </w:p>
          <w:p w:rsidRPr="004213C2" w:rsidR="00916A76" w:rsidP="004213C2" w:rsidRDefault="00992381" w14:paraId="2C1FB39E" w14:textId="288F0442">
            <w:pPr>
              <w:pStyle w:val="TableParagraph"/>
              <w:kinsoku w:val="0"/>
              <w:overflowPunct w:val="0"/>
              <w:spacing w:before="21" w:line="230" w:lineRule="auto"/>
              <w:ind w:right="185"/>
              <w:rPr>
                <w:sz w:val="16"/>
                <w:szCs w:val="16"/>
                <w:highlight w:val="yellow"/>
              </w:rPr>
            </w:pPr>
            <w:r w:rsidRPr="009172B8">
              <w:rPr>
                <w:sz w:val="16"/>
                <w:szCs w:val="16"/>
              </w:rPr>
              <w:t xml:space="preserve">Kamerstukken II 2022-2023 </w:t>
            </w:r>
            <w:r>
              <w:rPr>
                <w:sz w:val="16"/>
                <w:szCs w:val="16"/>
              </w:rPr>
              <w:t xml:space="preserve">33 552 en </w:t>
            </w:r>
            <w:r w:rsidRPr="009172B8">
              <w:rPr>
                <w:sz w:val="16"/>
                <w:szCs w:val="16"/>
              </w:rPr>
              <w:t>2</w:t>
            </w:r>
            <w:r>
              <w:rPr>
                <w:sz w:val="16"/>
                <w:szCs w:val="16"/>
              </w:rPr>
              <w:t xml:space="preserve">9 </w:t>
            </w:r>
            <w:r w:rsidRPr="009172B8">
              <w:rPr>
                <w:sz w:val="16"/>
                <w:szCs w:val="16"/>
              </w:rPr>
              <w:t>279, nr. 111</w:t>
            </w:r>
          </w:p>
        </w:tc>
      </w:tr>
      <w:tr w:rsidRPr="009172B8" w:rsidR="00916A76" w:rsidTr="009172B8" w14:paraId="25F77E9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213C2" w14:paraId="7AC33F19" w14:textId="01BB5211">
            <w:pPr>
              <w:pStyle w:val="TableParagraph"/>
              <w:kinsoku w:val="0"/>
              <w:overflowPunct w:val="0"/>
              <w:spacing w:before="1"/>
              <w:rPr>
                <w:b/>
                <w:bCs/>
                <w:w w:val="102"/>
                <w:sz w:val="16"/>
                <w:szCs w:val="16"/>
              </w:rPr>
            </w:pPr>
            <w:r>
              <w:rPr>
                <w:b/>
                <w:bCs/>
                <w:w w:val="102"/>
                <w:sz w:val="16"/>
                <w:szCs w:val="16"/>
              </w:rPr>
              <w:t>H</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2F58A210" w14:textId="77777777">
            <w:pPr>
              <w:pStyle w:val="TableParagraph"/>
              <w:kinsoku w:val="0"/>
              <w:overflowPunct w:val="0"/>
              <w:spacing w:line="247" w:lineRule="auto"/>
              <w:ind w:right="58"/>
              <w:rPr>
                <w:sz w:val="16"/>
                <w:szCs w:val="16"/>
              </w:rPr>
            </w:pPr>
            <w:r w:rsidRPr="009172B8">
              <w:rPr>
                <w:sz w:val="16"/>
                <w:szCs w:val="16"/>
              </w:rPr>
              <w:t>Verbeteren informatievoorziening</w:t>
            </w:r>
            <w:r w:rsidRPr="009172B8" w:rsidR="00714D4B">
              <w:rPr>
                <w:sz w:val="16"/>
                <w:szCs w:val="16"/>
              </w:rPr>
              <w:t xml:space="preserve"> over algemene voorzieningen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C500E" w14:paraId="764DFC94" w14:textId="27B410CA">
            <w:pPr>
              <w:pStyle w:val="TableParagraph"/>
              <w:kinsoku w:val="0"/>
              <w:overflowPunct w:val="0"/>
              <w:spacing w:line="247" w:lineRule="auto"/>
              <w:ind w:right="195"/>
              <w:rPr>
                <w:sz w:val="16"/>
                <w:szCs w:val="16"/>
              </w:rPr>
            </w:pPr>
            <w:r w:rsidRPr="009172B8">
              <w:rPr>
                <w:sz w:val="16"/>
                <w:szCs w:val="16"/>
              </w:rPr>
              <w:t>Zie derde voortgangsbrief MJA Slachtofferbeleid</w:t>
            </w:r>
            <w:r w:rsidR="004213C2">
              <w:rPr>
                <w:sz w:val="16"/>
                <w:szCs w:val="16"/>
              </w:rPr>
              <w:t xml:space="preserve"> 2022-2025</w:t>
            </w:r>
            <w:r w:rsidRPr="009172B8">
              <w:rPr>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4213C2" w:rsidR="00916A76" w:rsidP="004213C2" w:rsidRDefault="00992381" w14:paraId="28DF9F85" w14:textId="4CF557B6">
            <w:pPr>
              <w:pStyle w:val="TableParagraph"/>
              <w:kinsoku w:val="0"/>
              <w:overflowPunct w:val="0"/>
              <w:spacing w:before="21" w:line="230" w:lineRule="auto"/>
              <w:ind w:right="185"/>
              <w:rPr>
                <w:sz w:val="16"/>
                <w:szCs w:val="16"/>
                <w:highlight w:val="yellow"/>
              </w:rPr>
            </w:pPr>
            <w:r w:rsidRPr="00992381">
              <w:rPr>
                <w:sz w:val="16"/>
                <w:szCs w:val="16"/>
              </w:rPr>
              <w:t>Kamerstukken II 2022-2023 33 552 en 29 279, nr. 111</w:t>
            </w:r>
          </w:p>
        </w:tc>
      </w:tr>
      <w:tr w:rsidRPr="009172B8" w:rsidR="00916A76" w:rsidTr="009172B8" w14:paraId="07CD40C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213C2" w14:paraId="22BF64EF" w14:textId="0A480FB9">
            <w:pPr>
              <w:pStyle w:val="TableParagraph"/>
              <w:kinsoku w:val="0"/>
              <w:overflowPunct w:val="0"/>
              <w:spacing w:before="1"/>
              <w:rPr>
                <w:b/>
                <w:bCs/>
                <w:w w:val="102"/>
                <w:sz w:val="16"/>
                <w:szCs w:val="16"/>
              </w:rPr>
            </w:pPr>
            <w:r>
              <w:rPr>
                <w:b/>
                <w:bCs/>
                <w:w w:val="102"/>
                <w:sz w:val="16"/>
                <w:szCs w:val="16"/>
              </w:rPr>
              <w:t>I</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714D4B" w14:paraId="238FD9A7" w14:textId="77777777">
            <w:pPr>
              <w:pStyle w:val="TableParagraph"/>
              <w:kinsoku w:val="0"/>
              <w:overflowPunct w:val="0"/>
              <w:spacing w:line="247" w:lineRule="auto"/>
              <w:ind w:right="58"/>
              <w:rPr>
                <w:sz w:val="16"/>
                <w:szCs w:val="16"/>
              </w:rPr>
            </w:pPr>
            <w:r w:rsidRPr="009172B8">
              <w:rPr>
                <w:sz w:val="16"/>
                <w:szCs w:val="16"/>
              </w:rPr>
              <w:t>Uitbreiden L</w:t>
            </w:r>
            <w:r w:rsidRPr="009172B8" w:rsidR="00916A76">
              <w:rPr>
                <w:sz w:val="16"/>
                <w:szCs w:val="16"/>
              </w:rPr>
              <w:t xml:space="preserve">otgenotencontact  </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A40DCA" w14:paraId="609D9151" w14:textId="7F473698">
            <w:pPr>
              <w:pStyle w:val="TableParagraph"/>
              <w:kinsoku w:val="0"/>
              <w:overflowPunct w:val="0"/>
              <w:spacing w:line="247" w:lineRule="auto"/>
              <w:ind w:right="195"/>
              <w:rPr>
                <w:sz w:val="16"/>
                <w:szCs w:val="16"/>
              </w:rPr>
            </w:pPr>
            <w:r w:rsidRPr="009172B8">
              <w:rPr>
                <w:sz w:val="16"/>
                <w:szCs w:val="16"/>
              </w:rPr>
              <w:t xml:space="preserve">Zie </w:t>
            </w:r>
            <w:r w:rsidRPr="009172B8" w:rsidR="00A54CAF">
              <w:rPr>
                <w:sz w:val="16"/>
                <w:szCs w:val="16"/>
              </w:rPr>
              <w:t xml:space="preserve">derde </w:t>
            </w:r>
            <w:r w:rsidRPr="009172B8">
              <w:rPr>
                <w:sz w:val="16"/>
                <w:szCs w:val="16"/>
              </w:rPr>
              <w:t>voortgangsbrief</w:t>
            </w:r>
            <w:r w:rsidRPr="009172B8" w:rsidR="00A54CAF">
              <w:rPr>
                <w:sz w:val="16"/>
                <w:szCs w:val="16"/>
              </w:rPr>
              <w:t xml:space="preserve"> MJA Slachtofferbeleid</w:t>
            </w:r>
            <w:r w:rsidR="004213C2">
              <w:rPr>
                <w:sz w:val="16"/>
                <w:szCs w:val="16"/>
              </w:rPr>
              <w:t xml:space="preserve"> 2022-2025</w:t>
            </w: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4213C2" w:rsidRDefault="00EA225B" w14:paraId="78577DD8" w14:textId="322EE0F2">
            <w:pPr>
              <w:pStyle w:val="TableParagraph"/>
              <w:kinsoku w:val="0"/>
              <w:overflowPunct w:val="0"/>
              <w:spacing w:before="21" w:line="230" w:lineRule="auto"/>
              <w:ind w:right="185"/>
              <w:rPr>
                <w:sz w:val="16"/>
                <w:szCs w:val="16"/>
              </w:rPr>
            </w:pPr>
            <w:r w:rsidRPr="00487997">
              <w:rPr>
                <w:sz w:val="16"/>
                <w:szCs w:val="16"/>
              </w:rPr>
              <w:t>Toezegging</w:t>
            </w:r>
          </w:p>
          <w:p w:rsidRPr="004213C2" w:rsidR="00916A76" w:rsidP="004213C2" w:rsidRDefault="00992381" w14:paraId="17DCAC5E" w14:textId="59BE65E2">
            <w:pPr>
              <w:pStyle w:val="TableParagraph"/>
              <w:kinsoku w:val="0"/>
              <w:overflowPunct w:val="0"/>
              <w:spacing w:before="21" w:line="230" w:lineRule="auto"/>
              <w:ind w:right="185"/>
              <w:rPr>
                <w:sz w:val="16"/>
                <w:szCs w:val="16"/>
                <w:highlight w:val="yellow"/>
              </w:rPr>
            </w:pPr>
            <w:r w:rsidRPr="00992381">
              <w:rPr>
                <w:sz w:val="16"/>
                <w:szCs w:val="16"/>
              </w:rPr>
              <w:t>Kamerstukken II 2022-2023 33 552 en 29 279, nr. 111</w:t>
            </w:r>
          </w:p>
        </w:tc>
      </w:tr>
      <w:tr w:rsidRPr="009172B8" w:rsidR="00916A76" w:rsidTr="009172B8" w14:paraId="234C0AE8"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213C2" w14:paraId="683A0533" w14:textId="72650421">
            <w:pPr>
              <w:pStyle w:val="TableParagraph"/>
              <w:kinsoku w:val="0"/>
              <w:overflowPunct w:val="0"/>
              <w:spacing w:before="1"/>
              <w:rPr>
                <w:b/>
                <w:bCs/>
                <w:w w:val="102"/>
                <w:sz w:val="16"/>
                <w:szCs w:val="16"/>
              </w:rPr>
            </w:pPr>
            <w:r>
              <w:rPr>
                <w:b/>
                <w:bCs/>
                <w:w w:val="102"/>
                <w:sz w:val="16"/>
                <w:szCs w:val="16"/>
              </w:rPr>
              <w:t>J</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14E6749C" w14:textId="77777777">
            <w:pPr>
              <w:pStyle w:val="TableParagraph"/>
              <w:kinsoku w:val="0"/>
              <w:overflowPunct w:val="0"/>
              <w:ind w:right="58"/>
              <w:rPr>
                <w:sz w:val="16"/>
                <w:szCs w:val="16"/>
              </w:rPr>
            </w:pPr>
            <w:r w:rsidRPr="009172B8">
              <w:rPr>
                <w:sz w:val="16"/>
                <w:szCs w:val="16"/>
              </w:rPr>
              <w:t>Schadevergoeding</w:t>
            </w:r>
            <w:r w:rsidRPr="009172B8">
              <w:rPr>
                <w:spacing w:val="-26"/>
                <w:sz w:val="16"/>
                <w:szCs w:val="16"/>
              </w:rPr>
              <w:t xml:space="preserve"> </w:t>
            </w:r>
            <w:r w:rsidRPr="009172B8">
              <w:rPr>
                <w:sz w:val="16"/>
                <w:szCs w:val="16"/>
              </w:rPr>
              <w:t xml:space="preserve">voor </w:t>
            </w:r>
            <w:r w:rsidRPr="009172B8">
              <w:rPr>
                <w:spacing w:val="-2"/>
                <w:sz w:val="16"/>
                <w:szCs w:val="16"/>
              </w:rPr>
              <w:t>minderjarigen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0C50CA" w:rsidRDefault="00992381" w14:paraId="68143A8B" w14:textId="48FE7668">
            <w:pPr>
              <w:pStyle w:val="TableParagraph"/>
              <w:kinsoku w:val="0"/>
              <w:overflowPunct w:val="0"/>
              <w:spacing w:line="242" w:lineRule="auto"/>
              <w:rPr>
                <w:sz w:val="16"/>
                <w:szCs w:val="16"/>
              </w:rPr>
            </w:pPr>
            <w:r>
              <w:rPr>
                <w:sz w:val="16"/>
                <w:szCs w:val="16"/>
              </w:rPr>
              <w:t>Zie MJA 2025-2028</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664FED35" w14:textId="65114860">
            <w:pPr>
              <w:pStyle w:val="TableParagraph"/>
              <w:kinsoku w:val="0"/>
              <w:overflowPunct w:val="0"/>
              <w:spacing w:before="29" w:line="264" w:lineRule="auto"/>
              <w:rPr>
                <w:sz w:val="16"/>
                <w:szCs w:val="16"/>
              </w:rPr>
            </w:pPr>
            <w:r w:rsidRPr="009172B8">
              <w:rPr>
                <w:sz w:val="16"/>
                <w:szCs w:val="16"/>
              </w:rPr>
              <w:t xml:space="preserve">Toezegging </w:t>
            </w:r>
            <w:r w:rsidR="00C26ED3">
              <w:rPr>
                <w:sz w:val="16"/>
                <w:szCs w:val="16"/>
              </w:rPr>
              <w:t>n</w:t>
            </w:r>
            <w:r w:rsidRPr="009172B8">
              <w:rPr>
                <w:sz w:val="16"/>
                <w:szCs w:val="16"/>
              </w:rPr>
              <w:t>ota-</w:t>
            </w:r>
            <w:r w:rsidRPr="009172B8">
              <w:rPr>
                <w:spacing w:val="-2"/>
                <w:sz w:val="16"/>
                <w:szCs w:val="16"/>
              </w:rPr>
              <w:t xml:space="preserve">overleg </w:t>
            </w:r>
            <w:r w:rsidRPr="009172B8">
              <w:rPr>
                <w:sz w:val="16"/>
                <w:szCs w:val="16"/>
              </w:rPr>
              <w:t>Slachtofferbeleid</w:t>
            </w:r>
            <w:r w:rsidRPr="009172B8">
              <w:rPr>
                <w:spacing w:val="-7"/>
                <w:sz w:val="16"/>
                <w:szCs w:val="16"/>
              </w:rPr>
              <w:t xml:space="preserve"> </w:t>
            </w:r>
            <w:r w:rsidR="00FB4507">
              <w:rPr>
                <w:spacing w:val="-7"/>
                <w:sz w:val="16"/>
                <w:szCs w:val="16"/>
              </w:rPr>
              <w:t xml:space="preserve">d.d. </w:t>
            </w:r>
            <w:r w:rsidRPr="009172B8">
              <w:rPr>
                <w:sz w:val="16"/>
                <w:szCs w:val="16"/>
              </w:rPr>
              <w:t>28 okt</w:t>
            </w:r>
            <w:r w:rsidRPr="009172B8" w:rsidR="00486E92">
              <w:rPr>
                <w:sz w:val="16"/>
                <w:szCs w:val="16"/>
              </w:rPr>
              <w:t>ober</w:t>
            </w:r>
            <w:r w:rsidRPr="009172B8">
              <w:rPr>
                <w:spacing w:val="-7"/>
                <w:sz w:val="16"/>
                <w:szCs w:val="16"/>
              </w:rPr>
              <w:t xml:space="preserve"> </w:t>
            </w:r>
            <w:r w:rsidRPr="009172B8">
              <w:rPr>
                <w:spacing w:val="-4"/>
                <w:sz w:val="16"/>
                <w:szCs w:val="16"/>
              </w:rPr>
              <w:t>2020</w:t>
            </w:r>
            <w:r w:rsidR="001A6469">
              <w:rPr>
                <w:spacing w:val="-4"/>
                <w:sz w:val="16"/>
                <w:szCs w:val="16"/>
              </w:rPr>
              <w:t xml:space="preserve">. </w:t>
            </w:r>
            <w:r w:rsidR="001A6469">
              <w:rPr>
                <w:sz w:val="16"/>
                <w:szCs w:val="16"/>
              </w:rPr>
              <w:t>Kamerstukken 2020-2021 33552, n</w:t>
            </w:r>
            <w:r w:rsidR="00812D72">
              <w:rPr>
                <w:sz w:val="16"/>
                <w:szCs w:val="16"/>
              </w:rPr>
              <w:t>r.</w:t>
            </w:r>
            <w:r w:rsidR="001A6469">
              <w:rPr>
                <w:sz w:val="16"/>
                <w:szCs w:val="16"/>
              </w:rPr>
              <w:t xml:space="preserve"> 82.</w:t>
            </w:r>
          </w:p>
        </w:tc>
      </w:tr>
      <w:tr w:rsidRPr="009172B8" w:rsidR="000C50CA" w:rsidTr="009172B8" w14:paraId="298A72F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0C50CA" w:rsidP="00916A76" w:rsidRDefault="004213C2" w14:paraId="374B3B67" w14:textId="3C9A45C3">
            <w:pPr>
              <w:pStyle w:val="TableParagraph"/>
              <w:kinsoku w:val="0"/>
              <w:overflowPunct w:val="0"/>
              <w:spacing w:before="1"/>
              <w:rPr>
                <w:b/>
                <w:bCs/>
                <w:w w:val="102"/>
                <w:sz w:val="16"/>
                <w:szCs w:val="16"/>
              </w:rPr>
            </w:pPr>
            <w:r>
              <w:rPr>
                <w:b/>
                <w:bCs/>
                <w:w w:val="102"/>
                <w:sz w:val="16"/>
                <w:szCs w:val="16"/>
              </w:rPr>
              <w:t>K</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0C50CA" w:rsidP="00916A76" w:rsidRDefault="007A238B" w14:paraId="5C329F14" w14:textId="77777777">
            <w:pPr>
              <w:pStyle w:val="TableParagraph"/>
              <w:kinsoku w:val="0"/>
              <w:overflowPunct w:val="0"/>
              <w:ind w:right="58"/>
              <w:rPr>
                <w:sz w:val="16"/>
                <w:szCs w:val="16"/>
              </w:rPr>
            </w:pPr>
            <w:r w:rsidRPr="009172B8">
              <w:rPr>
                <w:sz w:val="16"/>
                <w:szCs w:val="16"/>
              </w:rPr>
              <w:t>Vergoeding a</w:t>
            </w:r>
            <w:r w:rsidRPr="009172B8" w:rsidR="000C50CA">
              <w:rPr>
                <w:sz w:val="16"/>
                <w:szCs w:val="16"/>
              </w:rPr>
              <w:t>ffectieschade</w:t>
            </w:r>
            <w:r w:rsidRPr="009172B8" w:rsidR="00714D4B">
              <w:rPr>
                <w:sz w:val="16"/>
                <w:szCs w:val="16"/>
              </w:rPr>
              <w:t xml:space="preserve"> en broers en zussen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0C50CA" w:rsidP="00916A76" w:rsidRDefault="000C50CA" w14:paraId="1D0DB91B" w14:textId="5659BCF9">
            <w:pPr>
              <w:pStyle w:val="TableParagraph"/>
              <w:kinsoku w:val="0"/>
              <w:overflowPunct w:val="0"/>
              <w:spacing w:line="242" w:lineRule="auto"/>
              <w:rPr>
                <w:sz w:val="16"/>
                <w:szCs w:val="16"/>
              </w:rPr>
            </w:pPr>
            <w:r w:rsidRPr="009172B8">
              <w:rPr>
                <w:sz w:val="16"/>
                <w:szCs w:val="16"/>
              </w:rPr>
              <w:t>Zie tweede voortgangsbrief MJA Slachtofferbeleid</w:t>
            </w:r>
            <w:r w:rsidRPr="009172B8" w:rsidR="00AB660C">
              <w:rPr>
                <w:sz w:val="16"/>
                <w:szCs w:val="16"/>
              </w:rPr>
              <w:t xml:space="preserve"> </w:t>
            </w:r>
            <w:r w:rsidR="004213C2">
              <w:rPr>
                <w:sz w:val="16"/>
                <w:szCs w:val="16"/>
              </w:rPr>
              <w:t xml:space="preserve">2022-2025 </w:t>
            </w:r>
            <w:r w:rsidRPr="009172B8" w:rsidR="00AB660C">
              <w:rPr>
                <w:sz w:val="16"/>
                <w:szCs w:val="16"/>
              </w:rPr>
              <w:t xml:space="preserve">en </w:t>
            </w:r>
            <w:r w:rsidR="004213C2">
              <w:rPr>
                <w:sz w:val="16"/>
                <w:szCs w:val="16"/>
              </w:rPr>
              <w:t xml:space="preserve">nieuwe </w:t>
            </w:r>
            <w:r w:rsidRPr="009172B8" w:rsidR="00AB660C">
              <w:rPr>
                <w:sz w:val="16"/>
                <w:szCs w:val="16"/>
              </w:rPr>
              <w:t>MJA 2025-2028.</w:t>
            </w:r>
          </w:p>
          <w:p w:rsidRPr="009172B8" w:rsidR="00A84492" w:rsidP="00916A76" w:rsidRDefault="00A84492" w14:paraId="3282F76F" w14:textId="77777777">
            <w:pPr>
              <w:pStyle w:val="TableParagraph"/>
              <w:kinsoku w:val="0"/>
              <w:overflowPunct w:val="0"/>
              <w:spacing w:line="242" w:lineRule="auto"/>
              <w:rPr>
                <w:sz w:val="16"/>
                <w:szCs w:val="16"/>
              </w:rPr>
            </w:pPr>
          </w:p>
          <w:p w:rsidRPr="009172B8" w:rsidR="00A84492" w:rsidP="00916A76" w:rsidRDefault="00A84492" w14:paraId="655B20C2" w14:textId="03E5996A">
            <w:pPr>
              <w:pStyle w:val="TableParagraph"/>
              <w:kinsoku w:val="0"/>
              <w:overflowPunct w:val="0"/>
              <w:spacing w:line="242" w:lineRule="auto"/>
              <w:rPr>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0C50CA" w:rsidP="00916A76" w:rsidRDefault="000C50CA" w14:paraId="74049E98" w14:textId="055D5A09">
            <w:pPr>
              <w:pStyle w:val="TableParagraph"/>
              <w:kinsoku w:val="0"/>
              <w:overflowPunct w:val="0"/>
              <w:spacing w:before="29" w:line="264" w:lineRule="auto"/>
              <w:rPr>
                <w:sz w:val="16"/>
                <w:szCs w:val="16"/>
              </w:rPr>
            </w:pPr>
            <w:r w:rsidRPr="009172B8">
              <w:rPr>
                <w:sz w:val="16"/>
                <w:szCs w:val="16"/>
              </w:rPr>
              <w:t xml:space="preserve">Toezegging CD </w:t>
            </w:r>
            <w:r w:rsidR="00C26ED3">
              <w:rPr>
                <w:sz w:val="16"/>
                <w:szCs w:val="16"/>
              </w:rPr>
              <w:t xml:space="preserve">slachtofferbeleid </w:t>
            </w:r>
            <w:r w:rsidRPr="009172B8">
              <w:rPr>
                <w:sz w:val="16"/>
                <w:szCs w:val="16"/>
              </w:rPr>
              <w:t>23</w:t>
            </w:r>
            <w:r w:rsidR="00C26ED3">
              <w:rPr>
                <w:sz w:val="16"/>
                <w:szCs w:val="16"/>
              </w:rPr>
              <w:t xml:space="preserve"> februari 2023.</w:t>
            </w:r>
          </w:p>
          <w:p w:rsidRPr="009172B8" w:rsidR="00714D4B" w:rsidP="00916A76" w:rsidRDefault="00714D4B" w14:paraId="7045318A" w14:textId="4DEBC9FF">
            <w:pPr>
              <w:pStyle w:val="TableParagraph"/>
              <w:kinsoku w:val="0"/>
              <w:overflowPunct w:val="0"/>
              <w:spacing w:before="29" w:line="264" w:lineRule="auto"/>
              <w:rPr>
                <w:sz w:val="16"/>
                <w:szCs w:val="16"/>
              </w:rPr>
            </w:pPr>
            <w:r w:rsidRPr="009172B8">
              <w:rPr>
                <w:sz w:val="16"/>
                <w:szCs w:val="16"/>
              </w:rPr>
              <w:t>Motie Ellian e.a. Kamerstukken II 2023-2024, 36 410 VI nr. 43</w:t>
            </w:r>
            <w:r w:rsidR="00C26ED3">
              <w:rPr>
                <w:sz w:val="16"/>
                <w:szCs w:val="16"/>
              </w:rPr>
              <w:t xml:space="preserve">. </w:t>
            </w:r>
          </w:p>
        </w:tc>
      </w:tr>
      <w:tr w:rsidRPr="009172B8" w:rsidR="00916A76" w:rsidTr="009172B8" w14:paraId="498F3C3F"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213C2" w14:paraId="3F687279" w14:textId="0573118D">
            <w:pPr>
              <w:pStyle w:val="TableParagraph"/>
              <w:kinsoku w:val="0"/>
              <w:overflowPunct w:val="0"/>
              <w:spacing w:before="1"/>
              <w:rPr>
                <w:b/>
                <w:bCs/>
                <w:w w:val="102"/>
                <w:sz w:val="16"/>
                <w:szCs w:val="16"/>
              </w:rPr>
            </w:pPr>
            <w:r>
              <w:rPr>
                <w:b/>
                <w:bCs/>
                <w:w w:val="102"/>
                <w:sz w:val="16"/>
                <w:szCs w:val="16"/>
              </w:rPr>
              <w:t>L</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24FC6D84" w14:textId="77777777">
            <w:pPr>
              <w:pStyle w:val="TableParagraph"/>
              <w:kinsoku w:val="0"/>
              <w:overflowPunct w:val="0"/>
              <w:ind w:right="58"/>
              <w:rPr>
                <w:sz w:val="16"/>
                <w:szCs w:val="16"/>
                <w:highlight w:val="cyan"/>
              </w:rPr>
            </w:pPr>
            <w:r w:rsidRPr="009172B8">
              <w:rPr>
                <w:sz w:val="16"/>
                <w:szCs w:val="16"/>
              </w:rPr>
              <w:t xml:space="preserve">Normering en standaardisering </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AB660C" w14:paraId="03022777" w14:textId="0288558E">
            <w:pPr>
              <w:rPr>
                <w:sz w:val="16"/>
                <w:szCs w:val="16"/>
              </w:rPr>
            </w:pPr>
            <w:bookmarkStart w:name="_Hlk158291711" w:id="1"/>
            <w:r w:rsidRPr="009172B8">
              <w:rPr>
                <w:sz w:val="16"/>
                <w:szCs w:val="16"/>
              </w:rPr>
              <w:t xml:space="preserve">Zie </w:t>
            </w:r>
            <w:r w:rsidR="004213C2">
              <w:rPr>
                <w:sz w:val="16"/>
                <w:szCs w:val="16"/>
              </w:rPr>
              <w:t xml:space="preserve">nieuwe </w:t>
            </w:r>
            <w:r w:rsidRPr="009172B8">
              <w:rPr>
                <w:sz w:val="16"/>
                <w:szCs w:val="16"/>
              </w:rPr>
              <w:t>MJA 2025-2028</w:t>
            </w:r>
          </w:p>
          <w:bookmarkEnd w:id="1"/>
          <w:p w:rsidRPr="009172B8" w:rsidR="00916A76" w:rsidP="00916A76" w:rsidRDefault="00916A76" w14:paraId="04B0B0CA" w14:textId="77777777">
            <w:pPr>
              <w:pStyle w:val="TableParagraph"/>
              <w:kinsoku w:val="0"/>
              <w:overflowPunct w:val="0"/>
              <w:spacing w:line="242" w:lineRule="auto"/>
              <w:rPr>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916A76" w:rsidRDefault="00EA225B" w14:paraId="7B060B24" w14:textId="35982EEE">
            <w:pPr>
              <w:pStyle w:val="TableParagraph"/>
              <w:kinsoku w:val="0"/>
              <w:overflowPunct w:val="0"/>
              <w:spacing w:before="29" w:line="264" w:lineRule="auto"/>
              <w:rPr>
                <w:sz w:val="16"/>
                <w:szCs w:val="16"/>
              </w:rPr>
            </w:pPr>
            <w:r>
              <w:rPr>
                <w:sz w:val="16"/>
                <w:szCs w:val="16"/>
              </w:rPr>
              <w:t>Toezegging</w:t>
            </w:r>
          </w:p>
          <w:p w:rsidRPr="009172B8" w:rsidR="00916A76" w:rsidP="00916A76" w:rsidRDefault="00916A76" w14:paraId="097ADD7A" w14:textId="2EEDFCC0">
            <w:pPr>
              <w:pStyle w:val="TableParagraph"/>
              <w:kinsoku w:val="0"/>
              <w:overflowPunct w:val="0"/>
              <w:spacing w:before="29" w:line="264" w:lineRule="auto"/>
              <w:rPr>
                <w:sz w:val="16"/>
                <w:szCs w:val="16"/>
              </w:rPr>
            </w:pPr>
            <w:r w:rsidRPr="009172B8">
              <w:rPr>
                <w:sz w:val="16"/>
                <w:szCs w:val="16"/>
              </w:rPr>
              <w:t>Kamerstukken II 2022-2023, 33 552 en 29 279 nr. 111</w:t>
            </w:r>
          </w:p>
        </w:tc>
      </w:tr>
      <w:tr w:rsidRPr="009172B8" w:rsidR="00916A76" w:rsidTr="009172B8" w14:paraId="52E67176"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4213C2" w14:paraId="17070A8B" w14:textId="64D4ECF3">
            <w:pPr>
              <w:pStyle w:val="TableParagraph"/>
              <w:kinsoku w:val="0"/>
              <w:overflowPunct w:val="0"/>
              <w:spacing w:before="1"/>
              <w:rPr>
                <w:b/>
                <w:bCs/>
                <w:w w:val="102"/>
                <w:sz w:val="16"/>
                <w:szCs w:val="16"/>
              </w:rPr>
            </w:pPr>
            <w:r>
              <w:rPr>
                <w:b/>
                <w:bCs/>
                <w:w w:val="102"/>
                <w:sz w:val="16"/>
                <w:szCs w:val="16"/>
              </w:rPr>
              <w:t>M</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042C384A" w14:textId="77777777">
            <w:pPr>
              <w:pStyle w:val="TableParagraph"/>
              <w:kinsoku w:val="0"/>
              <w:overflowPunct w:val="0"/>
              <w:ind w:right="58"/>
              <w:rPr>
                <w:sz w:val="16"/>
                <w:szCs w:val="16"/>
              </w:rPr>
            </w:pPr>
            <w:r w:rsidRPr="009172B8">
              <w:rPr>
                <w:sz w:val="16"/>
                <w:szCs w:val="16"/>
              </w:rPr>
              <w:t>Aparte schadevergoedingskamer</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3F0513" w14:paraId="2F780E6E" w14:textId="3907A1D8">
            <w:pPr>
              <w:rPr>
                <w:sz w:val="16"/>
                <w:szCs w:val="16"/>
              </w:rPr>
            </w:pPr>
            <w:r w:rsidRPr="009172B8">
              <w:rPr>
                <w:sz w:val="16"/>
                <w:szCs w:val="16"/>
              </w:rPr>
              <w:t xml:space="preserve">Eerst zal worden bekeken wat </w:t>
            </w:r>
            <w:r w:rsidRPr="009172B8" w:rsidR="00714D4B">
              <w:rPr>
                <w:sz w:val="16"/>
                <w:szCs w:val="16"/>
              </w:rPr>
              <w:t xml:space="preserve">de impact </w:t>
            </w:r>
            <w:r w:rsidRPr="009172B8">
              <w:rPr>
                <w:sz w:val="16"/>
                <w:szCs w:val="16"/>
              </w:rPr>
              <w:t>is van</w:t>
            </w:r>
            <w:r w:rsidRPr="009172B8" w:rsidR="00714D4B">
              <w:rPr>
                <w:sz w:val="16"/>
                <w:szCs w:val="16"/>
              </w:rPr>
              <w:t xml:space="preserve"> normering en standaardisering.</w:t>
            </w:r>
            <w:r w:rsidRPr="009172B8" w:rsidR="00916A76">
              <w:rPr>
                <w:sz w:val="16"/>
                <w:szCs w:val="16"/>
              </w:rPr>
              <w:t xml:space="preserve"> </w:t>
            </w:r>
            <w:r w:rsidRPr="009172B8">
              <w:rPr>
                <w:sz w:val="16"/>
                <w:szCs w:val="16"/>
              </w:rPr>
              <w:t xml:space="preserve">Vervolgens zal </w:t>
            </w:r>
            <w:r w:rsidRPr="009172B8" w:rsidR="00955AF4">
              <w:rPr>
                <w:sz w:val="16"/>
                <w:szCs w:val="16"/>
              </w:rPr>
              <w:t xml:space="preserve">worden </w:t>
            </w:r>
            <w:r w:rsidRPr="009172B8" w:rsidR="00955AF4">
              <w:rPr>
                <w:sz w:val="16"/>
                <w:szCs w:val="16"/>
              </w:rPr>
              <w:lastRenderedPageBreak/>
              <w:t xml:space="preserve">bekeken of de invoering van een aparte schadevergoedingskamer opportuun is. </w:t>
            </w:r>
          </w:p>
          <w:p w:rsidRPr="009172B8" w:rsidR="00916A76" w:rsidP="00916A76" w:rsidRDefault="00916A76" w14:paraId="2BCE577F" w14:textId="77777777">
            <w:pPr>
              <w:rPr>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916A76" w:rsidRDefault="00EA225B" w14:paraId="068BA8E9" w14:textId="67F4A7D8">
            <w:pPr>
              <w:pStyle w:val="TableParagraph"/>
              <w:kinsoku w:val="0"/>
              <w:overflowPunct w:val="0"/>
              <w:spacing w:before="29" w:line="264" w:lineRule="auto"/>
              <w:rPr>
                <w:sz w:val="16"/>
                <w:szCs w:val="16"/>
              </w:rPr>
            </w:pPr>
            <w:r>
              <w:rPr>
                <w:sz w:val="16"/>
                <w:szCs w:val="16"/>
              </w:rPr>
              <w:lastRenderedPageBreak/>
              <w:t>Toezegging</w:t>
            </w:r>
          </w:p>
          <w:p w:rsidRPr="009172B8" w:rsidR="00916A76" w:rsidP="00916A76" w:rsidRDefault="00916A76" w14:paraId="25FF6C32" w14:textId="0E379CEB">
            <w:pPr>
              <w:pStyle w:val="TableParagraph"/>
              <w:kinsoku w:val="0"/>
              <w:overflowPunct w:val="0"/>
              <w:spacing w:before="29" w:line="264" w:lineRule="auto"/>
              <w:rPr>
                <w:sz w:val="16"/>
                <w:szCs w:val="16"/>
              </w:rPr>
            </w:pPr>
            <w:r w:rsidRPr="009172B8">
              <w:rPr>
                <w:sz w:val="16"/>
                <w:szCs w:val="16"/>
              </w:rPr>
              <w:lastRenderedPageBreak/>
              <w:t>Kamerstukken II 2022-2023, 33 552 en 29 279 nr. 111</w:t>
            </w:r>
          </w:p>
        </w:tc>
      </w:tr>
      <w:tr w:rsidRPr="009172B8" w:rsidR="00916A76" w:rsidTr="009172B8" w14:paraId="28BF4524"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6D9B97A7" w14:textId="77777777">
            <w:pPr>
              <w:pStyle w:val="TableParagraph"/>
              <w:kinsoku w:val="0"/>
              <w:overflowPunct w:val="0"/>
              <w:spacing w:before="1"/>
              <w:rPr>
                <w:b/>
                <w:bCs/>
                <w:w w:val="102"/>
                <w:sz w:val="16"/>
                <w:szCs w:val="16"/>
              </w:rPr>
            </w:pPr>
          </w:p>
          <w:p w:rsidRPr="009172B8" w:rsidR="00916A76" w:rsidP="00916A76" w:rsidRDefault="004213C2" w14:paraId="0515CF11" w14:textId="3F63DA75">
            <w:pPr>
              <w:pStyle w:val="TableParagraph"/>
              <w:kinsoku w:val="0"/>
              <w:overflowPunct w:val="0"/>
              <w:spacing w:before="1"/>
              <w:rPr>
                <w:b/>
                <w:bCs/>
                <w:w w:val="102"/>
                <w:sz w:val="16"/>
                <w:szCs w:val="16"/>
              </w:rPr>
            </w:pPr>
            <w:r>
              <w:rPr>
                <w:b/>
                <w:bCs/>
                <w:w w:val="102"/>
                <w:sz w:val="16"/>
                <w:szCs w:val="16"/>
              </w:rPr>
              <w:t>N</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916A76" w14:paraId="30B57A25" w14:textId="77777777">
            <w:pPr>
              <w:pStyle w:val="TableParagraph"/>
              <w:kinsoku w:val="0"/>
              <w:overflowPunct w:val="0"/>
              <w:ind w:right="58"/>
              <w:rPr>
                <w:sz w:val="16"/>
                <w:szCs w:val="16"/>
              </w:rPr>
            </w:pPr>
            <w:r w:rsidRPr="009172B8">
              <w:rPr>
                <w:sz w:val="16"/>
                <w:szCs w:val="16"/>
              </w:rPr>
              <w:t>Uitbreiding ongemaximeerde voorschotregeling</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16A76" w:rsidP="00916A76" w:rsidRDefault="00320570" w14:paraId="3D1BB568" w14:textId="77345650">
            <w:pPr>
              <w:rPr>
                <w:sz w:val="16"/>
                <w:szCs w:val="16"/>
              </w:rPr>
            </w:pPr>
            <w:r w:rsidRPr="009172B8">
              <w:rPr>
                <w:sz w:val="16"/>
                <w:szCs w:val="16"/>
              </w:rPr>
              <w:t>De concept-AMvB zal eind 2025 gereed zijn.</w:t>
            </w:r>
          </w:p>
        </w:tc>
        <w:tc>
          <w:tcPr>
            <w:tcW w:w="2284" w:type="dxa"/>
            <w:tcBorders>
              <w:top w:val="single" w:color="000000" w:sz="6" w:space="0"/>
              <w:left w:val="single" w:color="000000" w:sz="6" w:space="0"/>
              <w:bottom w:val="single" w:color="000000" w:sz="6" w:space="0"/>
              <w:right w:val="single" w:color="000000" w:sz="6" w:space="0"/>
            </w:tcBorders>
            <w:vAlign w:val="center"/>
          </w:tcPr>
          <w:p w:rsidR="00EA225B" w:rsidP="00916A76" w:rsidRDefault="00EA225B" w14:paraId="16957E5C" w14:textId="08E2BE71">
            <w:pPr>
              <w:pStyle w:val="TableParagraph"/>
              <w:kinsoku w:val="0"/>
              <w:overflowPunct w:val="0"/>
              <w:spacing w:before="29" w:line="264" w:lineRule="auto"/>
              <w:rPr>
                <w:sz w:val="16"/>
                <w:szCs w:val="16"/>
              </w:rPr>
            </w:pPr>
            <w:r>
              <w:rPr>
                <w:sz w:val="16"/>
                <w:szCs w:val="16"/>
              </w:rPr>
              <w:t>Toezegging</w:t>
            </w:r>
          </w:p>
          <w:p w:rsidRPr="009172B8" w:rsidR="00916A76" w:rsidP="00916A76" w:rsidRDefault="00916A76" w14:paraId="6B0B3A0F" w14:textId="2470CDD7">
            <w:pPr>
              <w:pStyle w:val="TableParagraph"/>
              <w:kinsoku w:val="0"/>
              <w:overflowPunct w:val="0"/>
              <w:spacing w:before="29" w:line="264" w:lineRule="auto"/>
              <w:rPr>
                <w:sz w:val="16"/>
                <w:szCs w:val="16"/>
              </w:rPr>
            </w:pPr>
            <w:r w:rsidRPr="009172B8">
              <w:rPr>
                <w:sz w:val="16"/>
                <w:szCs w:val="16"/>
              </w:rPr>
              <w:t>Kamerstukken II 2022-2023, 33 552 en 29 279 nr. 111</w:t>
            </w:r>
          </w:p>
        </w:tc>
      </w:tr>
    </w:tbl>
    <w:p w:rsidRPr="009172B8" w:rsidR="00BC42BF" w:rsidRDefault="00BC42BF" w14:paraId="4CCC3AF0" w14:textId="77777777">
      <w:pPr>
        <w:rPr>
          <w:sz w:val="16"/>
          <w:szCs w:val="16"/>
        </w:rPr>
      </w:pPr>
    </w:p>
    <w:tbl>
      <w:tblPr>
        <w:tblW w:w="0" w:type="auto"/>
        <w:tblInd w:w="-717" w:type="dxa"/>
        <w:tblLayout w:type="fixed"/>
        <w:tblCellMar>
          <w:top w:w="113" w:type="dxa"/>
          <w:left w:w="113" w:type="dxa"/>
          <w:bottom w:w="113" w:type="dxa"/>
          <w:right w:w="113" w:type="dxa"/>
        </w:tblCellMar>
        <w:tblLook w:val="0000" w:firstRow="0" w:lastRow="0" w:firstColumn="0" w:lastColumn="0" w:noHBand="0" w:noVBand="0"/>
      </w:tblPr>
      <w:tblGrid>
        <w:gridCol w:w="425"/>
        <w:gridCol w:w="3179"/>
        <w:gridCol w:w="4897"/>
        <w:gridCol w:w="2284"/>
      </w:tblGrid>
      <w:tr w:rsidRPr="009172B8" w:rsidR="009B5CC6" w:rsidTr="009172B8" w14:paraId="3BD3AA6A" w14:textId="77777777">
        <w:trPr>
          <w:trHeight w:val="20"/>
        </w:trPr>
        <w:tc>
          <w:tcPr>
            <w:tcW w:w="425" w:type="dxa"/>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A72C7E" w:rsidRDefault="009B5CC6" w14:paraId="51FDE041" w14:textId="77777777">
            <w:pPr>
              <w:pStyle w:val="TableParagraph"/>
              <w:kinsoku w:val="0"/>
              <w:overflowPunct w:val="0"/>
              <w:spacing w:before="1"/>
              <w:rPr>
                <w:b/>
                <w:bCs/>
                <w:sz w:val="16"/>
                <w:szCs w:val="16"/>
              </w:rPr>
            </w:pPr>
            <w:r w:rsidRPr="009172B8">
              <w:rPr>
                <w:b/>
                <w:bCs/>
                <w:sz w:val="16"/>
                <w:szCs w:val="16"/>
              </w:rPr>
              <w:t>4</w:t>
            </w:r>
          </w:p>
        </w:tc>
        <w:tc>
          <w:tcPr>
            <w:tcW w:w="10360" w:type="dxa"/>
            <w:gridSpan w:val="3"/>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A72C7E" w:rsidRDefault="009B5CC6" w14:paraId="1390FA01" w14:textId="77777777">
            <w:pPr>
              <w:pStyle w:val="TableParagraph"/>
              <w:kinsoku w:val="0"/>
              <w:overflowPunct w:val="0"/>
              <w:spacing w:before="29" w:line="264" w:lineRule="auto"/>
              <w:ind w:left="125"/>
              <w:rPr>
                <w:sz w:val="16"/>
                <w:szCs w:val="16"/>
              </w:rPr>
            </w:pPr>
            <w:r w:rsidRPr="009172B8">
              <w:rPr>
                <w:b/>
                <w:bCs/>
                <w:spacing w:val="-2"/>
                <w:sz w:val="16"/>
                <w:szCs w:val="16"/>
              </w:rPr>
              <w:t>Uitbreiden ondersteuning slachtoffers</w:t>
            </w:r>
          </w:p>
        </w:tc>
      </w:tr>
      <w:tr w:rsidRPr="009172B8" w:rsidR="00641F2B" w:rsidTr="009172B8" w14:paraId="77463D4E"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E347D3" w14:paraId="423D8B3C" w14:textId="77777777">
            <w:pPr>
              <w:pStyle w:val="TableParagraph"/>
              <w:kinsoku w:val="0"/>
              <w:overflowPunct w:val="0"/>
              <w:spacing w:before="1"/>
              <w:rPr>
                <w:b/>
                <w:bCs/>
                <w:sz w:val="16"/>
                <w:szCs w:val="16"/>
              </w:rPr>
            </w:pPr>
            <w:r w:rsidRPr="009172B8">
              <w:rPr>
                <w:b/>
                <w:bCs/>
                <w:w w:val="102"/>
                <w:sz w:val="16"/>
                <w:szCs w:val="16"/>
              </w:rPr>
              <w:t>A</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4E3EDB" w:rsidRDefault="00641F2B" w14:paraId="4E1357C2" w14:textId="77777777">
            <w:pPr>
              <w:pStyle w:val="TableParagraph"/>
              <w:kinsoku w:val="0"/>
              <w:overflowPunct w:val="0"/>
              <w:spacing w:line="247" w:lineRule="auto"/>
              <w:ind w:right="58"/>
              <w:rPr>
                <w:b/>
                <w:bCs/>
                <w:spacing w:val="-2"/>
                <w:sz w:val="16"/>
                <w:szCs w:val="16"/>
              </w:rPr>
            </w:pPr>
            <w:r w:rsidRPr="009172B8">
              <w:rPr>
                <w:spacing w:val="-2"/>
                <w:sz w:val="16"/>
                <w:szCs w:val="16"/>
              </w:rPr>
              <w:t>Optimalisering MijnSlachtofferzaak.nl</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A005B" w:rsidP="003A005B" w:rsidRDefault="003A005B" w14:paraId="571A9AF2" w14:textId="51CC0C7A">
            <w:pPr>
              <w:rPr>
                <w:sz w:val="16"/>
                <w:szCs w:val="16"/>
              </w:rPr>
            </w:pPr>
            <w:r w:rsidRPr="009172B8">
              <w:rPr>
                <w:sz w:val="16"/>
                <w:szCs w:val="16"/>
              </w:rPr>
              <w:t>Met de betrokken organisaties</w:t>
            </w:r>
            <w:r w:rsidRPr="009172B8" w:rsidR="00714D4B">
              <w:rPr>
                <w:sz w:val="16"/>
                <w:szCs w:val="16"/>
              </w:rPr>
              <w:t xml:space="preserve"> in de strafrechtketen en SHN</w:t>
            </w:r>
            <w:r w:rsidRPr="009172B8" w:rsidR="00613E02">
              <w:rPr>
                <w:sz w:val="16"/>
                <w:szCs w:val="16"/>
              </w:rPr>
              <w:t xml:space="preserve"> </w:t>
            </w:r>
            <w:r w:rsidRPr="009172B8">
              <w:rPr>
                <w:sz w:val="16"/>
                <w:szCs w:val="16"/>
              </w:rPr>
              <w:t xml:space="preserve">wordt </w:t>
            </w:r>
            <w:r w:rsidRPr="009172B8" w:rsidR="00714D4B">
              <w:rPr>
                <w:sz w:val="16"/>
                <w:szCs w:val="16"/>
              </w:rPr>
              <w:t xml:space="preserve">voortdurend </w:t>
            </w:r>
            <w:r w:rsidRPr="009172B8">
              <w:rPr>
                <w:sz w:val="16"/>
                <w:szCs w:val="16"/>
              </w:rPr>
              <w:t xml:space="preserve">gewerkt aan het optimaliseren van MijnSlachtofferzaak.nl en het vergroten van de vindbaarheid </w:t>
            </w:r>
            <w:r w:rsidRPr="009172B8" w:rsidR="00783C40">
              <w:rPr>
                <w:sz w:val="16"/>
                <w:szCs w:val="16"/>
              </w:rPr>
              <w:t xml:space="preserve">en gebruik </w:t>
            </w:r>
            <w:r w:rsidRPr="009172B8">
              <w:rPr>
                <w:sz w:val="16"/>
                <w:szCs w:val="16"/>
              </w:rPr>
              <w:t xml:space="preserve">van dit ketenbrede portaal. Om de werking van het portaal nog beter aan te laten sluiten bij de behoeften van de gebruikers wordt onderzoek gedaan naar de gebruikerservaringen. </w:t>
            </w:r>
          </w:p>
          <w:p w:rsidRPr="009172B8" w:rsidR="00641F2B" w:rsidP="00A72C7E" w:rsidRDefault="00641F2B" w14:paraId="32B71E37" w14:textId="77777777">
            <w:pPr>
              <w:pStyle w:val="TableParagraph"/>
              <w:kinsoku w:val="0"/>
              <w:overflowPunct w:val="0"/>
              <w:spacing w:line="242" w:lineRule="auto"/>
              <w:rPr>
                <w:b/>
                <w:bCs/>
                <w:color w:val="FF0000"/>
                <w:sz w:val="16"/>
                <w:szCs w:val="16"/>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C26ED3" w14:paraId="360EF7D3" w14:textId="1209F701">
            <w:pPr>
              <w:pStyle w:val="TableParagraph"/>
              <w:kinsoku w:val="0"/>
              <w:overflowPunct w:val="0"/>
              <w:spacing w:before="29" w:line="264" w:lineRule="auto"/>
              <w:ind w:left="125"/>
              <w:rPr>
                <w:sz w:val="16"/>
                <w:szCs w:val="16"/>
              </w:rPr>
            </w:pPr>
            <w:r>
              <w:rPr>
                <w:sz w:val="16"/>
                <w:szCs w:val="16"/>
              </w:rPr>
              <w:t>n.v.t.</w:t>
            </w:r>
          </w:p>
        </w:tc>
      </w:tr>
      <w:tr w:rsidRPr="009172B8" w:rsidR="00641F2B" w:rsidTr="009172B8" w14:paraId="6B020893"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641F2B" w:rsidP="004E3EDB" w:rsidRDefault="00E347D3" w14:paraId="5CAAC981" w14:textId="77777777">
            <w:pPr>
              <w:pStyle w:val="TableParagraph"/>
              <w:kinsoku w:val="0"/>
              <w:overflowPunct w:val="0"/>
              <w:ind w:right="58"/>
              <w:rPr>
                <w:b/>
                <w:bCs/>
                <w:spacing w:val="-2"/>
                <w:sz w:val="16"/>
                <w:szCs w:val="16"/>
              </w:rPr>
            </w:pPr>
            <w:r w:rsidRPr="009172B8">
              <w:rPr>
                <w:b/>
                <w:bCs/>
                <w:spacing w:val="-2"/>
                <w:sz w:val="16"/>
                <w:szCs w:val="16"/>
              </w:rPr>
              <w:t>B</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641F2B" w:rsidP="004E3EDB" w:rsidRDefault="00641F2B" w14:paraId="1F01308F" w14:textId="77777777">
            <w:pPr>
              <w:pStyle w:val="TableParagraph"/>
              <w:kinsoku w:val="0"/>
              <w:overflowPunct w:val="0"/>
              <w:spacing w:line="247" w:lineRule="auto"/>
              <w:ind w:right="58"/>
              <w:rPr>
                <w:spacing w:val="-2"/>
                <w:sz w:val="16"/>
                <w:szCs w:val="16"/>
              </w:rPr>
            </w:pPr>
            <w:r w:rsidRPr="009172B8">
              <w:rPr>
                <w:spacing w:val="-2"/>
                <w:sz w:val="16"/>
                <w:szCs w:val="16"/>
              </w:rPr>
              <w:t xml:space="preserve">Verbeteren </w:t>
            </w:r>
            <w:r w:rsidRPr="009172B8" w:rsidR="000E2BDC">
              <w:rPr>
                <w:spacing w:val="-2"/>
                <w:sz w:val="16"/>
                <w:szCs w:val="16"/>
              </w:rPr>
              <w:t>o</w:t>
            </w:r>
            <w:r w:rsidRPr="009172B8">
              <w:rPr>
                <w:spacing w:val="-2"/>
                <w:sz w:val="16"/>
                <w:szCs w:val="16"/>
              </w:rPr>
              <w:t>ndersteuni</w:t>
            </w:r>
            <w:r w:rsidRPr="009172B8" w:rsidR="000E2BDC">
              <w:rPr>
                <w:spacing w:val="-2"/>
                <w:sz w:val="16"/>
                <w:szCs w:val="16"/>
              </w:rPr>
              <w:t>n</w:t>
            </w:r>
            <w:r w:rsidRPr="009172B8">
              <w:rPr>
                <w:spacing w:val="-2"/>
                <w:sz w:val="16"/>
                <w:szCs w:val="16"/>
              </w:rPr>
              <w:t>g</w:t>
            </w:r>
            <w:r w:rsidRPr="009172B8" w:rsidR="00E347D3">
              <w:rPr>
                <w:spacing w:val="-2"/>
                <w:sz w:val="16"/>
                <w:szCs w:val="16"/>
              </w:rPr>
              <w:t xml:space="preserve"> slachtoffers</w:t>
            </w:r>
            <w:r w:rsidRPr="009172B8">
              <w:rPr>
                <w:spacing w:val="-2"/>
                <w:sz w:val="16"/>
                <w:szCs w:val="16"/>
              </w:rPr>
              <w:t xml:space="preserve"> zedendelicten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641F2B" w:rsidP="00A72C7E" w:rsidRDefault="00641F2B" w14:paraId="0BB0977F" w14:textId="23559750">
            <w:pPr>
              <w:pStyle w:val="TableParagraph"/>
              <w:kinsoku w:val="0"/>
              <w:overflowPunct w:val="0"/>
              <w:spacing w:line="218" w:lineRule="exact"/>
              <w:rPr>
                <w:spacing w:val="-2"/>
                <w:sz w:val="16"/>
                <w:szCs w:val="16"/>
                <w:highlight w:val="cyan"/>
              </w:rPr>
            </w:pPr>
            <w:r w:rsidRPr="009172B8">
              <w:rPr>
                <w:sz w:val="16"/>
                <w:szCs w:val="16"/>
              </w:rPr>
              <w:t>Zie</w:t>
            </w:r>
            <w:r w:rsidRPr="009172B8">
              <w:rPr>
                <w:spacing w:val="15"/>
                <w:sz w:val="16"/>
                <w:szCs w:val="16"/>
              </w:rPr>
              <w:t xml:space="preserve"> </w:t>
            </w:r>
            <w:r w:rsidRPr="009172B8" w:rsidR="003E04AD">
              <w:rPr>
                <w:sz w:val="16"/>
                <w:szCs w:val="16"/>
              </w:rPr>
              <w:t>derde</w:t>
            </w:r>
            <w:r w:rsidRPr="009172B8">
              <w:rPr>
                <w:sz w:val="16"/>
                <w:szCs w:val="16"/>
              </w:rPr>
              <w:t xml:space="preserve"> voortgangsbrief</w:t>
            </w:r>
            <w:r w:rsidRPr="009172B8">
              <w:rPr>
                <w:spacing w:val="-17"/>
                <w:sz w:val="16"/>
                <w:szCs w:val="16"/>
              </w:rPr>
              <w:t xml:space="preserve"> </w:t>
            </w:r>
            <w:r w:rsidRPr="009172B8">
              <w:rPr>
                <w:sz w:val="16"/>
                <w:szCs w:val="16"/>
              </w:rPr>
              <w:t>MJA</w:t>
            </w:r>
            <w:r w:rsidRPr="009172B8">
              <w:rPr>
                <w:spacing w:val="-3"/>
                <w:sz w:val="16"/>
                <w:szCs w:val="16"/>
              </w:rPr>
              <w:t xml:space="preserve"> </w:t>
            </w:r>
            <w:r w:rsidRPr="009172B8">
              <w:rPr>
                <w:spacing w:val="-2"/>
                <w:sz w:val="16"/>
                <w:szCs w:val="16"/>
              </w:rPr>
              <w:t>Slachtofferbeleid</w:t>
            </w:r>
            <w:r w:rsidRPr="009172B8" w:rsidR="00AB660C">
              <w:rPr>
                <w:spacing w:val="-2"/>
                <w:sz w:val="16"/>
                <w:szCs w:val="16"/>
              </w:rPr>
              <w:t xml:space="preserve"> </w:t>
            </w:r>
            <w:r w:rsidR="004213C2">
              <w:rPr>
                <w:spacing w:val="-2"/>
                <w:sz w:val="16"/>
                <w:szCs w:val="16"/>
              </w:rPr>
              <w:t>2022-2025</w:t>
            </w:r>
            <w:r w:rsidR="00C26ED3">
              <w:rPr>
                <w:spacing w:val="-2"/>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347D3" w:rsidP="00A72C7E" w:rsidRDefault="00641F2B" w14:paraId="10B0A9CC" w14:textId="51741FEB">
            <w:pPr>
              <w:pStyle w:val="TableParagraph"/>
              <w:kinsoku w:val="0"/>
              <w:overflowPunct w:val="0"/>
              <w:spacing w:line="247" w:lineRule="auto"/>
              <w:rPr>
                <w:sz w:val="16"/>
                <w:szCs w:val="16"/>
              </w:rPr>
            </w:pPr>
            <w:r w:rsidRPr="009172B8">
              <w:rPr>
                <w:sz w:val="16"/>
                <w:szCs w:val="16"/>
              </w:rPr>
              <w:t>Motie Van der Laan, 36</w:t>
            </w:r>
            <w:r w:rsidRPr="009172B8">
              <w:rPr>
                <w:spacing w:val="-14"/>
                <w:sz w:val="16"/>
                <w:szCs w:val="16"/>
              </w:rPr>
              <w:t xml:space="preserve"> </w:t>
            </w:r>
            <w:r w:rsidRPr="009172B8">
              <w:rPr>
                <w:sz w:val="16"/>
                <w:szCs w:val="16"/>
              </w:rPr>
              <w:t>234,</w:t>
            </w:r>
            <w:r w:rsidRPr="009172B8">
              <w:rPr>
                <w:spacing w:val="-10"/>
                <w:sz w:val="16"/>
                <w:szCs w:val="16"/>
              </w:rPr>
              <w:t xml:space="preserve"> </w:t>
            </w:r>
            <w:r w:rsidRPr="009172B8">
              <w:rPr>
                <w:sz w:val="16"/>
                <w:szCs w:val="16"/>
              </w:rPr>
              <w:t>nr.</w:t>
            </w:r>
            <w:r w:rsidRPr="009172B8">
              <w:rPr>
                <w:spacing w:val="-10"/>
                <w:sz w:val="16"/>
                <w:szCs w:val="16"/>
              </w:rPr>
              <w:t xml:space="preserve"> </w:t>
            </w:r>
            <w:r w:rsidRPr="009172B8">
              <w:rPr>
                <w:sz w:val="16"/>
                <w:szCs w:val="16"/>
              </w:rPr>
              <w:t>10 (van</w:t>
            </w:r>
            <w:r w:rsidRPr="009172B8">
              <w:rPr>
                <w:spacing w:val="-14"/>
                <w:sz w:val="16"/>
                <w:szCs w:val="16"/>
              </w:rPr>
              <w:t xml:space="preserve"> </w:t>
            </w:r>
            <w:r w:rsidRPr="009172B8">
              <w:rPr>
                <w:sz w:val="16"/>
                <w:szCs w:val="16"/>
              </w:rPr>
              <w:t>3</w:t>
            </w:r>
            <w:r w:rsidRPr="009172B8" w:rsidR="00E347D3">
              <w:rPr>
                <w:sz w:val="16"/>
                <w:szCs w:val="16"/>
              </w:rPr>
              <w:t xml:space="preserve"> </w:t>
            </w:r>
            <w:r w:rsidRPr="009172B8">
              <w:rPr>
                <w:sz w:val="16"/>
                <w:szCs w:val="16"/>
              </w:rPr>
              <w:t>april</w:t>
            </w:r>
            <w:r w:rsidRPr="009172B8">
              <w:rPr>
                <w:spacing w:val="10"/>
                <w:sz w:val="16"/>
                <w:szCs w:val="16"/>
              </w:rPr>
              <w:t xml:space="preserve"> </w:t>
            </w:r>
            <w:r w:rsidRPr="009172B8">
              <w:rPr>
                <w:sz w:val="16"/>
                <w:szCs w:val="16"/>
              </w:rPr>
              <w:t>2023)</w:t>
            </w:r>
            <w:r w:rsidRPr="009172B8">
              <w:rPr>
                <w:spacing w:val="-12"/>
                <w:sz w:val="16"/>
                <w:szCs w:val="16"/>
              </w:rPr>
              <w:t xml:space="preserve"> </w:t>
            </w:r>
            <w:r w:rsidRPr="009172B8">
              <w:rPr>
                <w:spacing w:val="-4"/>
                <w:sz w:val="16"/>
                <w:szCs w:val="16"/>
              </w:rPr>
              <w:t>inz.</w:t>
            </w:r>
            <w:r w:rsidRPr="009172B8" w:rsidR="00E347D3">
              <w:rPr>
                <w:spacing w:val="-4"/>
                <w:sz w:val="16"/>
                <w:szCs w:val="16"/>
              </w:rPr>
              <w:t xml:space="preserve"> </w:t>
            </w:r>
            <w:r w:rsidRPr="009172B8" w:rsidR="00E347D3">
              <w:rPr>
                <w:sz w:val="16"/>
                <w:szCs w:val="16"/>
              </w:rPr>
              <w:t>versterken</w:t>
            </w:r>
            <w:r w:rsidRPr="009172B8" w:rsidR="00E347D3">
              <w:rPr>
                <w:spacing w:val="-3"/>
                <w:sz w:val="16"/>
                <w:szCs w:val="16"/>
              </w:rPr>
              <w:t xml:space="preserve"> </w:t>
            </w:r>
            <w:r w:rsidRPr="009172B8" w:rsidR="00E347D3">
              <w:rPr>
                <w:sz w:val="16"/>
                <w:szCs w:val="16"/>
              </w:rPr>
              <w:t>Landelijk bureau</w:t>
            </w:r>
            <w:r w:rsidRPr="009172B8" w:rsidR="00E347D3">
              <w:rPr>
                <w:spacing w:val="-3"/>
                <w:sz w:val="16"/>
                <w:szCs w:val="16"/>
              </w:rPr>
              <w:t xml:space="preserve"> </w:t>
            </w:r>
            <w:r w:rsidRPr="009172B8" w:rsidR="00E347D3">
              <w:rPr>
                <w:sz w:val="16"/>
                <w:szCs w:val="16"/>
              </w:rPr>
              <w:t>CSG</w:t>
            </w:r>
            <w:r w:rsidR="00C26ED3">
              <w:rPr>
                <w:sz w:val="16"/>
                <w:szCs w:val="16"/>
              </w:rPr>
              <w:t>. Af</w:t>
            </w:r>
            <w:r w:rsidRPr="009172B8" w:rsidR="00A430F4">
              <w:rPr>
                <w:sz w:val="16"/>
                <w:szCs w:val="16"/>
              </w:rPr>
              <w:t>gedaan.</w:t>
            </w:r>
          </w:p>
          <w:p w:rsidRPr="009172B8" w:rsidR="00A72C7E" w:rsidP="00A72C7E" w:rsidRDefault="00A72C7E" w14:paraId="646EB599" w14:textId="77777777">
            <w:pPr>
              <w:pStyle w:val="TableParagraph"/>
              <w:kinsoku w:val="0"/>
              <w:overflowPunct w:val="0"/>
              <w:spacing w:line="204" w:lineRule="exact"/>
              <w:rPr>
                <w:sz w:val="16"/>
                <w:szCs w:val="16"/>
              </w:rPr>
            </w:pPr>
          </w:p>
          <w:p w:rsidRPr="009172B8" w:rsidR="00641F2B" w:rsidP="00A72C7E" w:rsidRDefault="00E347D3" w14:paraId="06399B28" w14:textId="01A25CDD">
            <w:pPr>
              <w:pStyle w:val="TableParagraph"/>
              <w:kinsoku w:val="0"/>
              <w:overflowPunct w:val="0"/>
              <w:spacing w:line="204" w:lineRule="exact"/>
              <w:rPr>
                <w:spacing w:val="-4"/>
                <w:sz w:val="16"/>
                <w:szCs w:val="16"/>
              </w:rPr>
            </w:pPr>
            <w:r w:rsidRPr="009172B8">
              <w:rPr>
                <w:sz w:val="16"/>
                <w:szCs w:val="16"/>
              </w:rPr>
              <w:t>Motie</w:t>
            </w:r>
            <w:r w:rsidRPr="009172B8">
              <w:rPr>
                <w:spacing w:val="6"/>
                <w:sz w:val="16"/>
                <w:szCs w:val="16"/>
              </w:rPr>
              <w:t xml:space="preserve"> </w:t>
            </w:r>
            <w:r w:rsidRPr="009172B8">
              <w:rPr>
                <w:sz w:val="16"/>
                <w:szCs w:val="16"/>
              </w:rPr>
              <w:t>Van</w:t>
            </w:r>
            <w:r w:rsidRPr="009172B8">
              <w:rPr>
                <w:spacing w:val="-2"/>
                <w:sz w:val="16"/>
                <w:szCs w:val="16"/>
              </w:rPr>
              <w:t xml:space="preserve"> </w:t>
            </w:r>
            <w:r w:rsidRPr="009172B8">
              <w:rPr>
                <w:sz w:val="16"/>
                <w:szCs w:val="16"/>
              </w:rPr>
              <w:t>der</w:t>
            </w:r>
            <w:r w:rsidRPr="009172B8">
              <w:rPr>
                <w:spacing w:val="-11"/>
                <w:sz w:val="16"/>
                <w:szCs w:val="16"/>
              </w:rPr>
              <w:t xml:space="preserve"> </w:t>
            </w:r>
            <w:r w:rsidRPr="009172B8">
              <w:rPr>
                <w:spacing w:val="-4"/>
                <w:sz w:val="16"/>
                <w:szCs w:val="16"/>
              </w:rPr>
              <w:t>Werf,</w:t>
            </w:r>
            <w:r w:rsidRPr="009172B8" w:rsidR="00A72C7E">
              <w:rPr>
                <w:spacing w:val="-4"/>
                <w:sz w:val="16"/>
                <w:szCs w:val="16"/>
              </w:rPr>
              <w:t xml:space="preserve"> </w:t>
            </w:r>
            <w:r w:rsidRPr="009172B8">
              <w:rPr>
                <w:sz w:val="16"/>
                <w:szCs w:val="16"/>
              </w:rPr>
              <w:t>31</w:t>
            </w:r>
            <w:r w:rsidRPr="009172B8">
              <w:rPr>
                <w:spacing w:val="-8"/>
                <w:sz w:val="16"/>
                <w:szCs w:val="16"/>
              </w:rPr>
              <w:t xml:space="preserve"> </w:t>
            </w:r>
            <w:r w:rsidRPr="009172B8">
              <w:rPr>
                <w:sz w:val="16"/>
                <w:szCs w:val="16"/>
              </w:rPr>
              <w:t>015,</w:t>
            </w:r>
            <w:r w:rsidRPr="009172B8">
              <w:rPr>
                <w:spacing w:val="-1"/>
                <w:sz w:val="16"/>
                <w:szCs w:val="16"/>
              </w:rPr>
              <w:t xml:space="preserve"> </w:t>
            </w:r>
            <w:r w:rsidRPr="009172B8">
              <w:rPr>
                <w:sz w:val="16"/>
                <w:szCs w:val="16"/>
              </w:rPr>
              <w:t>nr. 230</w:t>
            </w:r>
            <w:r w:rsidRPr="009172B8">
              <w:rPr>
                <w:spacing w:val="-6"/>
                <w:sz w:val="16"/>
                <w:szCs w:val="16"/>
              </w:rPr>
              <w:t xml:space="preserve"> </w:t>
            </w:r>
            <w:r w:rsidRPr="009172B8">
              <w:rPr>
                <w:sz w:val="16"/>
                <w:szCs w:val="16"/>
              </w:rPr>
              <w:t xml:space="preserve">(dd. </w:t>
            </w:r>
            <w:r w:rsidRPr="009172B8">
              <w:rPr>
                <w:spacing w:val="-10"/>
                <w:sz w:val="16"/>
                <w:szCs w:val="16"/>
              </w:rPr>
              <w:t xml:space="preserve">3 </w:t>
            </w:r>
            <w:r w:rsidRPr="009172B8">
              <w:rPr>
                <w:sz w:val="16"/>
                <w:szCs w:val="16"/>
              </w:rPr>
              <w:t>november</w:t>
            </w:r>
            <w:r w:rsidRPr="009172B8">
              <w:rPr>
                <w:spacing w:val="4"/>
                <w:sz w:val="16"/>
                <w:szCs w:val="16"/>
              </w:rPr>
              <w:t xml:space="preserve"> </w:t>
            </w:r>
            <w:r w:rsidRPr="009172B8">
              <w:rPr>
                <w:sz w:val="16"/>
                <w:szCs w:val="16"/>
              </w:rPr>
              <w:t>2021)</w:t>
            </w:r>
            <w:r w:rsidRPr="009172B8">
              <w:rPr>
                <w:spacing w:val="1"/>
                <w:sz w:val="16"/>
                <w:szCs w:val="16"/>
              </w:rPr>
              <w:t xml:space="preserve"> </w:t>
            </w:r>
            <w:r w:rsidRPr="009172B8">
              <w:rPr>
                <w:spacing w:val="-4"/>
                <w:sz w:val="16"/>
                <w:szCs w:val="16"/>
              </w:rPr>
              <w:t>inz.</w:t>
            </w:r>
            <w:r w:rsidRPr="009172B8" w:rsidR="00A72C7E">
              <w:rPr>
                <w:spacing w:val="-4"/>
                <w:sz w:val="16"/>
                <w:szCs w:val="16"/>
              </w:rPr>
              <w:t xml:space="preserve"> </w:t>
            </w:r>
            <w:r w:rsidRPr="009172B8">
              <w:rPr>
                <w:sz w:val="16"/>
                <w:szCs w:val="16"/>
              </w:rPr>
              <w:t>1</w:t>
            </w:r>
            <w:r w:rsidRPr="009172B8">
              <w:rPr>
                <w:spacing w:val="15"/>
                <w:sz w:val="16"/>
                <w:szCs w:val="16"/>
              </w:rPr>
              <w:t xml:space="preserve"> </w:t>
            </w:r>
            <w:r w:rsidRPr="009172B8">
              <w:rPr>
                <w:sz w:val="16"/>
                <w:szCs w:val="16"/>
              </w:rPr>
              <w:t>entree</w:t>
            </w:r>
            <w:r w:rsidRPr="009172B8">
              <w:rPr>
                <w:spacing w:val="9"/>
                <w:sz w:val="16"/>
                <w:szCs w:val="16"/>
              </w:rPr>
              <w:t xml:space="preserve"> </w:t>
            </w:r>
            <w:r w:rsidRPr="009172B8">
              <w:rPr>
                <w:spacing w:val="-4"/>
                <w:sz w:val="16"/>
                <w:szCs w:val="16"/>
              </w:rPr>
              <w:t xml:space="preserve">voor </w:t>
            </w:r>
            <w:r w:rsidRPr="009172B8">
              <w:rPr>
                <w:spacing w:val="2"/>
                <w:sz w:val="16"/>
                <w:szCs w:val="16"/>
              </w:rPr>
              <w:t>seksueel</w:t>
            </w:r>
            <w:r w:rsidRPr="009172B8">
              <w:rPr>
                <w:spacing w:val="5"/>
                <w:sz w:val="16"/>
                <w:szCs w:val="16"/>
              </w:rPr>
              <w:t xml:space="preserve"> </w:t>
            </w:r>
            <w:r w:rsidRPr="009172B8">
              <w:rPr>
                <w:spacing w:val="-2"/>
                <w:sz w:val="16"/>
                <w:szCs w:val="16"/>
              </w:rPr>
              <w:t>geweld</w:t>
            </w:r>
            <w:r w:rsidR="00C26ED3">
              <w:rPr>
                <w:spacing w:val="-2"/>
                <w:sz w:val="16"/>
                <w:szCs w:val="16"/>
              </w:rPr>
              <w:t>. Afgedaan.</w:t>
            </w:r>
          </w:p>
        </w:tc>
      </w:tr>
      <w:tr w:rsidRPr="009172B8" w:rsidR="003E04AD" w:rsidTr="009172B8" w14:paraId="2BF5119C" w14:textId="77777777">
        <w:trPr>
          <w:cantSplit/>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E04AD" w:rsidP="004E3EDB" w:rsidRDefault="003E04AD" w14:paraId="480FCE56" w14:textId="77777777">
            <w:pPr>
              <w:pStyle w:val="TableParagraph"/>
              <w:kinsoku w:val="0"/>
              <w:overflowPunct w:val="0"/>
              <w:ind w:right="58"/>
              <w:rPr>
                <w:b/>
                <w:bCs/>
                <w:spacing w:val="-2"/>
                <w:sz w:val="16"/>
                <w:szCs w:val="16"/>
              </w:rPr>
            </w:pPr>
            <w:r w:rsidRPr="009172B8">
              <w:rPr>
                <w:b/>
                <w:bCs/>
                <w:spacing w:val="-2"/>
                <w:sz w:val="16"/>
                <w:szCs w:val="16"/>
              </w:rPr>
              <w:t>C</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E04AD" w:rsidP="004E3EDB" w:rsidRDefault="003E04AD" w14:paraId="216B987A" w14:textId="77777777">
            <w:pPr>
              <w:pStyle w:val="TableParagraph"/>
              <w:kinsoku w:val="0"/>
              <w:overflowPunct w:val="0"/>
              <w:spacing w:line="247" w:lineRule="auto"/>
              <w:ind w:right="58"/>
              <w:rPr>
                <w:spacing w:val="-2"/>
                <w:sz w:val="16"/>
                <w:szCs w:val="16"/>
              </w:rPr>
            </w:pPr>
            <w:r w:rsidRPr="009172B8">
              <w:rPr>
                <w:spacing w:val="-2"/>
                <w:sz w:val="16"/>
                <w:szCs w:val="16"/>
              </w:rPr>
              <w:t>Goede ondersteuning slachtoffers van hate crime</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E04AD" w:rsidP="00A72C7E" w:rsidRDefault="00A430F4" w14:paraId="37C554FD" w14:textId="22CC0884">
            <w:pPr>
              <w:pStyle w:val="TableParagraph"/>
              <w:kinsoku w:val="0"/>
              <w:overflowPunct w:val="0"/>
              <w:spacing w:line="218" w:lineRule="exact"/>
              <w:rPr>
                <w:sz w:val="16"/>
                <w:szCs w:val="16"/>
              </w:rPr>
            </w:pPr>
            <w:r w:rsidRPr="009172B8">
              <w:rPr>
                <w:sz w:val="16"/>
                <w:szCs w:val="16"/>
              </w:rPr>
              <w:t xml:space="preserve">De </w:t>
            </w:r>
            <w:r w:rsidRPr="009172B8" w:rsidR="003E04AD">
              <w:rPr>
                <w:sz w:val="16"/>
                <w:szCs w:val="16"/>
              </w:rPr>
              <w:t>aanbeveling om meer helderheid te scheppen in doorverwijzing aangevers/melders van hate crime is in 2022 opgevolgd door standaarddoorverwijzing door de politie naar SHN en sterke samenwerking tussen politie, SHN en anti</w:t>
            </w:r>
            <w:r w:rsidRPr="009172B8" w:rsidR="00C03C98">
              <w:rPr>
                <w:sz w:val="16"/>
                <w:szCs w:val="16"/>
              </w:rPr>
              <w:t>-</w:t>
            </w:r>
            <w:r w:rsidRPr="009172B8" w:rsidR="003E04AD">
              <w:rPr>
                <w:sz w:val="16"/>
                <w:szCs w:val="16"/>
              </w:rPr>
              <w:t>discriminatievoorzieningen.</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E04AD" w:rsidP="00A72C7E" w:rsidRDefault="00C26ED3" w14:paraId="285A517E" w14:textId="63920F3F">
            <w:pPr>
              <w:pStyle w:val="TableParagraph"/>
              <w:kinsoku w:val="0"/>
              <w:overflowPunct w:val="0"/>
              <w:spacing w:line="247" w:lineRule="auto"/>
              <w:rPr>
                <w:sz w:val="16"/>
                <w:szCs w:val="16"/>
              </w:rPr>
            </w:pPr>
            <w:r>
              <w:rPr>
                <w:color w:val="211D1F"/>
                <w:sz w:val="16"/>
                <w:szCs w:val="16"/>
              </w:rPr>
              <w:t>n.v.t.</w:t>
            </w:r>
          </w:p>
        </w:tc>
      </w:tr>
      <w:tr w:rsidRPr="009172B8" w:rsidR="009A010C" w:rsidTr="009172B8" w14:paraId="1CD694D6"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9A010C" w:rsidP="004E3EDB" w:rsidRDefault="003E04AD" w14:paraId="73B16868" w14:textId="77777777">
            <w:pPr>
              <w:pStyle w:val="TableParagraph"/>
              <w:kinsoku w:val="0"/>
              <w:overflowPunct w:val="0"/>
              <w:ind w:right="111"/>
              <w:rPr>
                <w:b/>
                <w:bCs/>
                <w:sz w:val="16"/>
                <w:szCs w:val="16"/>
              </w:rPr>
            </w:pPr>
            <w:r w:rsidRPr="009172B8">
              <w:rPr>
                <w:b/>
                <w:bCs/>
                <w:sz w:val="16"/>
                <w:szCs w:val="16"/>
              </w:rPr>
              <w:t>D</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9A010C" w:rsidP="004E3EDB" w:rsidRDefault="009A010C" w14:paraId="77FF5CB5" w14:textId="77777777">
            <w:pPr>
              <w:pStyle w:val="TableParagraph"/>
              <w:kinsoku w:val="0"/>
              <w:overflowPunct w:val="0"/>
              <w:ind w:right="111"/>
              <w:rPr>
                <w:sz w:val="16"/>
                <w:szCs w:val="16"/>
                <w:highlight w:val="cyan"/>
              </w:rPr>
            </w:pPr>
            <w:r w:rsidRPr="009172B8">
              <w:rPr>
                <w:sz w:val="16"/>
                <w:szCs w:val="16"/>
              </w:rPr>
              <w:t>Pilot actieve doorverwijzing slachtofferadvoca</w:t>
            </w:r>
            <w:r w:rsidRPr="009172B8" w:rsidR="00CA2425">
              <w:rPr>
                <w:sz w:val="16"/>
                <w:szCs w:val="16"/>
              </w:rPr>
              <w:t>tuur</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9A010C" w:rsidP="009A010C" w:rsidRDefault="00AB660C" w14:paraId="1AC951BB" w14:textId="0AA7463D">
            <w:pPr>
              <w:pStyle w:val="TableParagraph"/>
              <w:kinsoku w:val="0"/>
              <w:overflowPunct w:val="0"/>
              <w:ind w:right="111"/>
              <w:rPr>
                <w:sz w:val="16"/>
                <w:szCs w:val="16"/>
              </w:rPr>
            </w:pPr>
            <w:r w:rsidRPr="009172B8">
              <w:rPr>
                <w:sz w:val="16"/>
                <w:szCs w:val="16"/>
              </w:rPr>
              <w:t xml:space="preserve">Zie </w:t>
            </w:r>
            <w:r w:rsidR="004213C2">
              <w:rPr>
                <w:sz w:val="16"/>
                <w:szCs w:val="16"/>
              </w:rPr>
              <w:t xml:space="preserve">nieuwe </w:t>
            </w:r>
            <w:r w:rsidRPr="009172B8">
              <w:rPr>
                <w:sz w:val="16"/>
                <w:szCs w:val="16"/>
              </w:rPr>
              <w:t xml:space="preserve">MJA </w:t>
            </w:r>
            <w:r w:rsidR="00C26ED3">
              <w:rPr>
                <w:sz w:val="16"/>
                <w:szCs w:val="16"/>
              </w:rPr>
              <w:t xml:space="preserve">Slachtofferbeleid </w:t>
            </w:r>
            <w:r w:rsidRPr="009172B8">
              <w:rPr>
                <w:sz w:val="16"/>
                <w:szCs w:val="16"/>
              </w:rPr>
              <w:t>2025-2028</w:t>
            </w:r>
            <w:r w:rsidR="00C26ED3">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9A010C" w:rsidP="004E3EDB" w:rsidRDefault="008558C2" w14:paraId="38512A75" w14:textId="471EE315">
            <w:pPr>
              <w:pStyle w:val="TableParagraph"/>
              <w:kinsoku w:val="0"/>
              <w:overflowPunct w:val="0"/>
              <w:ind w:right="111"/>
              <w:rPr>
                <w:sz w:val="16"/>
                <w:szCs w:val="16"/>
              </w:rPr>
            </w:pPr>
            <w:r>
              <w:rPr>
                <w:sz w:val="16"/>
                <w:szCs w:val="16"/>
              </w:rPr>
              <w:t>Motie Van Toorenburg c.s.</w:t>
            </w:r>
            <w:r w:rsidR="00ED7932">
              <w:rPr>
                <w:sz w:val="16"/>
                <w:szCs w:val="16"/>
              </w:rPr>
              <w:t>, K</w:t>
            </w:r>
            <w:r w:rsidRPr="008558C2">
              <w:rPr>
                <w:sz w:val="16"/>
                <w:szCs w:val="16"/>
              </w:rPr>
              <w:t>amerstukken II 2017/18, 35 000 VI, nr. 47</w:t>
            </w:r>
            <w:r w:rsidR="00C26ED3">
              <w:rPr>
                <w:sz w:val="16"/>
                <w:szCs w:val="16"/>
              </w:rPr>
              <w:t xml:space="preserve">. </w:t>
            </w:r>
          </w:p>
        </w:tc>
      </w:tr>
      <w:tr w:rsidRPr="009172B8" w:rsidR="00E347D3" w:rsidTr="009172B8" w14:paraId="1590E86E"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347D3" w:rsidP="004E3EDB" w:rsidRDefault="003E04AD" w14:paraId="6F189069" w14:textId="77777777">
            <w:pPr>
              <w:pStyle w:val="TableParagraph"/>
              <w:kinsoku w:val="0"/>
              <w:overflowPunct w:val="0"/>
              <w:ind w:right="111"/>
              <w:rPr>
                <w:b/>
                <w:bCs/>
                <w:sz w:val="16"/>
                <w:szCs w:val="16"/>
              </w:rPr>
            </w:pPr>
            <w:r w:rsidRPr="009172B8">
              <w:rPr>
                <w:b/>
                <w:bCs/>
                <w:sz w:val="16"/>
                <w:szCs w:val="16"/>
              </w:rPr>
              <w:t>E</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E347D3" w:rsidP="004E3EDB" w:rsidRDefault="00E347D3" w14:paraId="1C68EE9A" w14:textId="77777777">
            <w:pPr>
              <w:pStyle w:val="TableParagraph"/>
              <w:kinsoku w:val="0"/>
              <w:overflowPunct w:val="0"/>
              <w:ind w:right="111"/>
              <w:rPr>
                <w:sz w:val="16"/>
                <w:szCs w:val="16"/>
              </w:rPr>
            </w:pPr>
            <w:r w:rsidRPr="009172B8">
              <w:rPr>
                <w:sz w:val="16"/>
                <w:szCs w:val="16"/>
              </w:rPr>
              <w:t>Reinigen plaats deli</w:t>
            </w:r>
            <w:r w:rsidRPr="009172B8" w:rsidR="008129F9">
              <w:rPr>
                <w:sz w:val="16"/>
                <w:szCs w:val="16"/>
              </w:rPr>
              <w:t>ct</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E347D3" w:rsidP="004E3EDB" w:rsidRDefault="00E342AF" w14:paraId="00965780" w14:textId="2DAE2EE9">
            <w:pPr>
              <w:pStyle w:val="TableParagraph"/>
              <w:kinsoku w:val="0"/>
              <w:overflowPunct w:val="0"/>
              <w:ind w:right="111"/>
              <w:rPr>
                <w:sz w:val="16"/>
                <w:szCs w:val="16"/>
              </w:rPr>
            </w:pPr>
            <w:r w:rsidRPr="009172B8">
              <w:rPr>
                <w:sz w:val="16"/>
                <w:szCs w:val="16"/>
              </w:rPr>
              <w:t xml:space="preserve">De landelijke werkwijze voor het reinigen van een plaats delict is </w:t>
            </w:r>
            <w:r w:rsidRPr="009172B8" w:rsidR="00F91229">
              <w:rPr>
                <w:sz w:val="16"/>
                <w:szCs w:val="16"/>
              </w:rPr>
              <w:t xml:space="preserve">eind 2023 </w:t>
            </w:r>
            <w:r w:rsidRPr="009172B8" w:rsidR="008C2C75">
              <w:rPr>
                <w:sz w:val="16"/>
                <w:szCs w:val="16"/>
              </w:rPr>
              <w:t>geïmplementeerd</w:t>
            </w:r>
            <w:r w:rsidRPr="009172B8">
              <w:rPr>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01277F" w:rsidP="004E3EDB" w:rsidRDefault="00F12640" w14:paraId="22A77CE7" w14:textId="71A1A630">
            <w:pPr>
              <w:pStyle w:val="TableParagraph"/>
              <w:kinsoku w:val="0"/>
              <w:overflowPunct w:val="0"/>
              <w:ind w:right="111"/>
              <w:rPr>
                <w:sz w:val="16"/>
                <w:szCs w:val="16"/>
              </w:rPr>
            </w:pPr>
            <w:r>
              <w:rPr>
                <w:sz w:val="16"/>
                <w:szCs w:val="16"/>
              </w:rPr>
              <w:t xml:space="preserve">Toezegging </w:t>
            </w:r>
            <w:r w:rsidRPr="009172B8" w:rsidR="0001277F">
              <w:rPr>
                <w:sz w:val="16"/>
                <w:szCs w:val="16"/>
              </w:rPr>
              <w:t>Commissiedebat Slachtofferbeleid d.d. 1 juni 2022</w:t>
            </w:r>
            <w:r w:rsidR="004213C2">
              <w:rPr>
                <w:sz w:val="16"/>
                <w:szCs w:val="16"/>
              </w:rPr>
              <w:t>. Afgedaan.</w:t>
            </w:r>
          </w:p>
          <w:p w:rsidRPr="009172B8" w:rsidR="0001277F" w:rsidP="004E3EDB" w:rsidRDefault="0001277F" w14:paraId="0E6F74A0" w14:textId="77777777">
            <w:pPr>
              <w:pStyle w:val="TableParagraph"/>
              <w:kinsoku w:val="0"/>
              <w:overflowPunct w:val="0"/>
              <w:ind w:right="111"/>
              <w:rPr>
                <w:sz w:val="16"/>
                <w:szCs w:val="16"/>
              </w:rPr>
            </w:pPr>
          </w:p>
          <w:p w:rsidRPr="009172B8" w:rsidR="00E347D3" w:rsidP="004E3EDB" w:rsidRDefault="00E347D3" w14:paraId="64D9E0C6" w14:textId="5D61AF14">
            <w:pPr>
              <w:pStyle w:val="TableParagraph"/>
              <w:kinsoku w:val="0"/>
              <w:overflowPunct w:val="0"/>
              <w:ind w:right="111"/>
              <w:rPr>
                <w:sz w:val="16"/>
                <w:szCs w:val="16"/>
              </w:rPr>
            </w:pPr>
          </w:p>
        </w:tc>
      </w:tr>
      <w:tr w:rsidRPr="009172B8" w:rsidR="00387FC5" w:rsidTr="009172B8" w14:paraId="69E87549"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733193AF" w14:textId="77777777">
            <w:pPr>
              <w:pStyle w:val="TableParagraph"/>
              <w:kinsoku w:val="0"/>
              <w:overflowPunct w:val="0"/>
              <w:ind w:right="111"/>
              <w:rPr>
                <w:b/>
                <w:bCs/>
                <w:sz w:val="16"/>
                <w:szCs w:val="16"/>
              </w:rPr>
            </w:pPr>
            <w:r w:rsidRPr="009172B8">
              <w:rPr>
                <w:b/>
                <w:bCs/>
                <w:sz w:val="16"/>
                <w:szCs w:val="16"/>
              </w:rPr>
              <w:t>F</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4FFB849A" w14:textId="77777777">
            <w:pPr>
              <w:pStyle w:val="TableParagraph"/>
              <w:kinsoku w:val="0"/>
              <w:overflowPunct w:val="0"/>
              <w:ind w:right="111"/>
              <w:rPr>
                <w:sz w:val="16"/>
                <w:szCs w:val="16"/>
              </w:rPr>
            </w:pPr>
            <w:r w:rsidRPr="009172B8">
              <w:rPr>
                <w:sz w:val="16"/>
                <w:szCs w:val="16"/>
              </w:rPr>
              <w:t>Slachtoffergericht werken in detentie</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7F1AF4AA" w14:textId="6A993E79">
            <w:pPr>
              <w:pStyle w:val="TableParagraph"/>
              <w:kinsoku w:val="0"/>
              <w:overflowPunct w:val="0"/>
              <w:ind w:right="111"/>
              <w:rPr>
                <w:sz w:val="16"/>
                <w:szCs w:val="16"/>
              </w:rPr>
            </w:pPr>
            <w:r w:rsidRPr="009172B8">
              <w:rPr>
                <w:sz w:val="16"/>
                <w:szCs w:val="16"/>
              </w:rPr>
              <w:t xml:space="preserve">De Dienst Justitiële Inrichtingen (DJI) heeft </w:t>
            </w:r>
            <w:r w:rsidRPr="009172B8" w:rsidR="004A686E">
              <w:rPr>
                <w:sz w:val="16"/>
                <w:szCs w:val="16"/>
              </w:rPr>
              <w:t xml:space="preserve">aandacht voor herstel- en slachtoffergericht werken in detentie.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C26ED3" w14:paraId="48290D1A" w14:textId="3DCAEEB1">
            <w:pPr>
              <w:pStyle w:val="TableParagraph"/>
              <w:kinsoku w:val="0"/>
              <w:overflowPunct w:val="0"/>
              <w:ind w:right="111"/>
              <w:rPr>
                <w:sz w:val="16"/>
                <w:szCs w:val="16"/>
              </w:rPr>
            </w:pPr>
            <w:r>
              <w:rPr>
                <w:sz w:val="16"/>
                <w:szCs w:val="16"/>
              </w:rPr>
              <w:t>n.v.t.</w:t>
            </w:r>
          </w:p>
        </w:tc>
      </w:tr>
      <w:tr w:rsidRPr="009172B8" w:rsidR="00387FC5" w:rsidTr="009172B8" w14:paraId="53F1113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15E85F5E" w14:textId="77777777">
            <w:pPr>
              <w:pStyle w:val="TableParagraph"/>
              <w:kinsoku w:val="0"/>
              <w:overflowPunct w:val="0"/>
              <w:spacing w:before="1"/>
              <w:rPr>
                <w:b/>
                <w:bCs/>
                <w:w w:val="102"/>
                <w:sz w:val="16"/>
                <w:szCs w:val="16"/>
              </w:rPr>
            </w:pPr>
            <w:r w:rsidRPr="009172B8">
              <w:rPr>
                <w:b/>
                <w:bCs/>
                <w:w w:val="102"/>
                <w:sz w:val="16"/>
                <w:szCs w:val="16"/>
              </w:rPr>
              <w:t>G</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0E9F5791" w14:textId="77777777">
            <w:pPr>
              <w:pStyle w:val="TableParagraph"/>
              <w:kinsoku w:val="0"/>
              <w:overflowPunct w:val="0"/>
              <w:spacing w:line="247" w:lineRule="auto"/>
              <w:ind w:right="58"/>
              <w:rPr>
                <w:spacing w:val="-2"/>
                <w:sz w:val="16"/>
                <w:szCs w:val="16"/>
              </w:rPr>
            </w:pPr>
            <w:r w:rsidRPr="009172B8">
              <w:rPr>
                <w:spacing w:val="-2"/>
                <w:sz w:val="16"/>
                <w:szCs w:val="16"/>
              </w:rPr>
              <w:t>Tegemoetkoming geweld jeugdzorg aan slachtoffers in schuldsanering</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11EF14EB" w14:textId="77777777">
            <w:pPr>
              <w:pStyle w:val="TableParagraph"/>
              <w:kinsoku w:val="0"/>
              <w:overflowPunct w:val="0"/>
              <w:ind w:left="110" w:right="62"/>
              <w:rPr>
                <w:sz w:val="16"/>
                <w:szCs w:val="16"/>
              </w:rPr>
            </w:pPr>
          </w:p>
          <w:p w:rsidRPr="009172B8" w:rsidR="00387FC5" w:rsidP="00387FC5" w:rsidRDefault="00387FC5" w14:paraId="1C023A8A" w14:textId="77777777">
            <w:pPr>
              <w:pStyle w:val="TableParagraph"/>
              <w:kinsoku w:val="0"/>
              <w:overflowPunct w:val="0"/>
              <w:spacing w:before="16" w:line="237" w:lineRule="auto"/>
              <w:ind w:right="135"/>
              <w:rPr>
                <w:sz w:val="16"/>
                <w:szCs w:val="16"/>
              </w:rPr>
            </w:pPr>
            <w:r w:rsidRPr="009172B8">
              <w:rPr>
                <w:spacing w:val="-2"/>
                <w:sz w:val="16"/>
                <w:szCs w:val="16"/>
              </w:rPr>
              <w:t xml:space="preserve">Op 27 september 2023 is het WODC-onderzoek aan de Tweede Kamer aangeboden met beleidsarme reactie. </w:t>
            </w:r>
            <w:r w:rsidRPr="009172B8" w:rsidR="00826089">
              <w:rPr>
                <w:spacing w:val="-2"/>
                <w:sz w:val="16"/>
                <w:szCs w:val="16"/>
              </w:rPr>
              <w:t xml:space="preserve">Het WODC heeft gekeken wat in wet- en regelgeving moet worden aangepast om uitkeringen en tegemoetkomingen vrij te kunnen laten geldt op internationaalrechtelijke kaders. </w:t>
            </w:r>
            <w:r w:rsidRPr="009172B8">
              <w:rPr>
                <w:spacing w:val="-2"/>
                <w:sz w:val="16"/>
                <w:szCs w:val="16"/>
              </w:rPr>
              <w:t>De Faillissementswet is per 1 juli 2023 aangepast. Pas nadat deze gewijzigde wet wordt geëvalueerd – gebruikelijk is na minimaal 5 jaar - kunnen eventuele nieuwe wijzigingen, zoals voorgesteld in het onderzoek, worden overwogen.</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1C8C7855" w14:textId="39BE2718">
            <w:pPr>
              <w:pStyle w:val="TableParagraph"/>
              <w:kinsoku w:val="0"/>
              <w:overflowPunct w:val="0"/>
              <w:spacing w:line="247" w:lineRule="auto"/>
              <w:rPr>
                <w:sz w:val="16"/>
                <w:szCs w:val="16"/>
              </w:rPr>
            </w:pPr>
            <w:r w:rsidRPr="009172B8">
              <w:rPr>
                <w:sz w:val="16"/>
                <w:szCs w:val="16"/>
              </w:rPr>
              <w:t>Motie Westerveld</w:t>
            </w:r>
            <w:r w:rsidR="00C26ED3">
              <w:rPr>
                <w:sz w:val="16"/>
                <w:szCs w:val="16"/>
              </w:rPr>
              <w:t>/</w:t>
            </w:r>
            <w:r w:rsidRPr="009172B8">
              <w:rPr>
                <w:sz w:val="16"/>
                <w:szCs w:val="16"/>
              </w:rPr>
              <w:t>Ceder</w:t>
            </w:r>
            <w:r w:rsidRPr="009172B8">
              <w:rPr>
                <w:spacing w:val="-4"/>
                <w:sz w:val="16"/>
                <w:szCs w:val="16"/>
              </w:rPr>
              <w:t xml:space="preserve"> </w:t>
            </w:r>
            <w:r w:rsidRPr="009172B8">
              <w:rPr>
                <w:sz w:val="16"/>
                <w:szCs w:val="16"/>
              </w:rPr>
              <w:t>3839,</w:t>
            </w:r>
            <w:r w:rsidRPr="009172B8">
              <w:rPr>
                <w:spacing w:val="-8"/>
                <w:sz w:val="16"/>
                <w:szCs w:val="16"/>
              </w:rPr>
              <w:t xml:space="preserve"> </w:t>
            </w:r>
            <w:r w:rsidRPr="009172B8">
              <w:rPr>
                <w:sz w:val="16"/>
                <w:szCs w:val="16"/>
              </w:rPr>
              <w:t>nr.</w:t>
            </w:r>
            <w:r w:rsidRPr="009172B8">
              <w:rPr>
                <w:spacing w:val="-4"/>
                <w:sz w:val="16"/>
                <w:szCs w:val="16"/>
              </w:rPr>
              <w:t xml:space="preserve"> </w:t>
            </w:r>
            <w:r w:rsidRPr="009172B8">
              <w:rPr>
                <w:sz w:val="16"/>
                <w:szCs w:val="16"/>
              </w:rPr>
              <w:t>790.</w:t>
            </w:r>
            <w:r w:rsidR="00C26ED3">
              <w:rPr>
                <w:sz w:val="16"/>
                <w:szCs w:val="16"/>
              </w:rPr>
              <w:t xml:space="preserve"> Afgedaan.</w:t>
            </w:r>
          </w:p>
        </w:tc>
      </w:tr>
      <w:tr w:rsidRPr="009172B8" w:rsidR="00387FC5" w:rsidTr="009172B8" w14:paraId="3DA05C49"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622D8D78" w14:textId="77777777">
            <w:pPr>
              <w:pStyle w:val="TableParagraph"/>
              <w:kinsoku w:val="0"/>
              <w:overflowPunct w:val="0"/>
              <w:spacing w:before="1"/>
              <w:rPr>
                <w:b/>
                <w:bCs/>
                <w:w w:val="102"/>
                <w:sz w:val="16"/>
                <w:szCs w:val="16"/>
              </w:rPr>
            </w:pPr>
            <w:r w:rsidRPr="009172B8">
              <w:rPr>
                <w:b/>
                <w:bCs/>
                <w:w w:val="102"/>
                <w:sz w:val="16"/>
                <w:szCs w:val="16"/>
              </w:rPr>
              <w:t>H</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08991A6D" w14:textId="77777777">
            <w:pPr>
              <w:pStyle w:val="TableParagraph"/>
              <w:kinsoku w:val="0"/>
              <w:overflowPunct w:val="0"/>
              <w:spacing w:line="247" w:lineRule="auto"/>
              <w:ind w:right="58"/>
              <w:rPr>
                <w:spacing w:val="-2"/>
                <w:sz w:val="16"/>
                <w:szCs w:val="16"/>
              </w:rPr>
            </w:pPr>
            <w:r w:rsidRPr="009172B8">
              <w:rPr>
                <w:rFonts w:cs="Calibri"/>
                <w:sz w:val="16"/>
                <w:szCs w:val="16"/>
              </w:rPr>
              <w:t>Gegevensuitwisseling politie-OM/SHN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7497754D" w14:textId="4FB10E29">
            <w:pPr>
              <w:pStyle w:val="TableParagraph"/>
              <w:kinsoku w:val="0"/>
              <w:overflowPunct w:val="0"/>
              <w:ind w:right="62"/>
              <w:rPr>
                <w:sz w:val="16"/>
                <w:szCs w:val="16"/>
                <w:highlight w:val="cyan"/>
              </w:rPr>
            </w:pPr>
            <w:r w:rsidRPr="009172B8">
              <w:rPr>
                <w:sz w:val="16"/>
                <w:szCs w:val="16"/>
              </w:rPr>
              <w:t>Zie tweede voortgangsbrief MJA Slachtofferbeleid</w:t>
            </w:r>
            <w:r w:rsidR="004213C2">
              <w:rPr>
                <w:sz w:val="16"/>
                <w:szCs w:val="16"/>
              </w:rPr>
              <w:t xml:space="preserve"> 2022-2025</w:t>
            </w:r>
            <w:r w:rsidRPr="009172B8">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717C0388" w14:textId="4EEE8C79">
            <w:pPr>
              <w:pStyle w:val="TableParagraph"/>
              <w:kinsoku w:val="0"/>
              <w:overflowPunct w:val="0"/>
              <w:spacing w:line="247" w:lineRule="auto"/>
              <w:rPr>
                <w:sz w:val="16"/>
                <w:szCs w:val="16"/>
              </w:rPr>
            </w:pPr>
            <w:r w:rsidRPr="009172B8">
              <w:rPr>
                <w:sz w:val="16"/>
                <w:szCs w:val="16"/>
              </w:rPr>
              <w:t>Motie Mutluer33552, nr. 94 d.d. 6 juni 2022</w:t>
            </w:r>
            <w:r w:rsidR="00C26ED3">
              <w:rPr>
                <w:sz w:val="16"/>
                <w:szCs w:val="16"/>
              </w:rPr>
              <w:t>. Afgedaan.</w:t>
            </w:r>
          </w:p>
        </w:tc>
      </w:tr>
      <w:tr w:rsidRPr="009172B8" w:rsidR="00387FC5" w:rsidTr="009172B8" w14:paraId="79283A28"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4C013B4E" w14:textId="77777777">
            <w:pPr>
              <w:pStyle w:val="TableParagraph"/>
              <w:kinsoku w:val="0"/>
              <w:overflowPunct w:val="0"/>
              <w:spacing w:before="1"/>
              <w:rPr>
                <w:b/>
                <w:bCs/>
                <w:w w:val="102"/>
                <w:sz w:val="16"/>
                <w:szCs w:val="16"/>
              </w:rPr>
            </w:pPr>
            <w:r w:rsidRPr="009172B8">
              <w:rPr>
                <w:b/>
                <w:bCs/>
                <w:w w:val="102"/>
                <w:sz w:val="16"/>
                <w:szCs w:val="16"/>
              </w:rPr>
              <w:t>I</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664CF08E" w14:textId="77777777">
            <w:pPr>
              <w:pStyle w:val="TableParagraph"/>
              <w:kinsoku w:val="0"/>
              <w:overflowPunct w:val="0"/>
              <w:spacing w:line="247" w:lineRule="auto"/>
              <w:ind w:right="58"/>
              <w:rPr>
                <w:rFonts w:cs="Calibri"/>
                <w:sz w:val="16"/>
                <w:szCs w:val="16"/>
              </w:rPr>
            </w:pPr>
            <w:r w:rsidRPr="009172B8">
              <w:rPr>
                <w:rFonts w:cs="Calibri"/>
                <w:sz w:val="16"/>
                <w:szCs w:val="16"/>
              </w:rPr>
              <w:t>Hulp aan jonge slachtoffers</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30B573E5" w14:textId="4AD8CDD8">
            <w:pPr>
              <w:pStyle w:val="TableParagraph"/>
              <w:kinsoku w:val="0"/>
              <w:overflowPunct w:val="0"/>
              <w:ind w:right="62"/>
              <w:rPr>
                <w:sz w:val="16"/>
                <w:szCs w:val="16"/>
                <w:highlight w:val="cyan"/>
              </w:rPr>
            </w:pPr>
            <w:r w:rsidRPr="009172B8">
              <w:rPr>
                <w:sz w:val="16"/>
                <w:szCs w:val="16"/>
              </w:rPr>
              <w:t>Zie</w:t>
            </w:r>
            <w:r w:rsidRPr="009172B8" w:rsidR="00826089">
              <w:rPr>
                <w:sz w:val="16"/>
                <w:szCs w:val="16"/>
              </w:rPr>
              <w:t xml:space="preserve"> tweede en</w:t>
            </w:r>
            <w:r w:rsidRPr="009172B8">
              <w:rPr>
                <w:sz w:val="16"/>
                <w:szCs w:val="16"/>
              </w:rPr>
              <w:t xml:space="preserve"> derde voortgangsbrief MJA </w:t>
            </w:r>
            <w:r w:rsidRPr="009172B8">
              <w:rPr>
                <w:sz w:val="16"/>
                <w:szCs w:val="16"/>
              </w:rPr>
              <w:lastRenderedPageBreak/>
              <w:t xml:space="preserve">Slachtofferbeleid </w:t>
            </w:r>
            <w:r w:rsidR="004213C2">
              <w:rPr>
                <w:sz w:val="16"/>
                <w:szCs w:val="16"/>
              </w:rPr>
              <w:t>2022-2025</w:t>
            </w:r>
            <w:r w:rsidR="00C26ED3">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3C2BD8C8" w14:textId="78951170">
            <w:pPr>
              <w:pStyle w:val="TableParagraph"/>
              <w:kinsoku w:val="0"/>
              <w:overflowPunct w:val="0"/>
              <w:spacing w:line="247" w:lineRule="auto"/>
              <w:rPr>
                <w:sz w:val="16"/>
                <w:szCs w:val="16"/>
              </w:rPr>
            </w:pPr>
            <w:r w:rsidRPr="009172B8">
              <w:rPr>
                <w:sz w:val="16"/>
                <w:szCs w:val="16"/>
              </w:rPr>
              <w:lastRenderedPageBreak/>
              <w:t>Toezegging CD</w:t>
            </w:r>
            <w:r w:rsidRPr="009172B8" w:rsidR="00486E92">
              <w:rPr>
                <w:sz w:val="16"/>
                <w:szCs w:val="16"/>
              </w:rPr>
              <w:t xml:space="preserve"> </w:t>
            </w:r>
            <w:r w:rsidRPr="009172B8" w:rsidR="00486E92">
              <w:rPr>
                <w:sz w:val="16"/>
                <w:szCs w:val="16"/>
              </w:rPr>
              <w:lastRenderedPageBreak/>
              <w:t xml:space="preserve">Slachtofferbeleid </w:t>
            </w:r>
            <w:r w:rsidRPr="009172B8">
              <w:rPr>
                <w:sz w:val="16"/>
                <w:szCs w:val="16"/>
              </w:rPr>
              <w:t>23</w:t>
            </w:r>
            <w:r w:rsidRPr="009172B8" w:rsidR="006F1282">
              <w:rPr>
                <w:sz w:val="16"/>
                <w:szCs w:val="16"/>
              </w:rPr>
              <w:t xml:space="preserve"> februari 2023</w:t>
            </w:r>
            <w:r w:rsidR="00C26ED3">
              <w:rPr>
                <w:sz w:val="16"/>
                <w:szCs w:val="16"/>
              </w:rPr>
              <w:t>. Afgedaan.</w:t>
            </w:r>
          </w:p>
        </w:tc>
      </w:tr>
      <w:tr w:rsidRPr="009172B8" w:rsidR="00387FC5" w:rsidTr="009172B8" w14:paraId="589B36F9"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174C1801" w14:textId="77777777">
            <w:pPr>
              <w:pStyle w:val="TableParagraph"/>
              <w:kinsoku w:val="0"/>
              <w:overflowPunct w:val="0"/>
              <w:spacing w:before="1"/>
              <w:rPr>
                <w:b/>
                <w:bCs/>
                <w:w w:val="102"/>
                <w:sz w:val="16"/>
                <w:szCs w:val="16"/>
              </w:rPr>
            </w:pPr>
            <w:r w:rsidRPr="009172B8">
              <w:rPr>
                <w:b/>
                <w:bCs/>
                <w:w w:val="102"/>
                <w:sz w:val="16"/>
                <w:szCs w:val="16"/>
              </w:rPr>
              <w:lastRenderedPageBreak/>
              <w:t>J</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387FC5" w14:paraId="5D41A16C" w14:textId="77777777">
            <w:pPr>
              <w:pStyle w:val="TableParagraph"/>
              <w:kinsoku w:val="0"/>
              <w:overflowPunct w:val="0"/>
              <w:spacing w:line="247" w:lineRule="auto"/>
              <w:ind w:right="58"/>
              <w:rPr>
                <w:rFonts w:cs="Calibri"/>
                <w:sz w:val="16"/>
                <w:szCs w:val="16"/>
              </w:rPr>
            </w:pPr>
            <w:r w:rsidRPr="009172B8">
              <w:rPr>
                <w:rFonts w:cs="Calibri"/>
                <w:sz w:val="16"/>
                <w:szCs w:val="16"/>
              </w:rPr>
              <w:t>Slachtofferwijzer</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7C2FD4" w14:paraId="39DA9BE1" w14:textId="438914BC">
            <w:pPr>
              <w:pStyle w:val="TableParagraph"/>
              <w:kinsoku w:val="0"/>
              <w:overflowPunct w:val="0"/>
              <w:ind w:right="62"/>
              <w:rPr>
                <w:sz w:val="16"/>
                <w:szCs w:val="16"/>
              </w:rPr>
            </w:pPr>
            <w:r w:rsidRPr="009172B8">
              <w:rPr>
                <w:sz w:val="16"/>
                <w:szCs w:val="16"/>
              </w:rPr>
              <w:t xml:space="preserve">Zie </w:t>
            </w:r>
            <w:r w:rsidR="004213C2">
              <w:rPr>
                <w:sz w:val="16"/>
                <w:szCs w:val="16"/>
              </w:rPr>
              <w:t xml:space="preserve">nieuwe </w:t>
            </w:r>
            <w:r w:rsidRPr="009172B8">
              <w:rPr>
                <w:sz w:val="16"/>
                <w:szCs w:val="16"/>
              </w:rPr>
              <w:t>MJA Slachtofferbeleid 2025-2028.</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87FC5" w:rsidP="00387FC5" w:rsidRDefault="00C26ED3" w14:paraId="129AD2F2" w14:textId="71F757DD">
            <w:pPr>
              <w:pStyle w:val="TableParagraph"/>
              <w:kinsoku w:val="0"/>
              <w:overflowPunct w:val="0"/>
              <w:spacing w:line="247" w:lineRule="auto"/>
              <w:rPr>
                <w:sz w:val="16"/>
                <w:szCs w:val="16"/>
              </w:rPr>
            </w:pPr>
            <w:r>
              <w:rPr>
                <w:sz w:val="16"/>
                <w:szCs w:val="16"/>
              </w:rPr>
              <w:t>n.v.t.</w:t>
            </w:r>
          </w:p>
        </w:tc>
      </w:tr>
      <w:tr w:rsidRPr="009172B8" w:rsidR="005716D8" w:rsidTr="009172B8" w14:paraId="6F8E9A96"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5716D8" w:rsidP="00387FC5" w:rsidRDefault="005716D8" w14:paraId="5598DCFA" w14:textId="77777777">
            <w:pPr>
              <w:pStyle w:val="TableParagraph"/>
              <w:kinsoku w:val="0"/>
              <w:overflowPunct w:val="0"/>
              <w:spacing w:before="1"/>
              <w:rPr>
                <w:b/>
                <w:bCs/>
                <w:w w:val="102"/>
                <w:sz w:val="16"/>
                <w:szCs w:val="16"/>
              </w:rPr>
            </w:pPr>
            <w:r w:rsidRPr="009172B8">
              <w:rPr>
                <w:b/>
                <w:bCs/>
                <w:w w:val="102"/>
                <w:sz w:val="16"/>
                <w:szCs w:val="16"/>
              </w:rPr>
              <w:t xml:space="preserve">K </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5716D8" w:rsidP="00387FC5" w:rsidRDefault="005716D8" w14:paraId="64623996" w14:textId="3671E7DD">
            <w:pPr>
              <w:pStyle w:val="TableParagraph"/>
              <w:kinsoku w:val="0"/>
              <w:overflowPunct w:val="0"/>
              <w:spacing w:line="247" w:lineRule="auto"/>
              <w:ind w:right="58"/>
              <w:rPr>
                <w:rFonts w:cs="Calibri"/>
                <w:sz w:val="16"/>
                <w:szCs w:val="16"/>
              </w:rPr>
            </w:pPr>
            <w:r w:rsidRPr="009172B8">
              <w:rPr>
                <w:rFonts w:cs="Calibri"/>
                <w:sz w:val="16"/>
                <w:szCs w:val="16"/>
              </w:rPr>
              <w:t xml:space="preserve">Opvolging onderzoek </w:t>
            </w:r>
            <w:r w:rsidR="00C26ED3">
              <w:rPr>
                <w:rFonts w:cs="Calibri"/>
                <w:sz w:val="16"/>
                <w:szCs w:val="16"/>
              </w:rPr>
              <w:t>‘</w:t>
            </w:r>
            <w:proofErr w:type="spellStart"/>
            <w:r w:rsidR="00C26ED3">
              <w:rPr>
                <w:rFonts w:cs="Calibri"/>
                <w:sz w:val="16"/>
                <w:szCs w:val="16"/>
              </w:rPr>
              <w:t>W</w:t>
            </w:r>
            <w:r w:rsidRPr="009172B8">
              <w:rPr>
                <w:rFonts w:cs="Calibri"/>
                <w:sz w:val="16"/>
                <w:szCs w:val="16"/>
              </w:rPr>
              <w:t>hat</w:t>
            </w:r>
            <w:proofErr w:type="spellEnd"/>
            <w:r w:rsidRPr="009172B8">
              <w:rPr>
                <w:rFonts w:cs="Calibri"/>
                <w:sz w:val="16"/>
                <w:szCs w:val="16"/>
              </w:rPr>
              <w:t xml:space="preserve"> </w:t>
            </w:r>
            <w:proofErr w:type="spellStart"/>
            <w:r w:rsidRPr="009172B8">
              <w:rPr>
                <w:rFonts w:cs="Calibri"/>
                <w:sz w:val="16"/>
                <w:szCs w:val="16"/>
              </w:rPr>
              <w:t>works</w:t>
            </w:r>
            <w:proofErr w:type="spellEnd"/>
            <w:r w:rsidR="00C26ED3">
              <w:rPr>
                <w:rFonts w:cs="Calibri"/>
                <w:sz w:val="16"/>
                <w:szCs w:val="16"/>
              </w:rPr>
              <w:t>’</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F121E1" w:rsidP="004213C2" w:rsidRDefault="005716D8" w14:paraId="2748165F" w14:textId="344048F3">
            <w:pPr>
              <w:pStyle w:val="TableParagraph"/>
              <w:kinsoku w:val="0"/>
              <w:overflowPunct w:val="0"/>
              <w:ind w:right="62"/>
              <w:rPr>
                <w:sz w:val="16"/>
                <w:szCs w:val="16"/>
              </w:rPr>
            </w:pPr>
            <w:r w:rsidRPr="009172B8">
              <w:rPr>
                <w:sz w:val="16"/>
                <w:szCs w:val="16"/>
              </w:rPr>
              <w:t xml:space="preserve">Zie </w:t>
            </w:r>
            <w:r w:rsidRPr="009172B8" w:rsidR="00826089">
              <w:rPr>
                <w:sz w:val="16"/>
                <w:szCs w:val="16"/>
              </w:rPr>
              <w:t>derde voortgangsbrie</w:t>
            </w:r>
            <w:r w:rsidRPr="009172B8" w:rsidR="00613E02">
              <w:rPr>
                <w:sz w:val="16"/>
                <w:szCs w:val="16"/>
              </w:rPr>
              <w:t>f MJA Slachtofferbeleid</w:t>
            </w:r>
            <w:r w:rsidR="004213C2">
              <w:rPr>
                <w:sz w:val="16"/>
                <w:szCs w:val="16"/>
              </w:rPr>
              <w:t xml:space="preserve"> 2022-2025</w:t>
            </w:r>
            <w:r w:rsidRPr="009172B8" w:rsidR="00613E02">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5716D8" w:rsidP="00387FC5" w:rsidRDefault="00C26ED3" w14:paraId="138EFD0D" w14:textId="72EF0557">
            <w:pPr>
              <w:pStyle w:val="TableParagraph"/>
              <w:kinsoku w:val="0"/>
              <w:overflowPunct w:val="0"/>
              <w:spacing w:line="247" w:lineRule="auto"/>
              <w:rPr>
                <w:sz w:val="16"/>
                <w:szCs w:val="16"/>
              </w:rPr>
            </w:pPr>
            <w:r>
              <w:rPr>
                <w:sz w:val="16"/>
                <w:szCs w:val="16"/>
              </w:rPr>
              <w:t>n.v.t.</w:t>
            </w:r>
          </w:p>
        </w:tc>
      </w:tr>
    </w:tbl>
    <w:p w:rsidRPr="009172B8" w:rsidR="00BC42BF" w:rsidRDefault="00BC42BF" w14:paraId="4CCD558B" w14:textId="77777777">
      <w:pPr>
        <w:rPr>
          <w:sz w:val="16"/>
          <w:szCs w:val="16"/>
        </w:rPr>
      </w:pPr>
    </w:p>
    <w:tbl>
      <w:tblPr>
        <w:tblW w:w="0" w:type="auto"/>
        <w:tblInd w:w="-717" w:type="dxa"/>
        <w:tblLayout w:type="fixed"/>
        <w:tblCellMar>
          <w:top w:w="113" w:type="dxa"/>
          <w:left w:w="113" w:type="dxa"/>
          <w:bottom w:w="113" w:type="dxa"/>
          <w:right w:w="113" w:type="dxa"/>
        </w:tblCellMar>
        <w:tblLook w:val="0000" w:firstRow="0" w:lastRow="0" w:firstColumn="0" w:lastColumn="0" w:noHBand="0" w:noVBand="0"/>
      </w:tblPr>
      <w:tblGrid>
        <w:gridCol w:w="425"/>
        <w:gridCol w:w="3179"/>
        <w:gridCol w:w="4897"/>
        <w:gridCol w:w="2284"/>
      </w:tblGrid>
      <w:tr w:rsidRPr="009172B8" w:rsidR="009B5CC6" w:rsidTr="009172B8" w14:paraId="44343E28" w14:textId="77777777">
        <w:trPr>
          <w:trHeight w:val="20"/>
        </w:trPr>
        <w:tc>
          <w:tcPr>
            <w:tcW w:w="10785" w:type="dxa"/>
            <w:gridSpan w:val="4"/>
            <w:tcBorders>
              <w:top w:val="single" w:color="000000" w:sz="6" w:space="0"/>
              <w:left w:val="single" w:color="000000" w:sz="6" w:space="0"/>
              <w:bottom w:val="single" w:color="000000" w:sz="6" w:space="0"/>
              <w:right w:val="single" w:color="000000" w:sz="6" w:space="0"/>
            </w:tcBorders>
            <w:shd w:val="clear" w:color="auto" w:fill="E2EFD9" w:themeFill="accent6" w:themeFillTint="33"/>
            <w:vAlign w:val="center"/>
          </w:tcPr>
          <w:p w:rsidRPr="009172B8" w:rsidR="009B5CC6" w:rsidP="00A72C7E" w:rsidRDefault="009B5CC6" w14:paraId="7C578272" w14:textId="77777777">
            <w:pPr>
              <w:pStyle w:val="TableParagraph"/>
              <w:kinsoku w:val="0"/>
              <w:overflowPunct w:val="0"/>
              <w:spacing w:line="247" w:lineRule="auto"/>
              <w:ind w:left="125" w:right="185"/>
              <w:rPr>
                <w:b/>
                <w:bCs/>
                <w:sz w:val="16"/>
                <w:szCs w:val="16"/>
              </w:rPr>
            </w:pPr>
            <w:r w:rsidRPr="009172B8">
              <w:rPr>
                <w:b/>
                <w:bCs/>
                <w:spacing w:val="-2"/>
                <w:sz w:val="16"/>
                <w:szCs w:val="16"/>
              </w:rPr>
              <w:t>Overig</w:t>
            </w:r>
          </w:p>
        </w:tc>
      </w:tr>
      <w:tr w:rsidRPr="009172B8" w:rsidR="00E347D3" w:rsidTr="009172B8" w14:paraId="58B47476"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E347D3" w:rsidP="00A72C7E" w:rsidRDefault="00E347D3" w14:paraId="2341705B" w14:textId="77777777">
            <w:pPr>
              <w:pStyle w:val="TableParagraph"/>
              <w:kinsoku w:val="0"/>
              <w:overflowPunct w:val="0"/>
              <w:spacing w:before="1"/>
              <w:rPr>
                <w:b/>
                <w:bCs/>
                <w:w w:val="102"/>
                <w:sz w:val="16"/>
                <w:szCs w:val="16"/>
              </w:rPr>
            </w:pPr>
            <w:r w:rsidRPr="009172B8">
              <w:rPr>
                <w:b/>
                <w:bCs/>
                <w:w w:val="102"/>
                <w:sz w:val="16"/>
                <w:szCs w:val="16"/>
              </w:rPr>
              <w:t>A</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E347D3" w:rsidP="004E3EDB" w:rsidRDefault="00E347D3" w14:paraId="20801526" w14:textId="77777777">
            <w:pPr>
              <w:pStyle w:val="TableParagraph"/>
              <w:kinsoku w:val="0"/>
              <w:overflowPunct w:val="0"/>
              <w:spacing w:line="247" w:lineRule="auto"/>
              <w:ind w:right="58"/>
              <w:rPr>
                <w:spacing w:val="-2"/>
                <w:sz w:val="16"/>
                <w:szCs w:val="16"/>
              </w:rPr>
            </w:pPr>
            <w:r w:rsidRPr="009172B8">
              <w:rPr>
                <w:spacing w:val="-2"/>
                <w:sz w:val="16"/>
                <w:szCs w:val="16"/>
              </w:rPr>
              <w:t>Ontwikkelingen in de Europese Unie</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A72C7E" w:rsidP="00A72C7E" w:rsidRDefault="000502E0" w14:paraId="6CB80E38" w14:textId="77777777">
            <w:pPr>
              <w:pStyle w:val="TableParagraph"/>
              <w:kinsoku w:val="0"/>
              <w:overflowPunct w:val="0"/>
              <w:spacing w:line="210" w:lineRule="exact"/>
              <w:ind w:right="62"/>
              <w:rPr>
                <w:sz w:val="16"/>
                <w:szCs w:val="16"/>
              </w:rPr>
            </w:pPr>
            <w:r w:rsidRPr="009172B8">
              <w:rPr>
                <w:sz w:val="16"/>
                <w:szCs w:val="16"/>
              </w:rPr>
              <w:t xml:space="preserve">In juli 2023 heeft de Europese Commissie haar voorstel gepresenteerd voor de herziening van de richtlijn minimumnormen voor slachtoffers van strafbare feiten uit 2012. De Europese Commissie ziet Nederland als gidsland op het gebied van slachtofferbelangen. Het Nederlandse standpunt is op 6 oktober 2023 naar de TK gestuurd. In het algemeen onderschrijft Nederland het belang van minimumnormen voor de rechten, ondersteuning en bescherming van slachtoffers op Europees niveau. Wel is voldoende ruimte gewenst voor nationale invulling en inpassing van de richtlijn. De onderhandelingen zijn nog gaande. In het kader van het European Network </w:t>
            </w:r>
            <w:proofErr w:type="spellStart"/>
            <w:r w:rsidRPr="009172B8">
              <w:rPr>
                <w:sz w:val="16"/>
                <w:szCs w:val="16"/>
              </w:rPr>
              <w:t>for</w:t>
            </w:r>
            <w:proofErr w:type="spellEnd"/>
            <w:r w:rsidRPr="009172B8">
              <w:rPr>
                <w:sz w:val="16"/>
                <w:szCs w:val="16"/>
              </w:rPr>
              <w:t xml:space="preserve"> </w:t>
            </w:r>
            <w:proofErr w:type="spellStart"/>
            <w:r w:rsidRPr="009172B8">
              <w:rPr>
                <w:sz w:val="16"/>
                <w:szCs w:val="16"/>
              </w:rPr>
              <w:t>Victims</w:t>
            </w:r>
            <w:proofErr w:type="spellEnd"/>
            <w:r w:rsidRPr="009172B8">
              <w:rPr>
                <w:sz w:val="16"/>
                <w:szCs w:val="16"/>
              </w:rPr>
              <w:t xml:space="preserve"> </w:t>
            </w:r>
            <w:proofErr w:type="spellStart"/>
            <w:r w:rsidRPr="009172B8">
              <w:rPr>
                <w:sz w:val="16"/>
                <w:szCs w:val="16"/>
              </w:rPr>
              <w:t>Rights</w:t>
            </w:r>
            <w:proofErr w:type="spellEnd"/>
            <w:r w:rsidRPr="009172B8">
              <w:rPr>
                <w:sz w:val="16"/>
                <w:szCs w:val="16"/>
              </w:rPr>
              <w:t>, waarin vertegenwoordigers van alle EU-lidstaten zitting hebben, wordt ook over de richtlijn gesproken en worden ervaringen en best practices gedeeld.</w:t>
            </w:r>
          </w:p>
          <w:p w:rsidRPr="009172B8" w:rsidR="00E347D3" w:rsidP="00A72C7E" w:rsidRDefault="00E347D3" w14:paraId="6C067C1E" w14:textId="77777777">
            <w:pPr>
              <w:pStyle w:val="TableParagraph"/>
              <w:kinsoku w:val="0"/>
              <w:overflowPunct w:val="0"/>
              <w:spacing w:line="210" w:lineRule="exact"/>
              <w:ind w:left="110" w:right="62"/>
              <w:rPr>
                <w:sz w:val="16"/>
                <w:szCs w:val="16"/>
              </w:rPr>
            </w:pPr>
          </w:p>
          <w:p w:rsidRPr="009172B8" w:rsidR="00E347D3" w:rsidP="00A72C7E" w:rsidRDefault="00E347D3" w14:paraId="4FD47BD1" w14:textId="77777777">
            <w:pPr>
              <w:pStyle w:val="TableParagraph"/>
              <w:kinsoku w:val="0"/>
              <w:overflowPunct w:val="0"/>
              <w:ind w:right="62"/>
              <w:rPr>
                <w:sz w:val="16"/>
                <w:szCs w:val="16"/>
              </w:rPr>
            </w:pPr>
            <w:r w:rsidRPr="009172B8">
              <w:rPr>
                <w:sz w:val="16"/>
                <w:szCs w:val="16"/>
              </w:rPr>
              <w:t>Met het voorstel voor herziening van de richtlijn</w:t>
            </w:r>
            <w:r w:rsidRPr="009172B8" w:rsidR="00390646">
              <w:rPr>
                <w:sz w:val="16"/>
                <w:szCs w:val="16"/>
              </w:rPr>
              <w:t xml:space="preserve"> van de Europese Commissie</w:t>
            </w:r>
            <w:r w:rsidRPr="009172B8">
              <w:rPr>
                <w:sz w:val="16"/>
                <w:szCs w:val="16"/>
              </w:rPr>
              <w:t xml:space="preserve"> is de toegezegde evaluatie van de richtlijn niet meer relevant. </w:t>
            </w:r>
            <w:r w:rsidRPr="009172B8" w:rsidR="009A59B4">
              <w:rPr>
                <w:sz w:val="16"/>
                <w:szCs w:val="16"/>
              </w:rPr>
              <w:t>Toezegging</w:t>
            </w:r>
            <w:r w:rsidRPr="009172B8">
              <w:rPr>
                <w:sz w:val="16"/>
                <w:szCs w:val="16"/>
              </w:rPr>
              <w:t xml:space="preserve"> daarover kan als afgedaan worden beschouwd </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E347D3" w:rsidP="00C26ED3" w:rsidRDefault="00390646" w14:paraId="259ED094" w14:textId="4C50034A">
            <w:pPr>
              <w:pStyle w:val="TableParagraph"/>
              <w:kinsoku w:val="0"/>
              <w:overflowPunct w:val="0"/>
              <w:spacing w:line="247" w:lineRule="auto"/>
              <w:ind w:right="185"/>
              <w:rPr>
                <w:sz w:val="16"/>
                <w:szCs w:val="16"/>
              </w:rPr>
            </w:pPr>
            <w:r w:rsidRPr="009172B8">
              <w:rPr>
                <w:sz w:val="16"/>
                <w:szCs w:val="16"/>
              </w:rPr>
              <w:t>Toezegging in uitgaande brief 28-10-2016</w:t>
            </w:r>
            <w:r w:rsidRPr="009172B8" w:rsidR="00486E92">
              <w:rPr>
                <w:sz w:val="16"/>
                <w:szCs w:val="16"/>
              </w:rPr>
              <w:t>.</w:t>
            </w:r>
          </w:p>
        </w:tc>
      </w:tr>
      <w:tr w:rsidRPr="009172B8" w:rsidR="003E04AD" w:rsidTr="009172B8" w14:paraId="5EE67040"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1DE4C3A3" w14:textId="77777777">
            <w:pPr>
              <w:pStyle w:val="TableParagraph"/>
              <w:kinsoku w:val="0"/>
              <w:overflowPunct w:val="0"/>
              <w:spacing w:before="1"/>
              <w:rPr>
                <w:b/>
                <w:bCs/>
                <w:w w:val="102"/>
                <w:sz w:val="16"/>
                <w:szCs w:val="16"/>
              </w:rPr>
            </w:pPr>
            <w:r w:rsidRPr="009172B8">
              <w:rPr>
                <w:b/>
                <w:bCs/>
                <w:w w:val="102"/>
                <w:sz w:val="16"/>
                <w:szCs w:val="16"/>
              </w:rPr>
              <w:t>B</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6C3205DA" w14:textId="3D8E2222">
            <w:pPr>
              <w:pStyle w:val="TableParagraph"/>
              <w:kinsoku w:val="0"/>
              <w:overflowPunct w:val="0"/>
              <w:spacing w:line="247" w:lineRule="auto"/>
              <w:ind w:right="58"/>
              <w:rPr>
                <w:spacing w:val="-2"/>
                <w:sz w:val="16"/>
                <w:szCs w:val="16"/>
              </w:rPr>
            </w:pPr>
            <w:r w:rsidRPr="009172B8">
              <w:rPr>
                <w:spacing w:val="-2"/>
                <w:sz w:val="16"/>
                <w:szCs w:val="16"/>
              </w:rPr>
              <w:t>Slachtoffers schoolgijzeling Bovensmilde</w:t>
            </w:r>
            <w:r w:rsidR="003B0A92">
              <w:rPr>
                <w:spacing w:val="-2"/>
                <w:sz w:val="16"/>
                <w:szCs w:val="16"/>
              </w:rPr>
              <w:t xml:space="preserve"> (1977)</w:t>
            </w:r>
          </w:p>
        </w:tc>
        <w:tc>
          <w:tcPr>
            <w:tcW w:w="4897" w:type="dxa"/>
            <w:tcBorders>
              <w:top w:val="single" w:color="000000" w:sz="6" w:space="0"/>
              <w:left w:val="single" w:color="000000" w:sz="6" w:space="0"/>
              <w:bottom w:val="single" w:color="000000" w:sz="6" w:space="0"/>
              <w:right w:val="single" w:color="000000" w:sz="6" w:space="0"/>
            </w:tcBorders>
            <w:vAlign w:val="center"/>
          </w:tcPr>
          <w:p w:rsidRPr="003B0A92" w:rsidR="003B0A92" w:rsidP="003B0A92" w:rsidRDefault="003B0A92" w14:paraId="56175A87" w14:textId="2078499E">
            <w:pPr>
              <w:spacing w:line="210" w:lineRule="exact"/>
              <w:contextualSpacing/>
              <w:rPr>
                <w:sz w:val="16"/>
                <w:szCs w:val="16"/>
              </w:rPr>
            </w:pPr>
            <w:r w:rsidRPr="006D6878">
              <w:rPr>
                <w:sz w:val="16"/>
                <w:szCs w:val="16"/>
              </w:rPr>
              <w:t xml:space="preserve">Een samenwerkingsverband van </w:t>
            </w:r>
            <w:r w:rsidRPr="003B0A92">
              <w:rPr>
                <w:sz w:val="16"/>
                <w:szCs w:val="16"/>
              </w:rPr>
              <w:t>JenV</w:t>
            </w:r>
            <w:r w:rsidRPr="006D6878">
              <w:rPr>
                <w:sz w:val="16"/>
                <w:szCs w:val="16"/>
              </w:rPr>
              <w:t>, de gemeente Midden-Drenthe - waartoe Bovensmilde behoort - en de Expertise-unit Sociale Stabiliteit (ESS) van het ministerie van S</w:t>
            </w:r>
            <w:r>
              <w:rPr>
                <w:sz w:val="16"/>
                <w:szCs w:val="16"/>
              </w:rPr>
              <w:t>ZW</w:t>
            </w:r>
            <w:r w:rsidRPr="006D6878">
              <w:rPr>
                <w:sz w:val="16"/>
                <w:szCs w:val="16"/>
              </w:rPr>
              <w:t>, in afstemming met SHN, beziet hoe het erkennen en ondersteunen van getroffenen van de gijzeling vorm kan krijgen.</w:t>
            </w:r>
            <w:r w:rsidRPr="003B0A92">
              <w:rPr>
                <w:sz w:val="16"/>
                <w:szCs w:val="16"/>
              </w:rPr>
              <w:t xml:space="preserve"> Het W</w:t>
            </w:r>
            <w:r w:rsidRPr="006D6878">
              <w:rPr>
                <w:sz w:val="16"/>
                <w:szCs w:val="16"/>
              </w:rPr>
              <w:t xml:space="preserve">ODC </w:t>
            </w:r>
            <w:r w:rsidRPr="003B0A92">
              <w:rPr>
                <w:sz w:val="16"/>
                <w:szCs w:val="16"/>
              </w:rPr>
              <w:t xml:space="preserve">is </w:t>
            </w:r>
            <w:r w:rsidRPr="006D6878">
              <w:rPr>
                <w:sz w:val="16"/>
                <w:szCs w:val="16"/>
              </w:rPr>
              <w:t>verzocht om onderzoek te laten uitvoeren naar de ervaringen en behoeften van de getroffenen. ARQ Nationaal Psychotrauma Centrum voert dit onderzoek uit. De uitkomst van dit onderzoek zal ik in september 2025 naar uw Kamer sturen</w:t>
            </w:r>
            <w:r w:rsidRPr="003B0A92">
              <w:rPr>
                <w:sz w:val="16"/>
                <w:szCs w:val="16"/>
              </w:rPr>
              <w:t>, vergezeld van een reactie hoe dit verder in</w:t>
            </w:r>
            <w:r w:rsidRPr="006D6878">
              <w:rPr>
                <w:sz w:val="16"/>
                <w:szCs w:val="16"/>
              </w:rPr>
              <w:t xml:space="preserve"> samenspraak met de getroffenen </w:t>
            </w:r>
            <w:r w:rsidRPr="003B0A92">
              <w:rPr>
                <w:sz w:val="16"/>
                <w:szCs w:val="16"/>
              </w:rPr>
              <w:t>vorm kan krijgen.</w:t>
            </w:r>
            <w:r w:rsidRPr="006D6878">
              <w:rPr>
                <w:sz w:val="16"/>
                <w:szCs w:val="16"/>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003E04AD" w:rsidP="003E04AD" w:rsidRDefault="003E04AD" w14:paraId="4A7EB63D" w14:textId="77777777">
            <w:pPr>
              <w:pStyle w:val="TableParagraph"/>
              <w:kinsoku w:val="0"/>
              <w:overflowPunct w:val="0"/>
              <w:spacing w:line="247" w:lineRule="auto"/>
              <w:ind w:right="185"/>
              <w:rPr>
                <w:sz w:val="16"/>
                <w:szCs w:val="16"/>
              </w:rPr>
            </w:pPr>
            <w:r w:rsidRPr="009172B8">
              <w:rPr>
                <w:sz w:val="16"/>
                <w:szCs w:val="16"/>
              </w:rPr>
              <w:t>Toezegging CD</w:t>
            </w:r>
            <w:r w:rsidRPr="009172B8" w:rsidR="00486E92">
              <w:rPr>
                <w:sz w:val="16"/>
                <w:szCs w:val="16"/>
              </w:rPr>
              <w:t xml:space="preserve"> Slachtofferbeleid</w:t>
            </w:r>
            <w:r w:rsidRPr="009172B8">
              <w:rPr>
                <w:sz w:val="16"/>
                <w:szCs w:val="16"/>
              </w:rPr>
              <w:t xml:space="preserve"> 23</w:t>
            </w:r>
            <w:r w:rsidRPr="009172B8" w:rsidR="00486E92">
              <w:rPr>
                <w:sz w:val="16"/>
                <w:szCs w:val="16"/>
              </w:rPr>
              <w:t xml:space="preserve"> februari 2023. </w:t>
            </w:r>
            <w:r w:rsidR="00C26ED3">
              <w:rPr>
                <w:sz w:val="16"/>
                <w:szCs w:val="16"/>
              </w:rPr>
              <w:t>Afgedaan.</w:t>
            </w:r>
          </w:p>
          <w:p w:rsidRPr="009172B8" w:rsidR="003B0A92" w:rsidP="003E04AD" w:rsidRDefault="003B0A92" w14:paraId="58F8E141" w14:textId="636E4514">
            <w:pPr>
              <w:pStyle w:val="TableParagraph"/>
              <w:kinsoku w:val="0"/>
              <w:overflowPunct w:val="0"/>
              <w:spacing w:line="247" w:lineRule="auto"/>
              <w:ind w:right="185"/>
              <w:rPr>
                <w:sz w:val="16"/>
                <w:szCs w:val="16"/>
              </w:rPr>
            </w:pPr>
          </w:p>
        </w:tc>
      </w:tr>
      <w:tr w:rsidRPr="009172B8" w:rsidR="003E04AD" w:rsidTr="009172B8" w14:paraId="25AB2AA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496D27D5" w14:textId="77777777">
            <w:pPr>
              <w:pStyle w:val="TableParagraph"/>
              <w:kinsoku w:val="0"/>
              <w:overflowPunct w:val="0"/>
              <w:spacing w:before="1"/>
              <w:rPr>
                <w:b/>
                <w:bCs/>
                <w:w w:val="102"/>
                <w:sz w:val="16"/>
                <w:szCs w:val="16"/>
              </w:rPr>
            </w:pPr>
            <w:r w:rsidRPr="009172B8">
              <w:rPr>
                <w:b/>
                <w:bCs/>
                <w:w w:val="102"/>
                <w:sz w:val="16"/>
                <w:szCs w:val="16"/>
              </w:rPr>
              <w:t>C</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7B9DF562" w14:textId="77777777">
            <w:pPr>
              <w:pStyle w:val="TableParagraph"/>
              <w:kinsoku w:val="0"/>
              <w:overflowPunct w:val="0"/>
              <w:spacing w:line="247" w:lineRule="auto"/>
              <w:ind w:right="58"/>
              <w:rPr>
                <w:spacing w:val="-2"/>
                <w:sz w:val="16"/>
                <w:szCs w:val="16"/>
              </w:rPr>
            </w:pPr>
            <w:r w:rsidRPr="009172B8">
              <w:rPr>
                <w:spacing w:val="-2"/>
                <w:sz w:val="16"/>
                <w:szCs w:val="16"/>
              </w:rPr>
              <w:t>Strategische Evaluatieagenda en ontwikkeling nieuwe visie Slachtofferbeleid</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75DBBD17" w14:textId="49E588CF">
            <w:pPr>
              <w:pStyle w:val="TableParagraph"/>
              <w:kinsoku w:val="0"/>
              <w:overflowPunct w:val="0"/>
              <w:spacing w:line="210" w:lineRule="exact"/>
              <w:ind w:right="62"/>
              <w:rPr>
                <w:sz w:val="16"/>
                <w:szCs w:val="16"/>
                <w:highlight w:val="cyan"/>
              </w:rPr>
            </w:pPr>
            <w:r w:rsidRPr="009172B8">
              <w:rPr>
                <w:sz w:val="16"/>
                <w:szCs w:val="16"/>
              </w:rPr>
              <w:t xml:space="preserve">Zie </w:t>
            </w:r>
            <w:r w:rsidR="004213C2">
              <w:rPr>
                <w:sz w:val="16"/>
                <w:szCs w:val="16"/>
              </w:rPr>
              <w:t xml:space="preserve">nieuwe </w:t>
            </w:r>
            <w:r w:rsidRPr="009172B8" w:rsidR="00AB660C">
              <w:rPr>
                <w:sz w:val="16"/>
                <w:szCs w:val="16"/>
              </w:rPr>
              <w:t>MJA</w:t>
            </w:r>
            <w:r w:rsidR="004213C2">
              <w:rPr>
                <w:sz w:val="16"/>
                <w:szCs w:val="16"/>
              </w:rPr>
              <w:t xml:space="preserve"> Slachtofferbeleid</w:t>
            </w:r>
            <w:r w:rsidRPr="009172B8" w:rsidR="00AB660C">
              <w:rPr>
                <w:sz w:val="16"/>
                <w:szCs w:val="16"/>
              </w:rPr>
              <w:t xml:space="preserve"> 2025-2028</w:t>
            </w:r>
            <w:r w:rsidRPr="009172B8">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C26ED3" w14:paraId="09F20B60" w14:textId="73E26C6E">
            <w:pPr>
              <w:pStyle w:val="TableParagraph"/>
              <w:kinsoku w:val="0"/>
              <w:overflowPunct w:val="0"/>
              <w:spacing w:line="247" w:lineRule="auto"/>
              <w:ind w:right="185"/>
              <w:rPr>
                <w:sz w:val="16"/>
                <w:szCs w:val="16"/>
              </w:rPr>
            </w:pPr>
            <w:r>
              <w:rPr>
                <w:sz w:val="16"/>
                <w:szCs w:val="16"/>
              </w:rPr>
              <w:t xml:space="preserve">n.v.t. </w:t>
            </w:r>
          </w:p>
        </w:tc>
      </w:tr>
      <w:tr w:rsidRPr="009172B8" w:rsidR="003E04AD" w:rsidTr="009172B8" w14:paraId="0F0B0AC2"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328F4AA4" w14:textId="77777777">
            <w:pPr>
              <w:pStyle w:val="TableParagraph"/>
              <w:kinsoku w:val="0"/>
              <w:overflowPunct w:val="0"/>
              <w:spacing w:before="1"/>
              <w:rPr>
                <w:b/>
                <w:bCs/>
                <w:w w:val="102"/>
                <w:sz w:val="16"/>
                <w:szCs w:val="16"/>
              </w:rPr>
            </w:pPr>
            <w:r w:rsidRPr="009172B8">
              <w:rPr>
                <w:b/>
                <w:bCs/>
                <w:w w:val="102"/>
                <w:sz w:val="16"/>
                <w:szCs w:val="16"/>
              </w:rPr>
              <w:t>D</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3E2F3B7D" w14:textId="77777777">
            <w:pPr>
              <w:pStyle w:val="TableParagraph"/>
              <w:kinsoku w:val="0"/>
              <w:overflowPunct w:val="0"/>
              <w:spacing w:line="247" w:lineRule="auto"/>
              <w:ind w:right="58"/>
              <w:rPr>
                <w:spacing w:val="-2"/>
                <w:sz w:val="16"/>
                <w:szCs w:val="16"/>
              </w:rPr>
            </w:pPr>
            <w:r w:rsidRPr="009172B8">
              <w:rPr>
                <w:spacing w:val="-2"/>
                <w:sz w:val="16"/>
                <w:szCs w:val="16"/>
              </w:rPr>
              <w:t>Slachtoffermonitor</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3509EFF2" w14:textId="3D5303BA">
            <w:pPr>
              <w:pStyle w:val="TableParagraph"/>
              <w:kinsoku w:val="0"/>
              <w:overflowPunct w:val="0"/>
              <w:spacing w:line="210" w:lineRule="exact"/>
              <w:ind w:right="62"/>
              <w:rPr>
                <w:sz w:val="16"/>
                <w:szCs w:val="16"/>
                <w:highlight w:val="yellow"/>
              </w:rPr>
            </w:pPr>
            <w:r w:rsidRPr="009172B8">
              <w:rPr>
                <w:sz w:val="16"/>
                <w:szCs w:val="16"/>
              </w:rPr>
              <w:t>Zie tweede voortgangsbrief MJA Slachtofferbeleid</w:t>
            </w:r>
            <w:r w:rsidRPr="009172B8" w:rsidR="00AB660C">
              <w:rPr>
                <w:sz w:val="16"/>
                <w:szCs w:val="16"/>
              </w:rPr>
              <w:t xml:space="preserve"> </w:t>
            </w:r>
            <w:r w:rsidR="004213C2">
              <w:rPr>
                <w:sz w:val="16"/>
                <w:szCs w:val="16"/>
              </w:rPr>
              <w:t>2022-2025</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C26ED3" w14:paraId="5946DFF8" w14:textId="066F7A56">
            <w:pPr>
              <w:pStyle w:val="TableParagraph"/>
              <w:kinsoku w:val="0"/>
              <w:overflowPunct w:val="0"/>
              <w:spacing w:line="247" w:lineRule="auto"/>
              <w:ind w:right="185"/>
              <w:rPr>
                <w:sz w:val="16"/>
                <w:szCs w:val="16"/>
              </w:rPr>
            </w:pPr>
            <w:r>
              <w:rPr>
                <w:sz w:val="16"/>
                <w:szCs w:val="16"/>
              </w:rPr>
              <w:t>n.v.t.</w:t>
            </w:r>
          </w:p>
        </w:tc>
      </w:tr>
      <w:tr w:rsidRPr="009172B8" w:rsidR="003E04AD" w:rsidTr="009172B8" w14:paraId="357A387F"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35A869E7" w14:textId="77777777">
            <w:pPr>
              <w:pStyle w:val="TableParagraph"/>
              <w:kinsoku w:val="0"/>
              <w:overflowPunct w:val="0"/>
              <w:spacing w:before="1"/>
              <w:rPr>
                <w:b/>
                <w:bCs/>
                <w:w w:val="102"/>
                <w:sz w:val="16"/>
                <w:szCs w:val="16"/>
              </w:rPr>
            </w:pPr>
            <w:r w:rsidRPr="009172B8">
              <w:rPr>
                <w:b/>
                <w:bCs/>
                <w:w w:val="102"/>
                <w:sz w:val="16"/>
                <w:szCs w:val="16"/>
              </w:rPr>
              <w:t>E</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E04AD" w:rsidP="003E04AD" w:rsidRDefault="003E04AD" w14:paraId="18F389F4" w14:textId="3BB8803D">
            <w:pPr>
              <w:pStyle w:val="TableParagraph"/>
              <w:kinsoku w:val="0"/>
              <w:overflowPunct w:val="0"/>
              <w:rPr>
                <w:spacing w:val="-2"/>
                <w:sz w:val="16"/>
                <w:szCs w:val="16"/>
                <w:highlight w:val="cyan"/>
              </w:rPr>
            </w:pPr>
            <w:r w:rsidRPr="009172B8">
              <w:rPr>
                <w:spacing w:val="-2"/>
                <w:sz w:val="16"/>
                <w:szCs w:val="16"/>
              </w:rPr>
              <w:t xml:space="preserve">WODC-onderzoek </w:t>
            </w:r>
            <w:r w:rsidRPr="009172B8" w:rsidR="008F59B3">
              <w:rPr>
                <w:spacing w:val="-2"/>
                <w:sz w:val="16"/>
                <w:szCs w:val="16"/>
              </w:rPr>
              <w:t>Seksueel grensoverschrijdend gedrag in religieuze gemeenschappen; een verkenning van de visie op en omgang met ervaringen en hulpvragen van slachtoffers</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7558A7" w:rsidP="007558A7" w:rsidRDefault="00AB660C" w14:paraId="267FB26C" w14:textId="165C704A">
            <w:pPr>
              <w:pStyle w:val="TableParagraph"/>
              <w:kinsoku w:val="0"/>
              <w:overflowPunct w:val="0"/>
              <w:spacing w:line="218" w:lineRule="exact"/>
              <w:rPr>
                <w:sz w:val="16"/>
                <w:szCs w:val="16"/>
              </w:rPr>
            </w:pPr>
            <w:r w:rsidRPr="009172B8">
              <w:rPr>
                <w:sz w:val="16"/>
                <w:szCs w:val="16"/>
              </w:rPr>
              <w:t>Betreft</w:t>
            </w:r>
            <w:r w:rsidRPr="009172B8" w:rsidR="007558A7">
              <w:rPr>
                <w:sz w:val="16"/>
                <w:szCs w:val="16"/>
              </w:rPr>
              <w:t xml:space="preserve"> een breder getrokken vervolgonderzoek naar seksueel grensoverschrijdend gedrag in religieuze gemeenschappen. De resultaten van dit onderzoek worden begin 2026 verwacht.</w:t>
            </w:r>
          </w:p>
          <w:p w:rsidRPr="009172B8" w:rsidR="003E04AD" w:rsidP="003E04AD" w:rsidRDefault="003E04AD" w14:paraId="5200109C" w14:textId="04A71F4A">
            <w:pPr>
              <w:pStyle w:val="TableParagraph"/>
              <w:kinsoku w:val="0"/>
              <w:overflowPunct w:val="0"/>
              <w:spacing w:line="218" w:lineRule="exact"/>
              <w:rPr>
                <w:sz w:val="16"/>
                <w:szCs w:val="16"/>
                <w:highlight w:val="cyan"/>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E04AD" w:rsidP="00C26ED3" w:rsidRDefault="007558A7" w14:paraId="678A08A3" w14:textId="799EE603">
            <w:pPr>
              <w:pStyle w:val="TableParagraph"/>
              <w:kinsoku w:val="0"/>
              <w:overflowPunct w:val="0"/>
              <w:spacing w:line="247" w:lineRule="auto"/>
              <w:ind w:right="185"/>
              <w:rPr>
                <w:sz w:val="16"/>
                <w:szCs w:val="16"/>
              </w:rPr>
            </w:pPr>
            <w:r w:rsidRPr="009172B8">
              <w:rPr>
                <w:sz w:val="16"/>
                <w:szCs w:val="16"/>
              </w:rPr>
              <w:t xml:space="preserve">Toezegging </w:t>
            </w:r>
            <w:r w:rsidRPr="009172B8" w:rsidR="00FB5F1E">
              <w:rPr>
                <w:sz w:val="16"/>
                <w:szCs w:val="16"/>
              </w:rPr>
              <w:t xml:space="preserve">brief </w:t>
            </w:r>
            <w:r w:rsidRPr="009172B8" w:rsidR="00C50C57">
              <w:rPr>
                <w:sz w:val="16"/>
                <w:szCs w:val="16"/>
              </w:rPr>
              <w:t xml:space="preserve">seksuele intimidatie en geweld </w:t>
            </w:r>
            <w:r w:rsidRPr="009172B8" w:rsidR="00FB5F1E">
              <w:rPr>
                <w:sz w:val="16"/>
                <w:szCs w:val="16"/>
              </w:rPr>
              <w:t>d.d. 27 augustus 2020</w:t>
            </w:r>
            <w:r w:rsidR="00C26ED3">
              <w:rPr>
                <w:sz w:val="16"/>
                <w:szCs w:val="16"/>
              </w:rPr>
              <w:t>. Afgedaan</w:t>
            </w:r>
            <w:r w:rsidRPr="009172B8" w:rsidR="00C50C57">
              <w:rPr>
                <w:sz w:val="16"/>
                <w:szCs w:val="16"/>
              </w:rPr>
              <w:t>.</w:t>
            </w:r>
          </w:p>
        </w:tc>
      </w:tr>
      <w:tr w:rsidRPr="009172B8" w:rsidR="00375E40" w:rsidTr="009172B8" w14:paraId="45E0BB2D" w14:textId="77777777">
        <w:trPr>
          <w:trHeight w:val="20"/>
        </w:trPr>
        <w:tc>
          <w:tcPr>
            <w:tcW w:w="425" w:type="dxa"/>
            <w:tcBorders>
              <w:top w:val="single" w:color="000000" w:sz="6" w:space="0"/>
              <w:left w:val="single" w:color="000000" w:sz="6" w:space="0"/>
              <w:bottom w:val="single" w:color="000000" w:sz="6" w:space="0"/>
              <w:right w:val="single" w:color="000000" w:sz="6" w:space="0"/>
            </w:tcBorders>
            <w:vAlign w:val="center"/>
          </w:tcPr>
          <w:p w:rsidRPr="009172B8" w:rsidR="00375E40" w:rsidP="00375E40" w:rsidRDefault="00375E40" w14:paraId="2CD62D77" w14:textId="77777777">
            <w:pPr>
              <w:pStyle w:val="TableParagraph"/>
              <w:kinsoku w:val="0"/>
              <w:overflowPunct w:val="0"/>
              <w:spacing w:before="1"/>
              <w:rPr>
                <w:b/>
                <w:bCs/>
                <w:w w:val="102"/>
                <w:sz w:val="16"/>
                <w:szCs w:val="16"/>
              </w:rPr>
            </w:pPr>
            <w:r w:rsidRPr="009172B8">
              <w:rPr>
                <w:b/>
                <w:bCs/>
                <w:w w:val="102"/>
                <w:sz w:val="16"/>
                <w:szCs w:val="16"/>
              </w:rPr>
              <w:t>F</w:t>
            </w:r>
          </w:p>
        </w:tc>
        <w:tc>
          <w:tcPr>
            <w:tcW w:w="3179" w:type="dxa"/>
            <w:tcBorders>
              <w:top w:val="single" w:color="000000" w:sz="6" w:space="0"/>
              <w:left w:val="single" w:color="000000" w:sz="6" w:space="0"/>
              <w:bottom w:val="single" w:color="000000" w:sz="6" w:space="0"/>
              <w:right w:val="single" w:color="000000" w:sz="6" w:space="0"/>
            </w:tcBorders>
            <w:vAlign w:val="center"/>
          </w:tcPr>
          <w:p w:rsidRPr="009172B8" w:rsidR="00375E40" w:rsidP="00375E40" w:rsidRDefault="00375E40" w14:paraId="2F9AF317" w14:textId="0FB78632">
            <w:pPr>
              <w:pStyle w:val="TableParagraph"/>
              <w:kinsoku w:val="0"/>
              <w:overflowPunct w:val="0"/>
              <w:rPr>
                <w:spacing w:val="-2"/>
                <w:sz w:val="16"/>
                <w:szCs w:val="16"/>
              </w:rPr>
            </w:pPr>
            <w:r w:rsidRPr="009172B8">
              <w:rPr>
                <w:spacing w:val="-2"/>
                <w:sz w:val="16"/>
                <w:szCs w:val="16"/>
              </w:rPr>
              <w:t xml:space="preserve">Hulppunt </w:t>
            </w:r>
            <w:r w:rsidRPr="009172B8" w:rsidR="003D324F">
              <w:rPr>
                <w:spacing w:val="-2"/>
                <w:sz w:val="16"/>
                <w:szCs w:val="16"/>
              </w:rPr>
              <w:t>Onder Controle – Ondersteuning bij onveiligheid en dwingende controle in groepe</w:t>
            </w:r>
            <w:r w:rsidR="009D5E43">
              <w:rPr>
                <w:spacing w:val="-2"/>
                <w:sz w:val="16"/>
                <w:szCs w:val="16"/>
              </w:rPr>
              <w:t>ringen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9172B8" w:rsidR="00375E40" w:rsidP="00375E40" w:rsidRDefault="00375E40" w14:paraId="666C906C" w14:textId="1FF091AC">
            <w:pPr>
              <w:pStyle w:val="TableParagraph"/>
              <w:kinsoku w:val="0"/>
              <w:overflowPunct w:val="0"/>
              <w:spacing w:line="218" w:lineRule="exact"/>
              <w:rPr>
                <w:sz w:val="16"/>
                <w:szCs w:val="16"/>
              </w:rPr>
            </w:pPr>
            <w:r w:rsidRPr="009172B8">
              <w:rPr>
                <w:sz w:val="16"/>
                <w:szCs w:val="16"/>
              </w:rPr>
              <w:t xml:space="preserve">Zie </w:t>
            </w:r>
            <w:r w:rsidRPr="009172B8" w:rsidR="00F70A46">
              <w:rPr>
                <w:sz w:val="16"/>
                <w:szCs w:val="16"/>
              </w:rPr>
              <w:t xml:space="preserve">brief </w:t>
            </w:r>
            <w:r w:rsidRPr="009172B8" w:rsidR="003D324F">
              <w:rPr>
                <w:sz w:val="16"/>
                <w:szCs w:val="16"/>
              </w:rPr>
              <w:t xml:space="preserve">onveiligheid en dwingende controle in (gesloten) </w:t>
            </w:r>
            <w:r w:rsidRPr="009172B8" w:rsidR="00C26ED3">
              <w:rPr>
                <w:sz w:val="16"/>
                <w:szCs w:val="16"/>
              </w:rPr>
              <w:t>g</w:t>
            </w:r>
            <w:r w:rsidR="00C26ED3">
              <w:rPr>
                <w:sz w:val="16"/>
                <w:szCs w:val="16"/>
              </w:rPr>
              <w:t>roeperingen</w:t>
            </w:r>
            <w:r w:rsidRPr="009172B8" w:rsidR="00920893">
              <w:rPr>
                <w:sz w:val="16"/>
                <w:szCs w:val="16"/>
              </w:rPr>
              <w:t xml:space="preserve"> d.d. 2 juni 2025</w:t>
            </w:r>
            <w:r w:rsidRPr="009172B8" w:rsidR="00AB660C">
              <w:rPr>
                <w:sz w:val="16"/>
                <w:szCs w:val="16"/>
              </w:rPr>
              <w:t xml:space="preserve"> en MJA 2025-2028</w:t>
            </w:r>
            <w:r w:rsidRPr="009172B8" w:rsidR="00F70A46">
              <w:rPr>
                <w:sz w:val="16"/>
                <w:szCs w:val="16"/>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9172B8" w:rsidR="00375E40" w:rsidP="00C26ED3" w:rsidRDefault="009D7B8D" w14:paraId="25A2A4A6" w14:textId="3E588A1F">
            <w:pPr>
              <w:pStyle w:val="TableParagraph"/>
              <w:kinsoku w:val="0"/>
              <w:overflowPunct w:val="0"/>
              <w:spacing w:line="247" w:lineRule="auto"/>
              <w:ind w:right="185"/>
              <w:rPr>
                <w:sz w:val="16"/>
                <w:szCs w:val="16"/>
              </w:rPr>
            </w:pPr>
            <w:r w:rsidRPr="009172B8">
              <w:rPr>
                <w:sz w:val="16"/>
                <w:szCs w:val="16"/>
              </w:rPr>
              <w:t xml:space="preserve">Motie </w:t>
            </w:r>
            <w:r w:rsidRPr="009172B8" w:rsidR="003E01B8">
              <w:rPr>
                <w:sz w:val="16"/>
                <w:szCs w:val="16"/>
              </w:rPr>
              <w:t>Van Nispen, afgedaan</w:t>
            </w:r>
            <w:r w:rsidRPr="009172B8" w:rsidR="00E36AB3">
              <w:rPr>
                <w:sz w:val="16"/>
                <w:szCs w:val="16"/>
              </w:rPr>
              <w:t>, 34 843 nr. 100, d.d. 13 maart 2024</w:t>
            </w:r>
            <w:r w:rsidR="00C26ED3">
              <w:rPr>
                <w:sz w:val="16"/>
                <w:szCs w:val="16"/>
              </w:rPr>
              <w:t>. Afgedaan.</w:t>
            </w:r>
          </w:p>
          <w:p w:rsidRPr="009172B8" w:rsidR="003E01B8" w:rsidP="00375E40" w:rsidRDefault="003E01B8" w14:paraId="54821612" w14:textId="77777777">
            <w:pPr>
              <w:pStyle w:val="TableParagraph"/>
              <w:kinsoku w:val="0"/>
              <w:overflowPunct w:val="0"/>
              <w:spacing w:line="247" w:lineRule="auto"/>
              <w:ind w:left="125" w:right="185"/>
              <w:rPr>
                <w:sz w:val="16"/>
                <w:szCs w:val="16"/>
              </w:rPr>
            </w:pPr>
          </w:p>
          <w:p w:rsidRPr="009172B8" w:rsidR="003E01B8" w:rsidP="00C26ED3" w:rsidRDefault="003E01B8" w14:paraId="6DED5B9E" w14:textId="1166B116">
            <w:pPr>
              <w:pStyle w:val="TableParagraph"/>
              <w:kinsoku w:val="0"/>
              <w:overflowPunct w:val="0"/>
              <w:spacing w:line="247" w:lineRule="auto"/>
              <w:ind w:right="185"/>
              <w:rPr>
                <w:sz w:val="16"/>
                <w:szCs w:val="16"/>
              </w:rPr>
            </w:pPr>
            <w:r w:rsidRPr="009172B8">
              <w:rPr>
                <w:sz w:val="16"/>
                <w:szCs w:val="16"/>
              </w:rPr>
              <w:t>Motie Van Nispen</w:t>
            </w:r>
            <w:r w:rsidR="00C26ED3">
              <w:rPr>
                <w:sz w:val="16"/>
                <w:szCs w:val="16"/>
              </w:rPr>
              <w:t>/</w:t>
            </w:r>
            <w:r w:rsidRPr="009172B8">
              <w:rPr>
                <w:sz w:val="16"/>
                <w:szCs w:val="16"/>
              </w:rPr>
              <w:t xml:space="preserve"> Michon-Derkzen, 33 552 nr. 124</w:t>
            </w:r>
            <w:r w:rsidR="00C26ED3">
              <w:rPr>
                <w:sz w:val="16"/>
                <w:szCs w:val="16"/>
              </w:rPr>
              <w:t>. Afgedaan</w:t>
            </w:r>
            <w:r w:rsidRPr="009172B8" w:rsidR="00E36AB3">
              <w:rPr>
                <w:sz w:val="16"/>
                <w:szCs w:val="16"/>
              </w:rPr>
              <w:t>.</w:t>
            </w:r>
          </w:p>
        </w:tc>
      </w:tr>
    </w:tbl>
    <w:p w:rsidRPr="009172B8" w:rsidR="00E347D3" w:rsidP="009F23AC" w:rsidRDefault="00E347D3" w14:paraId="59799413" w14:textId="77777777">
      <w:pPr>
        <w:rPr>
          <w:sz w:val="16"/>
          <w:szCs w:val="16"/>
        </w:rPr>
      </w:pPr>
    </w:p>
    <w:sectPr w:rsidRPr="009172B8" w:rsidR="00E347D3">
      <w:pgSz w:w="11910" w:h="16850"/>
      <w:pgMar w:top="1420" w:right="420" w:bottom="280" w:left="1320"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D4F5" w14:textId="77777777" w:rsidR="00E200C0" w:rsidRDefault="00E200C0" w:rsidP="00641F2B">
      <w:r>
        <w:separator/>
      </w:r>
    </w:p>
  </w:endnote>
  <w:endnote w:type="continuationSeparator" w:id="0">
    <w:p w14:paraId="109875A4" w14:textId="77777777" w:rsidR="00E200C0" w:rsidRDefault="00E200C0" w:rsidP="0064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2A22" w14:textId="77777777" w:rsidR="00E200C0" w:rsidRDefault="00E200C0" w:rsidP="00641F2B">
      <w:r>
        <w:separator/>
      </w:r>
    </w:p>
  </w:footnote>
  <w:footnote w:type="continuationSeparator" w:id="0">
    <w:p w14:paraId="3E59F5E4" w14:textId="77777777" w:rsidR="00E200C0" w:rsidRDefault="00E200C0" w:rsidP="00641F2B">
      <w:r>
        <w:continuationSeparator/>
      </w:r>
    </w:p>
  </w:footnote>
  <w:footnote w:id="1">
    <w:p w14:paraId="2AB28CF8" w14:textId="77777777" w:rsidR="001C7D4F" w:rsidRDefault="001C7D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A6AB8"/>
    <w:multiLevelType w:val="hybridMultilevel"/>
    <w:tmpl w:val="A296F7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2B27A38"/>
    <w:multiLevelType w:val="hybridMultilevel"/>
    <w:tmpl w:val="FFFFFFFF"/>
    <w:lvl w:ilvl="0" w:tplc="925671A8">
      <w:start w:val="1"/>
      <w:numFmt w:val="bullet"/>
      <w:lvlText w:val="-"/>
      <w:lvlJc w:val="left"/>
      <w:pPr>
        <w:ind w:left="470" w:hanging="360"/>
      </w:pPr>
      <w:rPr>
        <w:rFonts w:ascii="Verdana" w:eastAsiaTheme="minorEastAsi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087D1C"/>
    <w:multiLevelType w:val="hybridMultilevel"/>
    <w:tmpl w:val="FFFFFFFF"/>
    <w:lvl w:ilvl="0" w:tplc="8C0AE668">
      <w:start w:val="14"/>
      <w:numFmt w:val="bullet"/>
      <w:lvlText w:val=""/>
      <w:lvlJc w:val="left"/>
      <w:pPr>
        <w:ind w:left="720" w:hanging="360"/>
      </w:pPr>
      <w:rPr>
        <w:rFonts w:ascii="Wingdings" w:eastAsiaTheme="minorEastAsia"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08520F"/>
    <w:multiLevelType w:val="hybridMultilevel"/>
    <w:tmpl w:val="FFFFFFFF"/>
    <w:lvl w:ilvl="0" w:tplc="925671A8">
      <w:start w:val="1"/>
      <w:numFmt w:val="bullet"/>
      <w:lvlText w:val="-"/>
      <w:lvlJc w:val="left"/>
      <w:pPr>
        <w:ind w:left="470" w:hanging="360"/>
      </w:pPr>
      <w:rPr>
        <w:rFonts w:ascii="Verdana" w:eastAsiaTheme="minorEastAsia" w:hAnsi="Verdana" w:hint="default"/>
      </w:rPr>
    </w:lvl>
    <w:lvl w:ilvl="1" w:tplc="7B62D81C">
      <w:start w:val="1"/>
      <w:numFmt w:val="bullet"/>
      <w:lvlText w:val="o"/>
      <w:lvlJc w:val="left"/>
      <w:pPr>
        <w:ind w:left="1190" w:hanging="360"/>
      </w:pPr>
      <w:rPr>
        <w:rFonts w:ascii="Courier New" w:hAnsi="Courier New" w:hint="default"/>
        <w:color w:val="FF0000"/>
      </w:rPr>
    </w:lvl>
    <w:lvl w:ilvl="2" w:tplc="04130005" w:tentative="1">
      <w:start w:val="1"/>
      <w:numFmt w:val="bullet"/>
      <w:lvlText w:val=""/>
      <w:lvlJc w:val="left"/>
      <w:pPr>
        <w:ind w:left="1910" w:hanging="360"/>
      </w:pPr>
      <w:rPr>
        <w:rFonts w:ascii="Wingdings" w:hAnsi="Wingdings" w:hint="default"/>
      </w:rPr>
    </w:lvl>
    <w:lvl w:ilvl="3" w:tplc="04130001" w:tentative="1">
      <w:start w:val="1"/>
      <w:numFmt w:val="bullet"/>
      <w:lvlText w:val=""/>
      <w:lvlJc w:val="left"/>
      <w:pPr>
        <w:ind w:left="2630" w:hanging="360"/>
      </w:pPr>
      <w:rPr>
        <w:rFonts w:ascii="Symbol" w:hAnsi="Symbol" w:hint="default"/>
      </w:rPr>
    </w:lvl>
    <w:lvl w:ilvl="4" w:tplc="04130003" w:tentative="1">
      <w:start w:val="1"/>
      <w:numFmt w:val="bullet"/>
      <w:lvlText w:val="o"/>
      <w:lvlJc w:val="left"/>
      <w:pPr>
        <w:ind w:left="3350" w:hanging="360"/>
      </w:pPr>
      <w:rPr>
        <w:rFonts w:ascii="Courier New" w:hAnsi="Courier New" w:hint="default"/>
      </w:rPr>
    </w:lvl>
    <w:lvl w:ilvl="5" w:tplc="04130005" w:tentative="1">
      <w:start w:val="1"/>
      <w:numFmt w:val="bullet"/>
      <w:lvlText w:val=""/>
      <w:lvlJc w:val="left"/>
      <w:pPr>
        <w:ind w:left="4070" w:hanging="360"/>
      </w:pPr>
      <w:rPr>
        <w:rFonts w:ascii="Wingdings" w:hAnsi="Wingdings" w:hint="default"/>
      </w:rPr>
    </w:lvl>
    <w:lvl w:ilvl="6" w:tplc="04130001" w:tentative="1">
      <w:start w:val="1"/>
      <w:numFmt w:val="bullet"/>
      <w:lvlText w:val=""/>
      <w:lvlJc w:val="left"/>
      <w:pPr>
        <w:ind w:left="4790" w:hanging="360"/>
      </w:pPr>
      <w:rPr>
        <w:rFonts w:ascii="Symbol" w:hAnsi="Symbol" w:hint="default"/>
      </w:rPr>
    </w:lvl>
    <w:lvl w:ilvl="7" w:tplc="04130003" w:tentative="1">
      <w:start w:val="1"/>
      <w:numFmt w:val="bullet"/>
      <w:lvlText w:val="o"/>
      <w:lvlJc w:val="left"/>
      <w:pPr>
        <w:ind w:left="5510" w:hanging="360"/>
      </w:pPr>
      <w:rPr>
        <w:rFonts w:ascii="Courier New" w:hAnsi="Courier New" w:hint="default"/>
      </w:rPr>
    </w:lvl>
    <w:lvl w:ilvl="8" w:tplc="04130005" w:tentative="1">
      <w:start w:val="1"/>
      <w:numFmt w:val="bullet"/>
      <w:lvlText w:val=""/>
      <w:lvlJc w:val="left"/>
      <w:pPr>
        <w:ind w:left="6230" w:hanging="360"/>
      </w:pPr>
      <w:rPr>
        <w:rFonts w:ascii="Wingdings" w:hAnsi="Wingdings" w:hint="default"/>
      </w:rPr>
    </w:lvl>
  </w:abstractNum>
  <w:num w:numId="1" w16cid:durableId="1022392822">
    <w:abstractNumId w:val="3"/>
  </w:num>
  <w:num w:numId="2" w16cid:durableId="472064620">
    <w:abstractNumId w:val="1"/>
  </w:num>
  <w:num w:numId="3" w16cid:durableId="1361586875">
    <w:abstractNumId w:val="2"/>
  </w:num>
  <w:num w:numId="4" w16cid:durableId="188902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6A"/>
    <w:rsid w:val="0001277F"/>
    <w:rsid w:val="0002000F"/>
    <w:rsid w:val="00020A3A"/>
    <w:rsid w:val="00025ECB"/>
    <w:rsid w:val="00030264"/>
    <w:rsid w:val="00040C6D"/>
    <w:rsid w:val="00041E6E"/>
    <w:rsid w:val="000502E0"/>
    <w:rsid w:val="00055DF6"/>
    <w:rsid w:val="00071637"/>
    <w:rsid w:val="00086B05"/>
    <w:rsid w:val="00091F9B"/>
    <w:rsid w:val="000C50CA"/>
    <w:rsid w:val="000C5CAB"/>
    <w:rsid w:val="000D3FB4"/>
    <w:rsid w:val="000E2BDC"/>
    <w:rsid w:val="000E58E0"/>
    <w:rsid w:val="000F182E"/>
    <w:rsid w:val="000F352B"/>
    <w:rsid w:val="000F6870"/>
    <w:rsid w:val="00104901"/>
    <w:rsid w:val="0010553D"/>
    <w:rsid w:val="00115153"/>
    <w:rsid w:val="001157ED"/>
    <w:rsid w:val="00115D86"/>
    <w:rsid w:val="00123ADC"/>
    <w:rsid w:val="00130B9F"/>
    <w:rsid w:val="001429D6"/>
    <w:rsid w:val="001443D6"/>
    <w:rsid w:val="00150237"/>
    <w:rsid w:val="001667BC"/>
    <w:rsid w:val="0017247F"/>
    <w:rsid w:val="001729B9"/>
    <w:rsid w:val="00173590"/>
    <w:rsid w:val="001775FB"/>
    <w:rsid w:val="00184CE4"/>
    <w:rsid w:val="001922A2"/>
    <w:rsid w:val="001A6469"/>
    <w:rsid w:val="001B6E49"/>
    <w:rsid w:val="001C25C0"/>
    <w:rsid w:val="001C30EC"/>
    <w:rsid w:val="001C7D4F"/>
    <w:rsid w:val="001D254B"/>
    <w:rsid w:val="001D52D7"/>
    <w:rsid w:val="001E0B22"/>
    <w:rsid w:val="001E1507"/>
    <w:rsid w:val="00205D45"/>
    <w:rsid w:val="00210CBF"/>
    <w:rsid w:val="002162B0"/>
    <w:rsid w:val="00216317"/>
    <w:rsid w:val="00222063"/>
    <w:rsid w:val="00227E4F"/>
    <w:rsid w:val="00257A20"/>
    <w:rsid w:val="002744CE"/>
    <w:rsid w:val="002761DC"/>
    <w:rsid w:val="0028080D"/>
    <w:rsid w:val="00281052"/>
    <w:rsid w:val="00283F01"/>
    <w:rsid w:val="0028405F"/>
    <w:rsid w:val="00284FAC"/>
    <w:rsid w:val="002A6AE2"/>
    <w:rsid w:val="002B3BC8"/>
    <w:rsid w:val="002B4DAD"/>
    <w:rsid w:val="002E5680"/>
    <w:rsid w:val="0030130D"/>
    <w:rsid w:val="003016E2"/>
    <w:rsid w:val="003038AA"/>
    <w:rsid w:val="0031138D"/>
    <w:rsid w:val="003126C9"/>
    <w:rsid w:val="00312FE7"/>
    <w:rsid w:val="00320570"/>
    <w:rsid w:val="00331BF6"/>
    <w:rsid w:val="0033623D"/>
    <w:rsid w:val="003447F9"/>
    <w:rsid w:val="003524A9"/>
    <w:rsid w:val="00361EBB"/>
    <w:rsid w:val="00365298"/>
    <w:rsid w:val="0037556A"/>
    <w:rsid w:val="00375E40"/>
    <w:rsid w:val="00387FC5"/>
    <w:rsid w:val="00390646"/>
    <w:rsid w:val="003A005B"/>
    <w:rsid w:val="003A2987"/>
    <w:rsid w:val="003A2F65"/>
    <w:rsid w:val="003A595B"/>
    <w:rsid w:val="003B0A92"/>
    <w:rsid w:val="003B797A"/>
    <w:rsid w:val="003C799F"/>
    <w:rsid w:val="003D324F"/>
    <w:rsid w:val="003E01B8"/>
    <w:rsid w:val="003E04AD"/>
    <w:rsid w:val="003F0513"/>
    <w:rsid w:val="003F166A"/>
    <w:rsid w:val="003F2231"/>
    <w:rsid w:val="003F72B4"/>
    <w:rsid w:val="00400FA2"/>
    <w:rsid w:val="004156B2"/>
    <w:rsid w:val="004213C2"/>
    <w:rsid w:val="0043065E"/>
    <w:rsid w:val="00442DAD"/>
    <w:rsid w:val="00457913"/>
    <w:rsid w:val="00460315"/>
    <w:rsid w:val="00474C81"/>
    <w:rsid w:val="00477A6E"/>
    <w:rsid w:val="00486E92"/>
    <w:rsid w:val="00487997"/>
    <w:rsid w:val="00490FAF"/>
    <w:rsid w:val="00494F08"/>
    <w:rsid w:val="00496B81"/>
    <w:rsid w:val="004A686E"/>
    <w:rsid w:val="004C34D5"/>
    <w:rsid w:val="004C500E"/>
    <w:rsid w:val="004D3487"/>
    <w:rsid w:val="004E0B55"/>
    <w:rsid w:val="004E2137"/>
    <w:rsid w:val="004E2311"/>
    <w:rsid w:val="004E3EDB"/>
    <w:rsid w:val="004E4B01"/>
    <w:rsid w:val="004F5DDD"/>
    <w:rsid w:val="004F736F"/>
    <w:rsid w:val="00504D69"/>
    <w:rsid w:val="00504D85"/>
    <w:rsid w:val="0052791B"/>
    <w:rsid w:val="00534F20"/>
    <w:rsid w:val="005379BC"/>
    <w:rsid w:val="00544AA0"/>
    <w:rsid w:val="00552ED5"/>
    <w:rsid w:val="00564B64"/>
    <w:rsid w:val="00565615"/>
    <w:rsid w:val="005716D8"/>
    <w:rsid w:val="00572E36"/>
    <w:rsid w:val="00574106"/>
    <w:rsid w:val="0058076B"/>
    <w:rsid w:val="00580867"/>
    <w:rsid w:val="00591278"/>
    <w:rsid w:val="005A6F52"/>
    <w:rsid w:val="005A7808"/>
    <w:rsid w:val="005B6718"/>
    <w:rsid w:val="005F13EF"/>
    <w:rsid w:val="005F3C87"/>
    <w:rsid w:val="005F52BB"/>
    <w:rsid w:val="005F7701"/>
    <w:rsid w:val="00613E02"/>
    <w:rsid w:val="006224DC"/>
    <w:rsid w:val="00627400"/>
    <w:rsid w:val="006338A9"/>
    <w:rsid w:val="00641221"/>
    <w:rsid w:val="00641F2B"/>
    <w:rsid w:val="00647C9F"/>
    <w:rsid w:val="0065730C"/>
    <w:rsid w:val="00664C2F"/>
    <w:rsid w:val="00665D35"/>
    <w:rsid w:val="00672AC9"/>
    <w:rsid w:val="006803A5"/>
    <w:rsid w:val="0068167F"/>
    <w:rsid w:val="00685FA5"/>
    <w:rsid w:val="00697E5C"/>
    <w:rsid w:val="006A18EA"/>
    <w:rsid w:val="006A7556"/>
    <w:rsid w:val="006C7019"/>
    <w:rsid w:val="006E6358"/>
    <w:rsid w:val="006F1282"/>
    <w:rsid w:val="0070070E"/>
    <w:rsid w:val="0070712D"/>
    <w:rsid w:val="00714D4B"/>
    <w:rsid w:val="00717C21"/>
    <w:rsid w:val="00735AC2"/>
    <w:rsid w:val="00741AD2"/>
    <w:rsid w:val="00745729"/>
    <w:rsid w:val="0074666E"/>
    <w:rsid w:val="007471E3"/>
    <w:rsid w:val="00750233"/>
    <w:rsid w:val="007558A7"/>
    <w:rsid w:val="00756882"/>
    <w:rsid w:val="00757791"/>
    <w:rsid w:val="00764D3D"/>
    <w:rsid w:val="0076629B"/>
    <w:rsid w:val="00774EF1"/>
    <w:rsid w:val="00783C40"/>
    <w:rsid w:val="007A238B"/>
    <w:rsid w:val="007B0779"/>
    <w:rsid w:val="007C21CE"/>
    <w:rsid w:val="007C2FD4"/>
    <w:rsid w:val="007E0472"/>
    <w:rsid w:val="007E0F8C"/>
    <w:rsid w:val="007E3890"/>
    <w:rsid w:val="00810088"/>
    <w:rsid w:val="008102D4"/>
    <w:rsid w:val="008129F9"/>
    <w:rsid w:val="00812D72"/>
    <w:rsid w:val="00816AD5"/>
    <w:rsid w:val="00817EDF"/>
    <w:rsid w:val="00826089"/>
    <w:rsid w:val="00847BC8"/>
    <w:rsid w:val="00851445"/>
    <w:rsid w:val="008558C2"/>
    <w:rsid w:val="00860A2F"/>
    <w:rsid w:val="008628B9"/>
    <w:rsid w:val="00867E02"/>
    <w:rsid w:val="00877142"/>
    <w:rsid w:val="008863E8"/>
    <w:rsid w:val="00896CDE"/>
    <w:rsid w:val="008A6EDE"/>
    <w:rsid w:val="008A762C"/>
    <w:rsid w:val="008B01AB"/>
    <w:rsid w:val="008B2E78"/>
    <w:rsid w:val="008C2C75"/>
    <w:rsid w:val="008C6D20"/>
    <w:rsid w:val="008D104B"/>
    <w:rsid w:val="008E0089"/>
    <w:rsid w:val="008F41F0"/>
    <w:rsid w:val="008F5095"/>
    <w:rsid w:val="008F59B3"/>
    <w:rsid w:val="00916A76"/>
    <w:rsid w:val="009172B8"/>
    <w:rsid w:val="00920893"/>
    <w:rsid w:val="00921E81"/>
    <w:rsid w:val="00927DB0"/>
    <w:rsid w:val="00930F8E"/>
    <w:rsid w:val="009319C1"/>
    <w:rsid w:val="00934F15"/>
    <w:rsid w:val="00941E05"/>
    <w:rsid w:val="009429D6"/>
    <w:rsid w:val="00950DA7"/>
    <w:rsid w:val="009524BB"/>
    <w:rsid w:val="00952B8A"/>
    <w:rsid w:val="009548BF"/>
    <w:rsid w:val="00955886"/>
    <w:rsid w:val="00955AF4"/>
    <w:rsid w:val="00955E47"/>
    <w:rsid w:val="00957CAC"/>
    <w:rsid w:val="00964687"/>
    <w:rsid w:val="009778D3"/>
    <w:rsid w:val="00981AEB"/>
    <w:rsid w:val="00992381"/>
    <w:rsid w:val="009A010C"/>
    <w:rsid w:val="009A59B4"/>
    <w:rsid w:val="009B5CC6"/>
    <w:rsid w:val="009C160C"/>
    <w:rsid w:val="009C1B75"/>
    <w:rsid w:val="009D4588"/>
    <w:rsid w:val="009D5E43"/>
    <w:rsid w:val="009D7639"/>
    <w:rsid w:val="009D7B8D"/>
    <w:rsid w:val="009F0D61"/>
    <w:rsid w:val="009F23AC"/>
    <w:rsid w:val="00A077AE"/>
    <w:rsid w:val="00A07C58"/>
    <w:rsid w:val="00A12F5F"/>
    <w:rsid w:val="00A136B3"/>
    <w:rsid w:val="00A21087"/>
    <w:rsid w:val="00A22BDA"/>
    <w:rsid w:val="00A24658"/>
    <w:rsid w:val="00A251ED"/>
    <w:rsid w:val="00A40DCA"/>
    <w:rsid w:val="00A430F4"/>
    <w:rsid w:val="00A5463C"/>
    <w:rsid w:val="00A54CAF"/>
    <w:rsid w:val="00A55EB6"/>
    <w:rsid w:val="00A60941"/>
    <w:rsid w:val="00A72C7E"/>
    <w:rsid w:val="00A7365D"/>
    <w:rsid w:val="00A80820"/>
    <w:rsid w:val="00A811CA"/>
    <w:rsid w:val="00A81C22"/>
    <w:rsid w:val="00A84492"/>
    <w:rsid w:val="00A85EC8"/>
    <w:rsid w:val="00A869C7"/>
    <w:rsid w:val="00AB2719"/>
    <w:rsid w:val="00AB660C"/>
    <w:rsid w:val="00AC65AB"/>
    <w:rsid w:val="00AC6BF2"/>
    <w:rsid w:val="00AC72F9"/>
    <w:rsid w:val="00AD109E"/>
    <w:rsid w:val="00AE1109"/>
    <w:rsid w:val="00AE2E50"/>
    <w:rsid w:val="00AE3CAF"/>
    <w:rsid w:val="00AF383E"/>
    <w:rsid w:val="00B076A3"/>
    <w:rsid w:val="00B17950"/>
    <w:rsid w:val="00B21E4B"/>
    <w:rsid w:val="00B3518E"/>
    <w:rsid w:val="00B57FB5"/>
    <w:rsid w:val="00B742A7"/>
    <w:rsid w:val="00B75BB9"/>
    <w:rsid w:val="00B96B5F"/>
    <w:rsid w:val="00BA204F"/>
    <w:rsid w:val="00BA53BE"/>
    <w:rsid w:val="00BB003F"/>
    <w:rsid w:val="00BC2BA0"/>
    <w:rsid w:val="00BC42BF"/>
    <w:rsid w:val="00BE1B8A"/>
    <w:rsid w:val="00BF2DED"/>
    <w:rsid w:val="00C03C98"/>
    <w:rsid w:val="00C07146"/>
    <w:rsid w:val="00C107D4"/>
    <w:rsid w:val="00C12B8E"/>
    <w:rsid w:val="00C13434"/>
    <w:rsid w:val="00C172D2"/>
    <w:rsid w:val="00C2394E"/>
    <w:rsid w:val="00C26ED3"/>
    <w:rsid w:val="00C46A4E"/>
    <w:rsid w:val="00C50C57"/>
    <w:rsid w:val="00C55E54"/>
    <w:rsid w:val="00C75870"/>
    <w:rsid w:val="00C8235F"/>
    <w:rsid w:val="00C94893"/>
    <w:rsid w:val="00C9553F"/>
    <w:rsid w:val="00C96421"/>
    <w:rsid w:val="00CA21DE"/>
    <w:rsid w:val="00CA2425"/>
    <w:rsid w:val="00CC7B58"/>
    <w:rsid w:val="00CD5CCF"/>
    <w:rsid w:val="00CE76CD"/>
    <w:rsid w:val="00D0529C"/>
    <w:rsid w:val="00D060EC"/>
    <w:rsid w:val="00D10862"/>
    <w:rsid w:val="00D12205"/>
    <w:rsid w:val="00D12AAE"/>
    <w:rsid w:val="00D4795A"/>
    <w:rsid w:val="00D555A1"/>
    <w:rsid w:val="00D57B24"/>
    <w:rsid w:val="00D66EF1"/>
    <w:rsid w:val="00D76337"/>
    <w:rsid w:val="00DA1E22"/>
    <w:rsid w:val="00DA5914"/>
    <w:rsid w:val="00DB42A8"/>
    <w:rsid w:val="00DB7859"/>
    <w:rsid w:val="00DC0CA1"/>
    <w:rsid w:val="00DD4271"/>
    <w:rsid w:val="00DF29CC"/>
    <w:rsid w:val="00DF596A"/>
    <w:rsid w:val="00E200C0"/>
    <w:rsid w:val="00E24354"/>
    <w:rsid w:val="00E342AF"/>
    <w:rsid w:val="00E347D3"/>
    <w:rsid w:val="00E35FE8"/>
    <w:rsid w:val="00E36AB3"/>
    <w:rsid w:val="00E51A4C"/>
    <w:rsid w:val="00E60145"/>
    <w:rsid w:val="00E6174A"/>
    <w:rsid w:val="00E668C4"/>
    <w:rsid w:val="00E73770"/>
    <w:rsid w:val="00EA225B"/>
    <w:rsid w:val="00EB69FB"/>
    <w:rsid w:val="00EC3B9D"/>
    <w:rsid w:val="00ED7932"/>
    <w:rsid w:val="00EE1888"/>
    <w:rsid w:val="00EE2861"/>
    <w:rsid w:val="00EE7D9A"/>
    <w:rsid w:val="00EF2A30"/>
    <w:rsid w:val="00F121E1"/>
    <w:rsid w:val="00F12640"/>
    <w:rsid w:val="00F305AD"/>
    <w:rsid w:val="00F33D5F"/>
    <w:rsid w:val="00F555F4"/>
    <w:rsid w:val="00F70A46"/>
    <w:rsid w:val="00F727BD"/>
    <w:rsid w:val="00F734CE"/>
    <w:rsid w:val="00F86FA9"/>
    <w:rsid w:val="00F91229"/>
    <w:rsid w:val="00FB2724"/>
    <w:rsid w:val="00FB4507"/>
    <w:rsid w:val="00FB4ECE"/>
    <w:rsid w:val="00FB5F1E"/>
    <w:rsid w:val="00FC03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8861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widowControl w:val="0"/>
      <w:autoSpaceDE w:val="0"/>
      <w:autoSpaceDN w:val="0"/>
      <w:adjustRightInd w:val="0"/>
      <w:spacing w:after="0" w:line="240" w:lineRule="auto"/>
    </w:pPr>
    <w:rPr>
      <w:rFonts w:ascii="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spacing w:before="2"/>
    </w:pPr>
    <w:rPr>
      <w:sz w:val="18"/>
      <w:szCs w:val="18"/>
    </w:rPr>
  </w:style>
  <w:style w:type="character" w:customStyle="1" w:styleId="PlattetekstChar">
    <w:name w:val="Platte tekst Char"/>
    <w:basedOn w:val="Standaardalinea-lettertype"/>
    <w:link w:val="Plattetekst"/>
    <w:uiPriority w:val="99"/>
    <w:semiHidden/>
    <w:locked/>
    <w:rPr>
      <w:rFonts w:ascii="Verdana" w:hAnsi="Verdana" w:cs="Verdana"/>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Pr>
      <w:rFonts w:ascii="Times New Roman" w:hAnsi="Times New Roman" w:cs="Times New Roman"/>
      <w:sz w:val="24"/>
      <w:szCs w:val="24"/>
    </w:rPr>
  </w:style>
  <w:style w:type="paragraph" w:customStyle="1" w:styleId="TableParagraph">
    <w:name w:val="Table Paragraph"/>
    <w:basedOn w:val="Standaard"/>
    <w:uiPriority w:val="1"/>
    <w:qFormat/>
    <w:rPr>
      <w:sz w:val="24"/>
      <w:szCs w:val="24"/>
    </w:rPr>
  </w:style>
  <w:style w:type="paragraph" w:styleId="Koptekst">
    <w:name w:val="header"/>
    <w:basedOn w:val="Standaard"/>
    <w:link w:val="KoptekstChar"/>
    <w:uiPriority w:val="99"/>
    <w:unhideWhenUsed/>
    <w:rsid w:val="00641F2B"/>
    <w:pPr>
      <w:tabs>
        <w:tab w:val="center" w:pos="4513"/>
        <w:tab w:val="right" w:pos="9026"/>
      </w:tabs>
    </w:pPr>
  </w:style>
  <w:style w:type="character" w:customStyle="1" w:styleId="KoptekstChar">
    <w:name w:val="Koptekst Char"/>
    <w:basedOn w:val="Standaardalinea-lettertype"/>
    <w:link w:val="Koptekst"/>
    <w:uiPriority w:val="99"/>
    <w:locked/>
    <w:rsid w:val="00641F2B"/>
    <w:rPr>
      <w:rFonts w:ascii="Verdana" w:hAnsi="Verdana" w:cs="Verdana"/>
    </w:rPr>
  </w:style>
  <w:style w:type="paragraph" w:styleId="Voettekst">
    <w:name w:val="footer"/>
    <w:basedOn w:val="Standaard"/>
    <w:link w:val="VoettekstChar"/>
    <w:uiPriority w:val="99"/>
    <w:unhideWhenUsed/>
    <w:rsid w:val="00641F2B"/>
    <w:pPr>
      <w:tabs>
        <w:tab w:val="center" w:pos="4513"/>
        <w:tab w:val="right" w:pos="9026"/>
      </w:tabs>
    </w:pPr>
  </w:style>
  <w:style w:type="character" w:customStyle="1" w:styleId="VoettekstChar">
    <w:name w:val="Voettekst Char"/>
    <w:basedOn w:val="Standaardalinea-lettertype"/>
    <w:link w:val="Voettekst"/>
    <w:uiPriority w:val="99"/>
    <w:locked/>
    <w:rsid w:val="00641F2B"/>
    <w:rPr>
      <w:rFonts w:ascii="Verdana" w:hAnsi="Verdana" w:cs="Verdana"/>
    </w:rPr>
  </w:style>
  <w:style w:type="paragraph" w:styleId="Voetnoottekst">
    <w:name w:val="footnote text"/>
    <w:basedOn w:val="Standaard"/>
    <w:link w:val="VoetnoottekstChar"/>
    <w:uiPriority w:val="99"/>
    <w:unhideWhenUsed/>
    <w:rsid w:val="00490FAF"/>
    <w:rPr>
      <w:sz w:val="20"/>
      <w:szCs w:val="20"/>
    </w:rPr>
  </w:style>
  <w:style w:type="character" w:customStyle="1" w:styleId="VoetnoottekstChar">
    <w:name w:val="Voetnoottekst Char"/>
    <w:basedOn w:val="Standaardalinea-lettertype"/>
    <w:link w:val="Voetnoottekst"/>
    <w:uiPriority w:val="99"/>
    <w:locked/>
    <w:rsid w:val="00490FAF"/>
    <w:rPr>
      <w:rFonts w:ascii="Verdana" w:hAnsi="Verdana" w:cs="Verdana"/>
      <w:sz w:val="20"/>
      <w:szCs w:val="20"/>
    </w:rPr>
  </w:style>
  <w:style w:type="character" w:styleId="Voetnootmarkering">
    <w:name w:val="footnote reference"/>
    <w:aliases w:val="sobrescrito,Footnote Refernece,Voetnootmarkering Openbaar Ministerie"/>
    <w:basedOn w:val="Standaardalinea-lettertype"/>
    <w:uiPriority w:val="99"/>
    <w:semiHidden/>
    <w:unhideWhenUsed/>
    <w:rsid w:val="00490FAF"/>
    <w:rPr>
      <w:rFonts w:cs="Times New Roman"/>
      <w:vertAlign w:val="superscript"/>
    </w:rPr>
  </w:style>
  <w:style w:type="character" w:styleId="Verwijzingopmerking">
    <w:name w:val="annotation reference"/>
    <w:basedOn w:val="Standaardalinea-lettertype"/>
    <w:uiPriority w:val="99"/>
    <w:semiHidden/>
    <w:unhideWhenUsed/>
    <w:rsid w:val="009A010C"/>
    <w:rPr>
      <w:rFonts w:cs="Times New Roman"/>
      <w:sz w:val="16"/>
      <w:szCs w:val="16"/>
    </w:rPr>
  </w:style>
  <w:style w:type="paragraph" w:styleId="Tekstopmerking">
    <w:name w:val="annotation text"/>
    <w:basedOn w:val="Standaard"/>
    <w:link w:val="TekstopmerkingChar"/>
    <w:uiPriority w:val="99"/>
    <w:unhideWhenUsed/>
    <w:rsid w:val="009A010C"/>
    <w:rPr>
      <w:sz w:val="20"/>
      <w:szCs w:val="20"/>
    </w:rPr>
  </w:style>
  <w:style w:type="character" w:customStyle="1" w:styleId="TekstopmerkingChar">
    <w:name w:val="Tekst opmerking Char"/>
    <w:basedOn w:val="Standaardalinea-lettertype"/>
    <w:link w:val="Tekstopmerking"/>
    <w:uiPriority w:val="99"/>
    <w:locked/>
    <w:rsid w:val="009A010C"/>
    <w:rPr>
      <w:rFonts w:ascii="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9A010C"/>
    <w:rPr>
      <w:b/>
      <w:bCs/>
    </w:rPr>
  </w:style>
  <w:style w:type="character" w:customStyle="1" w:styleId="OnderwerpvanopmerkingChar">
    <w:name w:val="Onderwerp van opmerking Char"/>
    <w:basedOn w:val="TekstopmerkingChar"/>
    <w:link w:val="Onderwerpvanopmerking"/>
    <w:uiPriority w:val="99"/>
    <w:semiHidden/>
    <w:locked/>
    <w:rsid w:val="009A010C"/>
    <w:rPr>
      <w:rFonts w:ascii="Verdana" w:hAnsi="Verdana" w:cs="Verdana"/>
      <w:b/>
      <w:bCs/>
      <w:sz w:val="20"/>
      <w:szCs w:val="20"/>
    </w:rPr>
  </w:style>
  <w:style w:type="paragraph" w:styleId="Revisie">
    <w:name w:val="Revision"/>
    <w:hidden/>
    <w:uiPriority w:val="99"/>
    <w:semiHidden/>
    <w:rsid w:val="009A010C"/>
    <w:pPr>
      <w:spacing w:after="0" w:line="240" w:lineRule="auto"/>
    </w:pPr>
    <w:rPr>
      <w:rFonts w:ascii="Verdana" w:hAnsi="Verdana" w:cs="Verdana"/>
    </w:rPr>
  </w:style>
  <w:style w:type="character" w:styleId="Hyperlink">
    <w:name w:val="Hyperlink"/>
    <w:basedOn w:val="Standaardalinea-lettertype"/>
    <w:uiPriority w:val="99"/>
    <w:unhideWhenUsed/>
    <w:rsid w:val="00A84492"/>
    <w:rPr>
      <w:rFonts w:cs="Times New Roman"/>
      <w:color w:val="0563C1" w:themeColor="hyperlink"/>
      <w:u w:val="single"/>
    </w:rPr>
  </w:style>
  <w:style w:type="character" w:styleId="Onopgelostemelding">
    <w:name w:val="Unresolved Mention"/>
    <w:basedOn w:val="Standaardalinea-lettertype"/>
    <w:uiPriority w:val="99"/>
    <w:semiHidden/>
    <w:unhideWhenUsed/>
    <w:rsid w:val="00A84492"/>
    <w:rPr>
      <w:rFonts w:cs="Times New Roman"/>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460315"/>
    <w:rPr>
      <w:rFonts w:ascii="Times New Roman" w:hAnsi="Times New Roman"/>
      <w:sz w:val="24"/>
      <w:szCs w:val="24"/>
    </w:rPr>
  </w:style>
  <w:style w:type="table" w:styleId="Tabelraster">
    <w:name w:val="Table Grid"/>
    <w:basedOn w:val="Standaardtabel"/>
    <w:uiPriority w:val="39"/>
    <w:rsid w:val="00460315"/>
    <w:pPr>
      <w:spacing w:after="0" w:line="240" w:lineRule="auto"/>
    </w:pPr>
    <w:rPr>
      <w:rFonts w:ascii="Verdana" w:eastAsiaTheme="minorHAnsi" w:hAnsi="Verdana" w:cstheme="minorBidi"/>
      <w:kern w:val="2"/>
      <w:sz w:val="18"/>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527314">
      <w:bodyDiv w:val="1"/>
      <w:marLeft w:val="0"/>
      <w:marRight w:val="0"/>
      <w:marTop w:val="0"/>
      <w:marBottom w:val="0"/>
      <w:divBdr>
        <w:top w:val="none" w:sz="0" w:space="0" w:color="auto"/>
        <w:left w:val="none" w:sz="0" w:space="0" w:color="auto"/>
        <w:bottom w:val="none" w:sz="0" w:space="0" w:color="auto"/>
        <w:right w:val="none" w:sz="0" w:space="0" w:color="auto"/>
      </w:divBdr>
    </w:div>
    <w:div w:id="1887988600">
      <w:marLeft w:val="0"/>
      <w:marRight w:val="0"/>
      <w:marTop w:val="0"/>
      <w:marBottom w:val="0"/>
      <w:divBdr>
        <w:top w:val="none" w:sz="0" w:space="0" w:color="auto"/>
        <w:left w:val="none" w:sz="0" w:space="0" w:color="auto"/>
        <w:bottom w:val="none" w:sz="0" w:space="0" w:color="auto"/>
        <w:right w:val="none" w:sz="0" w:space="0" w:color="auto"/>
      </w:divBdr>
    </w:div>
    <w:div w:id="1887988601">
      <w:marLeft w:val="0"/>
      <w:marRight w:val="0"/>
      <w:marTop w:val="0"/>
      <w:marBottom w:val="0"/>
      <w:divBdr>
        <w:top w:val="none" w:sz="0" w:space="0" w:color="auto"/>
        <w:left w:val="none" w:sz="0" w:space="0" w:color="auto"/>
        <w:bottom w:val="none" w:sz="0" w:space="0" w:color="auto"/>
        <w:right w:val="none" w:sz="0" w:space="0" w:color="auto"/>
      </w:divBdr>
    </w:div>
    <w:div w:id="1887988602">
      <w:marLeft w:val="0"/>
      <w:marRight w:val="0"/>
      <w:marTop w:val="0"/>
      <w:marBottom w:val="0"/>
      <w:divBdr>
        <w:top w:val="none" w:sz="0" w:space="0" w:color="auto"/>
        <w:left w:val="none" w:sz="0" w:space="0" w:color="auto"/>
        <w:bottom w:val="none" w:sz="0" w:space="0" w:color="auto"/>
        <w:right w:val="none" w:sz="0" w:space="0" w:color="auto"/>
      </w:divBdr>
    </w:div>
    <w:div w:id="1887988603">
      <w:marLeft w:val="0"/>
      <w:marRight w:val="0"/>
      <w:marTop w:val="0"/>
      <w:marBottom w:val="0"/>
      <w:divBdr>
        <w:top w:val="none" w:sz="0" w:space="0" w:color="auto"/>
        <w:left w:val="none" w:sz="0" w:space="0" w:color="auto"/>
        <w:bottom w:val="none" w:sz="0" w:space="0" w:color="auto"/>
        <w:right w:val="none" w:sz="0" w:space="0" w:color="auto"/>
      </w:divBdr>
    </w:div>
    <w:div w:id="1887988604">
      <w:marLeft w:val="0"/>
      <w:marRight w:val="0"/>
      <w:marTop w:val="0"/>
      <w:marBottom w:val="0"/>
      <w:divBdr>
        <w:top w:val="none" w:sz="0" w:space="0" w:color="auto"/>
        <w:left w:val="none" w:sz="0" w:space="0" w:color="auto"/>
        <w:bottom w:val="none" w:sz="0" w:space="0" w:color="auto"/>
        <w:right w:val="none" w:sz="0" w:space="0" w:color="auto"/>
      </w:divBdr>
    </w:div>
    <w:div w:id="1887988605">
      <w:marLeft w:val="0"/>
      <w:marRight w:val="0"/>
      <w:marTop w:val="0"/>
      <w:marBottom w:val="0"/>
      <w:divBdr>
        <w:top w:val="none" w:sz="0" w:space="0" w:color="auto"/>
        <w:left w:val="none" w:sz="0" w:space="0" w:color="auto"/>
        <w:bottom w:val="none" w:sz="0" w:space="0" w:color="auto"/>
        <w:right w:val="none" w:sz="0" w:space="0" w:color="auto"/>
      </w:divBdr>
    </w:div>
    <w:div w:id="20478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2123</ap:Words>
  <ap:Characters>13288</ap:Characters>
  <ap:DocSecurity>0</ap:DocSecurity>
  <ap:Lines>110</ap:Lines>
  <ap:Paragraphs>30</ap:Paragraphs>
  <ap:ScaleCrop>false</ap:ScaleCrop>
  <ap:LinksUpToDate>false</ap:LinksUpToDate>
  <ap:CharactersWithSpaces>15381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2025-06-25T08:41:00.0000000Z</dcterms:created>
  <dcterms:modified xsi:type="dcterms:W3CDTF">2025-06-25T08:41:00.0000000Z</dcterms:modified>
  <version/>
  <category/>
</coreProperties>
</file>