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12D3" w:rsidP="00DC12D3" w:rsidRDefault="00DC12D3" w14:paraId="0B1F7C74" w14:textId="77777777"/>
    <w:p w:rsidR="00DC12D3" w:rsidP="00DC12D3" w:rsidRDefault="00DC12D3" w14:paraId="3AB9F34E" w14:textId="77777777"/>
    <w:p w:rsidR="00DC12D3" w:rsidP="00DC12D3" w:rsidRDefault="00DC12D3" w14:paraId="0CA91923" w14:textId="77777777"/>
    <w:p w:rsidRPr="00DA7E31" w:rsidR="00735F4A" w:rsidP="00DC12D3" w:rsidRDefault="52CBAF63" w14:paraId="76B685E8" w14:textId="5C1AD6A3">
      <w:r>
        <w:t xml:space="preserve">Geachte Voorzitter, </w:t>
      </w:r>
    </w:p>
    <w:p w:rsidRPr="00DA7E31" w:rsidR="000277D5" w:rsidP="00DC12D3" w:rsidRDefault="000277D5" w14:paraId="5A20D829" w14:textId="77777777"/>
    <w:p w:rsidRPr="00DA7E31" w:rsidR="000277D5" w:rsidP="00DC12D3" w:rsidRDefault="000277D5" w14:paraId="39117336" w14:textId="07AA76B9">
      <w:bookmarkStart w:name="_Hlk201748826" w:id="0"/>
      <w:r>
        <w:t xml:space="preserve">Met deze brief informeert het kabinet de Kamer, met het oog op het Commissiedebat op </w:t>
      </w:r>
      <w:r w:rsidR="009D7676">
        <w:t>3 juli</w:t>
      </w:r>
      <w:r>
        <w:t xml:space="preserve"> over energiebesparin</w:t>
      </w:r>
      <w:bookmarkEnd w:id="0"/>
      <w:r>
        <w:t xml:space="preserve">g, het nationale doel dat voortvloeit uit de Energy Efficiency Directive (EED) en de </w:t>
      </w:r>
      <w:r w:rsidR="00E37D17">
        <w:t>ondersteuning</w:t>
      </w:r>
      <w:r>
        <w:t xml:space="preserve"> die beschikbaar </w:t>
      </w:r>
      <w:r w:rsidR="00E37D17">
        <w:t xml:space="preserve">is </w:t>
      </w:r>
      <w:r>
        <w:t xml:space="preserve">voor </w:t>
      </w:r>
      <w:r w:rsidR="009A0F40">
        <w:t>huishoudens</w:t>
      </w:r>
      <w:r w:rsidR="00345ED0">
        <w:t xml:space="preserve">, </w:t>
      </w:r>
      <w:r>
        <w:t>bedrijven en instellingen. Tevens wordt ingegaan op de stand van zaken met betrekking tot de toezegging om de energiebesparingsplicht als voorwaarde bij subsidies te onderzoeken.</w:t>
      </w:r>
    </w:p>
    <w:p w:rsidRPr="00DA7E31" w:rsidR="000277D5" w:rsidP="00DC12D3" w:rsidRDefault="000277D5" w14:paraId="6D7DC20B" w14:textId="77777777"/>
    <w:p w:rsidRPr="00DA7E31" w:rsidR="000277D5" w:rsidP="00DC12D3" w:rsidRDefault="000277D5" w14:paraId="0C8A21A0" w14:textId="77777777">
      <w:r w:rsidRPr="00DA7E31">
        <w:t>Energie die we niet gebruiken, hoeven we niet te produceren, te importeren, te transporteren of te betalen. Door minder energie te gebruiken, hebben we minder ruimte nodig voor de opwek van energie. Ook aan onze strategische onafhankelijkheid en de aanpak van netcongestie levert energiebesparing een belangrijke bijdrage.</w:t>
      </w:r>
    </w:p>
    <w:p w:rsidRPr="00DA7E31" w:rsidR="000277D5" w:rsidP="00DC12D3" w:rsidRDefault="000277D5" w14:paraId="2A38B3E5" w14:textId="77777777"/>
    <w:p w:rsidRPr="00F2420F" w:rsidR="000277D5" w:rsidP="00DC12D3" w:rsidRDefault="000277D5" w14:paraId="5C5A1794" w14:textId="0814F11E">
      <w:pPr>
        <w:rPr>
          <w:rFonts w:eastAsia="Verdana" w:cs="Verdana"/>
        </w:rPr>
      </w:pPr>
      <w:r>
        <w:t xml:space="preserve">Recent onderzoek van TNO, zie bijlage, bevestigt het belang van energiebesparing. TNO komt op basis van een analyse van twee toekomstscenario’s tot de conclusie dat energiebesparing tot 8-14% minder energiegebruik kan leiden in 2040. Besparing vindt bijvoorbeeld plaats in de vorm van elektrificatie van vervoer, het isoleren van woningen en efficiëntieverbeteringen in de industrie en landbouw. Door energiebesparende maatregelen wordt daarbij een stijging van het energiegebruik in 2040 met ruim 20% (als gevolg van onder meer bevolkingsgroei) omgezet in een besparing van 8-14%. </w:t>
      </w:r>
      <w:r w:rsidRPr="00824200" w:rsidR="00C93DE9">
        <w:t xml:space="preserve">Het rapport laat ook </w:t>
      </w:r>
      <w:r w:rsidRPr="00824200" w:rsidR="00B0551C">
        <w:t xml:space="preserve">zien </w:t>
      </w:r>
      <w:r w:rsidRPr="00824200" w:rsidR="006B1274">
        <w:t xml:space="preserve">wat </w:t>
      </w:r>
      <w:r w:rsidRPr="00824200" w:rsidR="00BD483A">
        <w:t>het belang is van</w:t>
      </w:r>
      <w:r w:rsidRPr="00824200" w:rsidR="00C93DE9">
        <w:t xml:space="preserve"> energiebesparing </w:t>
      </w:r>
      <w:r w:rsidRPr="00824200" w:rsidR="00633034">
        <w:t>met betrekking tot de</w:t>
      </w:r>
      <w:r w:rsidRPr="00824200" w:rsidR="00430A2E">
        <w:t xml:space="preserve"> </w:t>
      </w:r>
      <w:r w:rsidRPr="00824200" w:rsidR="00C93DE9">
        <w:t>betaalbaar</w:t>
      </w:r>
      <w:r w:rsidRPr="00824200" w:rsidR="00B3453B">
        <w:t>heid van</w:t>
      </w:r>
      <w:r w:rsidRPr="00824200" w:rsidR="00C93DE9">
        <w:t xml:space="preserve"> energie</w:t>
      </w:r>
      <w:r w:rsidRPr="00824200" w:rsidR="00B0551C">
        <w:t>.</w:t>
      </w:r>
      <w:r w:rsidRPr="00824200" w:rsidR="00C93DE9">
        <w:t xml:space="preserve"> </w:t>
      </w:r>
      <w:bookmarkStart w:name="_Hlk201737006" w:id="1"/>
      <w:r w:rsidRPr="00824200" w:rsidR="00413A00">
        <w:t>Verwacht wordt</w:t>
      </w:r>
      <w:r w:rsidRPr="00824200" w:rsidR="00735F4A">
        <w:t xml:space="preserve"> </w:t>
      </w:r>
      <w:r w:rsidRPr="00824200">
        <w:t xml:space="preserve">dat de energierekening van huishoudens </w:t>
      </w:r>
      <w:r w:rsidRPr="00824200" w:rsidR="004C0797">
        <w:t>op termijn</w:t>
      </w:r>
      <w:r w:rsidRPr="00824200" w:rsidR="00B87B9D">
        <w:t xml:space="preserve"> </w:t>
      </w:r>
      <w:r w:rsidRPr="00824200" w:rsidR="00413A00">
        <w:t>zal stijgen door stijgende energie- en netwerkkosten</w:t>
      </w:r>
      <w:r w:rsidRPr="00824200" w:rsidR="00CE4912">
        <w:t>.</w:t>
      </w:r>
      <w:r w:rsidRPr="00824200" w:rsidR="003C3D30">
        <w:t xml:space="preserve"> Door energiebesparing zou die energierekening juist flink kunnen dalen</w:t>
      </w:r>
      <w:r w:rsidR="591B1643">
        <w:t>;</w:t>
      </w:r>
      <w:r w:rsidR="00642C48">
        <w:t xml:space="preserve"> </w:t>
      </w:r>
      <w:r w:rsidR="2EE10D86">
        <w:t>de</w:t>
      </w:r>
      <w:r w:rsidRPr="00824200" w:rsidR="00E814E7">
        <w:t xml:space="preserve"> </w:t>
      </w:r>
      <w:r w:rsidRPr="00824200">
        <w:t>jaarlijks</w:t>
      </w:r>
      <w:r w:rsidR="57ABDF16">
        <w:t xml:space="preserve">e </w:t>
      </w:r>
      <w:r w:rsidR="3C7F940A">
        <w:t>daling van de rekening</w:t>
      </w:r>
      <w:r w:rsidR="57ABDF16">
        <w:t xml:space="preserve"> zou</w:t>
      </w:r>
      <w:r w:rsidRPr="00824200">
        <w:t xml:space="preserve"> </w:t>
      </w:r>
      <w:r w:rsidRPr="00824200" w:rsidR="003C3D30">
        <w:t xml:space="preserve">tot </w:t>
      </w:r>
      <w:r w:rsidRPr="00824200">
        <w:t>1</w:t>
      </w:r>
      <w:r w:rsidR="00B55F56">
        <w:t>2</w:t>
      </w:r>
      <w:r w:rsidRPr="00824200">
        <w:t xml:space="preserve">00 euro </w:t>
      </w:r>
      <w:r w:rsidR="2B18798C">
        <w:t xml:space="preserve">kunnen bedragen </w:t>
      </w:r>
      <w:r w:rsidR="00B55F56">
        <w:lastRenderedPageBreak/>
        <w:t>voor een huishouden met een gemiddeld energieverbruik dat alle energiebesparende maatregelen</w:t>
      </w:r>
      <w:r w:rsidR="0096032B">
        <w:t xml:space="preserve"> </w:t>
      </w:r>
      <w:r w:rsidRPr="0096032B" w:rsidR="0096032B">
        <w:t>(zoals isolatie,</w:t>
      </w:r>
      <w:r w:rsidR="0096032B">
        <w:t xml:space="preserve"> een</w:t>
      </w:r>
      <w:r w:rsidRPr="0096032B" w:rsidR="0096032B">
        <w:t xml:space="preserve"> elektrische warmtepomp en energiezuinige apparaten)</w:t>
      </w:r>
      <w:r w:rsidR="00CC41D4">
        <w:t xml:space="preserve"> heeft</w:t>
      </w:r>
      <w:r w:rsidR="00B55F56">
        <w:t xml:space="preserve"> toe</w:t>
      </w:r>
      <w:r w:rsidR="00CC41D4">
        <w:t>ge</w:t>
      </w:r>
      <w:r w:rsidR="00B55F56">
        <w:t xml:space="preserve">past </w:t>
      </w:r>
      <w:r w:rsidRPr="00824200">
        <w:t xml:space="preserve">t.o.v. een scenario </w:t>
      </w:r>
      <w:r w:rsidRPr="00824200" w:rsidR="001B0129">
        <w:t>voor 2040 zonder energiebesparing</w:t>
      </w:r>
      <w:r w:rsidRPr="00824200">
        <w:t>.</w:t>
      </w:r>
      <w:r>
        <w:t xml:space="preserve"> </w:t>
      </w:r>
      <w:bookmarkEnd w:id="1"/>
      <w:r>
        <w:t xml:space="preserve">Investeringen in energiebesparende maatregelen verdienen zich hiermee op termijn weer terug, maar de benodigde kosten lopen vaak wel vooruit op de baten. Het TNO-onderzoek biedt handvatten voor het verder uitwerken van het </w:t>
      </w:r>
      <w:r w:rsidR="224B7429">
        <w:t>N</w:t>
      </w:r>
      <w:r>
        <w:t xml:space="preserve">ationaal </w:t>
      </w:r>
      <w:r w:rsidR="2A738B55">
        <w:t>P</w:t>
      </w:r>
      <w:r>
        <w:t xml:space="preserve">lan </w:t>
      </w:r>
      <w:r w:rsidR="7EF1D77B">
        <w:t>E</w:t>
      </w:r>
      <w:r>
        <w:t xml:space="preserve">nergiesysteem </w:t>
      </w:r>
      <w:r w:rsidR="00FC1754">
        <w:t xml:space="preserve">en voor </w:t>
      </w:r>
      <w:r w:rsidRPr="00824200" w:rsidR="00FC1754">
        <w:rPr>
          <w:rFonts w:eastAsia="Verdana" w:cs="Verdana"/>
        </w:rPr>
        <w:t>het realiseren van het nationale energiebesparingsdoel.</w:t>
      </w:r>
      <w:r w:rsidRPr="43CA085B" w:rsidR="3AEDD92C">
        <w:rPr>
          <w:rFonts w:eastAsia="Verdana" w:cs="Verdana"/>
        </w:rPr>
        <w:t xml:space="preserve"> </w:t>
      </w:r>
    </w:p>
    <w:p w:rsidRPr="00F2420F" w:rsidR="000277D5" w:rsidP="00DC12D3" w:rsidRDefault="000277D5" w14:paraId="07477C3C" w14:textId="77777777"/>
    <w:p w:rsidRPr="00F2420F" w:rsidR="000277D5" w:rsidP="00DC12D3" w:rsidRDefault="000277D5" w14:paraId="5C75B9C0" w14:textId="21C250FA">
      <w:r w:rsidRPr="00F2420F">
        <w:t xml:space="preserve">Het nationale energiebesparingsdoel </w:t>
      </w:r>
      <w:r w:rsidRPr="00F2420F" w:rsidR="0077037D">
        <w:t xml:space="preserve">komt </w:t>
      </w:r>
      <w:r w:rsidRPr="00F2420F" w:rsidR="00735F4A">
        <w:t>voort</w:t>
      </w:r>
      <w:r w:rsidRPr="00F2420F" w:rsidR="0077037D">
        <w:t xml:space="preserve"> </w:t>
      </w:r>
      <w:r w:rsidRPr="00F2420F">
        <w:t xml:space="preserve">uit de Europese Energie-Efficiency Richtlijn (EED) </w:t>
      </w:r>
      <w:r w:rsidRPr="00F2420F" w:rsidR="0077037D">
        <w:t xml:space="preserve">en </w:t>
      </w:r>
      <w:r w:rsidRPr="00F2420F">
        <w:t>behelst voor Nederland een maximaal energiegebruik van 1609 Petajoule (PJ)</w:t>
      </w:r>
      <w:r w:rsidRPr="00F2420F" w:rsidR="00F07486">
        <w:t xml:space="preserve"> finaal energiegebruik</w:t>
      </w:r>
      <w:r w:rsidRPr="00F2420F">
        <w:t xml:space="preserve"> in 2030</w:t>
      </w:r>
      <w:r w:rsidRPr="00F2420F" w:rsidR="00F00BD8">
        <w:rPr>
          <w:rStyle w:val="Voetnootmarkering"/>
        </w:rPr>
        <w:footnoteReference w:id="2"/>
      </w:r>
      <w:r w:rsidRPr="00F2420F">
        <w:t>. De Klimaat</w:t>
      </w:r>
      <w:r w:rsidRPr="00F2420F" w:rsidR="30AA0FF4">
        <w:t>-</w:t>
      </w:r>
      <w:r w:rsidRPr="00F2420F">
        <w:t xml:space="preserve"> en Energieverkenning (KEV) 2024 raamt het </w:t>
      </w:r>
      <w:r w:rsidRPr="00F2420F" w:rsidR="001B4B53">
        <w:t xml:space="preserve">finale </w:t>
      </w:r>
      <w:r w:rsidRPr="00F2420F">
        <w:t>energiegebruik in Nederland in 2030 op circa 1709 PJ</w:t>
      </w:r>
      <w:r w:rsidRPr="00F2420F">
        <w:rPr>
          <w:rStyle w:val="Voetnootmarkering"/>
        </w:rPr>
        <w:footnoteReference w:id="3"/>
      </w:r>
      <w:r w:rsidRPr="00F2420F">
        <w:t xml:space="preserve">. Het kabinet werkt aan het meer binnen bereik brengen van dit doel middels een gezamenlijk en samenhangend pakket: 1) sturing op de energiebesparingsdoelen, 2) verbetering van de effectiviteit van de energiebesparingsplicht en 3) ondersteunende maatregelen gericht op </w:t>
      </w:r>
      <w:r w:rsidRPr="00F2420F" w:rsidR="4B3326D3">
        <w:t>huishoudens</w:t>
      </w:r>
      <w:r w:rsidRPr="00F2420F" w:rsidR="00E37D17">
        <w:t xml:space="preserve">, </w:t>
      </w:r>
      <w:r w:rsidRPr="00F2420F">
        <w:t xml:space="preserve">bedrijven en instellingen. </w:t>
      </w:r>
    </w:p>
    <w:p w:rsidRPr="00F2420F" w:rsidR="000277D5" w:rsidP="00DC12D3" w:rsidRDefault="000277D5" w14:paraId="2B63DE2E" w14:textId="77777777">
      <w:pPr>
        <w:rPr>
          <w:szCs w:val="18"/>
        </w:rPr>
      </w:pPr>
    </w:p>
    <w:p w:rsidRPr="00F2420F" w:rsidR="000277D5" w:rsidP="00DC12D3" w:rsidRDefault="000277D5" w14:paraId="314F65FA" w14:textId="77777777">
      <w:pPr>
        <w:rPr>
          <w:b/>
          <w:bCs/>
        </w:rPr>
      </w:pPr>
      <w:r w:rsidRPr="00F2420F">
        <w:rPr>
          <w:b/>
          <w:bCs/>
        </w:rPr>
        <w:t>I. Sturing op energiebesparingsdoelen</w:t>
      </w:r>
    </w:p>
    <w:p w:rsidRPr="00F2420F" w:rsidR="000B7A52" w:rsidP="00DC12D3" w:rsidRDefault="274687C1" w14:paraId="5789065B" w14:textId="11F9E0BE">
      <w:r w:rsidRPr="00F2420F">
        <w:t>Het behalen van het nationale doel voor energiebesparing (artikel 4 van de EED) vraagt een kabinetsbrede inspanning in de gebouwde omgeving, landbouw, mobiliteit en industrie. Vanuit Klimaat en Groene Groei (KGG) wordt, samen met de partijen uit de industrie, onder meer ingezet op elektrificatie van processen</w:t>
      </w:r>
      <w:r w:rsidRPr="00F2420F" w:rsidR="00E37D17">
        <w:t>, waardoor deze processen minder energie verbruiken</w:t>
      </w:r>
      <w:r w:rsidRPr="00F2420F">
        <w:t>. De minister van Volkshuisvesting en Ruimtelijke Ordering, de minister van Onderwijs, Cultuur en Wetenschap, de minister van Volksgezondheid, Welzijn en Sport en de minister van Defensie werken aan energiebesparing door onder meer de isolatie van de gebouwde omgeving. De staatssecretaris van Landbouw, Visserij, Voedselzekerheid en Natuurbeheer</w:t>
      </w:r>
      <w:r w:rsidRPr="00F2420F" w:rsidR="00633034">
        <w:t xml:space="preserve"> </w:t>
      </w:r>
      <w:r w:rsidRPr="00F2420F" w:rsidR="179701B6">
        <w:t>werkt aan</w:t>
      </w:r>
      <w:r w:rsidRPr="00F2420F" w:rsidDel="000277D5">
        <w:t xml:space="preserve"> een vermindering van het energiegebruik</w:t>
      </w:r>
      <w:r w:rsidRPr="00F2420F">
        <w:t xml:space="preserve"> in de glastuinbouw. De minister en staatssecretaris van Infrastructuur en Waterstaat stimuleren elektrificatie van voer-, vaar- en werktuigen</w:t>
      </w:r>
      <w:r w:rsidRPr="00F2420F" w:rsidR="00E37D17">
        <w:t>, waardoor ook energiebesparing wordt gerealiseerd</w:t>
      </w:r>
      <w:r w:rsidRPr="00F2420F">
        <w:t>. Door deze gezamenlijke inspanning zijn er al stappen in de goede richting gezet. Zo laten de meest recente monitoringscijfers over het jaar 2023 zien dat het energiegebruik ten opzichte van 5 jaar daarvoor al met 281 PJ is afgenomen</w:t>
      </w:r>
      <w:r w:rsidRPr="00F2420F" w:rsidR="00A83E11">
        <w:rPr>
          <w:rStyle w:val="Voetnootmarkering"/>
        </w:rPr>
        <w:footnoteReference w:id="4"/>
      </w:r>
      <w:r w:rsidRPr="00F2420F">
        <w:t>.</w:t>
      </w:r>
      <w:r w:rsidRPr="00F2420F" w:rsidDel="007B78DE">
        <w:t xml:space="preserve"> </w:t>
      </w:r>
      <w:r w:rsidRPr="00F2420F">
        <w:t>In 2019 was het finale energiegebruik in Nederland namelijk 2004 PJ; dit is teruggebracht tot 1723</w:t>
      </w:r>
      <w:r w:rsidR="00DC12D3">
        <w:t> </w:t>
      </w:r>
      <w:r w:rsidRPr="00F2420F">
        <w:t xml:space="preserve">PJ in 2023. </w:t>
      </w:r>
      <w:r w:rsidRPr="00F2420F" w:rsidR="3D221657">
        <w:t>Met het Pakket voor Groene Groei 2025</w:t>
      </w:r>
      <w:r w:rsidRPr="00F2420F" w:rsidR="000277D5">
        <w:rPr>
          <w:rStyle w:val="Voetnootmarkering"/>
        </w:rPr>
        <w:footnoteReference w:id="5"/>
      </w:r>
      <w:r w:rsidRPr="00F2420F" w:rsidR="3D221657">
        <w:t xml:space="preserve"> zetten we een volgende stap in de goede richting</w:t>
      </w:r>
      <w:r w:rsidRPr="00F2420F" w:rsidR="521929D5">
        <w:t>.</w:t>
      </w:r>
    </w:p>
    <w:p w:rsidRPr="00F2420F" w:rsidR="000B7A52" w:rsidP="00DC12D3" w:rsidRDefault="000B7A52" w14:paraId="6491082F" w14:textId="77777777"/>
    <w:p w:rsidRPr="00F2420F" w:rsidR="00E37D17" w:rsidP="00DC12D3" w:rsidRDefault="274687C1" w14:paraId="5080F37C" w14:textId="07BD47D6">
      <w:r w:rsidRPr="00F2420F">
        <w:t>De Kamer is</w:t>
      </w:r>
      <w:r w:rsidRPr="00F2420F" w:rsidR="00592175">
        <w:t xml:space="preserve"> eerder</w:t>
      </w:r>
      <w:r w:rsidRPr="00F2420F">
        <w:t xml:space="preserve">, </w:t>
      </w:r>
      <w:r w:rsidRPr="00F2420F" w:rsidR="00592175">
        <w:t>per</w:t>
      </w:r>
      <w:r w:rsidRPr="00F2420F">
        <w:t xml:space="preserve"> Kamerbrief van 25 april jongstleden</w:t>
      </w:r>
      <w:r w:rsidRPr="00F2420F" w:rsidR="000277D5">
        <w:rPr>
          <w:rStyle w:val="Voetnootmarkering"/>
        </w:rPr>
        <w:footnoteReference w:id="6"/>
      </w:r>
      <w:r w:rsidRPr="00F2420F">
        <w:t xml:space="preserve">, </w:t>
      </w:r>
      <w:r w:rsidRPr="00F2420F" w:rsidR="00592175">
        <w:t xml:space="preserve">geïnformeerd </w:t>
      </w:r>
      <w:r w:rsidRPr="00F2420F">
        <w:t xml:space="preserve">dat het kabinet geen additionele sectorale streefwaarden voor energiebesparing zal vaststellen. Dit laat onverlet dat het kabinet onverminderd gecommitteerd </w:t>
      </w:r>
      <w:r w:rsidRPr="00F2420F" w:rsidR="2212F7EE">
        <w:t xml:space="preserve">is </w:t>
      </w:r>
      <w:r w:rsidRPr="00F2420F">
        <w:t>aan het nationale doel</w:t>
      </w:r>
      <w:r w:rsidRPr="00F2420F" w:rsidR="00E814E7">
        <w:t xml:space="preserve"> voor finaal energiegebruik</w:t>
      </w:r>
      <w:r w:rsidRPr="00F2420F">
        <w:t xml:space="preserve">. </w:t>
      </w:r>
      <w:r w:rsidRPr="00F2420F" w:rsidDel="00B30517">
        <w:t>Om de inzet op energiebesparing te vergroten, is dit voorjaar voor het eerst energiebesparing meegewogen in de voorjaarsbesluitvorming over klimaat- en energiemaatregelen en bij bestedingen uit het Klimaatfonds. </w:t>
      </w:r>
      <w:r w:rsidRPr="00F2420F">
        <w:t xml:space="preserve">In de besluitvorming is het geschatte effect dat de mogelijke </w:t>
      </w:r>
      <w:r w:rsidRPr="00F2420F">
        <w:lastRenderedPageBreak/>
        <w:t>maatregelen hebben op het energiegebruik afgewogen tegen andere beleidsdoelen</w:t>
      </w:r>
      <w:r w:rsidRPr="00F2420F" w:rsidR="296D86B3">
        <w:t>,</w:t>
      </w:r>
      <w:r w:rsidRPr="00F2420F">
        <w:t xml:space="preserve"> zoals </w:t>
      </w:r>
      <w:r w:rsidR="00DC12D3">
        <w:t>CO</w:t>
      </w:r>
      <w:r w:rsidRPr="00DC12D3" w:rsidR="00DC12D3">
        <w:rPr>
          <w:vertAlign w:val="subscript"/>
        </w:rPr>
        <w:t>2</w:t>
      </w:r>
      <w:r w:rsidRPr="00F2420F">
        <w:t>-reductie</w:t>
      </w:r>
      <w:r w:rsidRPr="00F2420F" w:rsidR="0387FD57">
        <w:t xml:space="preserve"> en de internationale concurrentiepositie</w:t>
      </w:r>
      <w:r w:rsidRPr="00F2420F">
        <w:t xml:space="preserve">. </w:t>
      </w:r>
    </w:p>
    <w:p w:rsidRPr="00F2420F" w:rsidR="000277D5" w:rsidP="00DC12D3" w:rsidRDefault="000277D5" w14:paraId="61AA1CD2" w14:textId="77777777"/>
    <w:p w:rsidR="00444E02" w:rsidP="00DC12D3" w:rsidRDefault="000277D5" w14:paraId="4030B451" w14:textId="69148C39">
      <w:r>
        <w:t>In de gebouwde omgeving heeft dit bijvoorbeeld geresulteerd in de normering van minimale energieprestatie-eisen voor gebouwen met een industriefunctie</w:t>
      </w:r>
      <w:r w:rsidR="00E37D17">
        <w:t>, waardoor het energiegebruik wordt verlaagd</w:t>
      </w:r>
      <w:r>
        <w:t xml:space="preserve">. Een voorbeeld </w:t>
      </w:r>
      <w:r w:rsidR="00E37D17">
        <w:t>uit</w:t>
      </w:r>
      <w:r>
        <w:t xml:space="preserve"> de</w:t>
      </w:r>
      <w:r w:rsidR="00E37D17">
        <w:t xml:space="preserve"> sector</w:t>
      </w:r>
      <w:r>
        <w:t xml:space="preserve"> industrie is energiebesparing via de extra middelen voor de subsidieregeling Demonstratie Energie- en Klimaatinnovatie (DEI+), waarmee bedrijven gestimuleerd worden technologie of innovaties in het productieproces te ontwikkelen die het energiegebruik of de </w:t>
      </w:r>
      <w:r w:rsidR="00DC12D3">
        <w:t>CO</w:t>
      </w:r>
      <w:r w:rsidRPr="00DC12D3" w:rsidR="00DC12D3">
        <w:rPr>
          <w:vertAlign w:val="subscript"/>
        </w:rPr>
        <w:t>2</w:t>
      </w:r>
      <w:r>
        <w:t>-uitstoot verminderen. In de sector mobiliteit wordt ingezet op energiebesparing via elektrificatie van het wagenpark, onder andere door de normering die voorschrijft dat vanaf 2027 alle zakelijke leaseauto’s die ook voor privégebruik ter beschikking worden gesteld</w:t>
      </w:r>
      <w:r w:rsidR="213E013D">
        <w:t>,</w:t>
      </w:r>
      <w:r>
        <w:t xml:space="preserve"> volledig emissievrij zijn. In de sector landbouw </w:t>
      </w:r>
      <w:r w:rsidR="00E37D17">
        <w:t xml:space="preserve">zorgt de voorgenomen verhoogde </w:t>
      </w:r>
      <w:proofErr w:type="spellStart"/>
      <w:r w:rsidR="00E37D17">
        <w:t>beprijzing</w:t>
      </w:r>
      <w:proofErr w:type="spellEnd"/>
      <w:r w:rsidR="00E37D17">
        <w:t xml:space="preserve"> van uitstoot van </w:t>
      </w:r>
      <w:r w:rsidR="00DC12D3">
        <w:t>CO</w:t>
      </w:r>
      <w:r w:rsidRPr="00DC12D3" w:rsidR="00DC12D3">
        <w:rPr>
          <w:vertAlign w:val="subscript"/>
        </w:rPr>
        <w:t>2</w:t>
      </w:r>
      <w:r w:rsidR="00E37D17">
        <w:t xml:space="preserve"> naar verwachting voor een daling van het energiegebruik uit aardgas binnen de glastuinbouwsector</w:t>
      </w:r>
      <w:r>
        <w:t xml:space="preserve">. Er zijn ook maatregelen die het energiegebruik (tijdelijk) verhogen, maar die wel leiden tot een omvangrijke </w:t>
      </w:r>
      <w:r w:rsidR="00DC12D3">
        <w:t>CO</w:t>
      </w:r>
      <w:r w:rsidRPr="00DC12D3" w:rsidR="00DC12D3">
        <w:rPr>
          <w:vertAlign w:val="subscript"/>
        </w:rPr>
        <w:t>2</w:t>
      </w:r>
      <w:r w:rsidR="70B84ABD">
        <w:t>-reductie</w:t>
      </w:r>
      <w:r>
        <w:t xml:space="preserve"> of op andere wijze behulpzaam zijn bij </w:t>
      </w:r>
      <w:r w:rsidR="00E37D17">
        <w:t>verduurzaming</w:t>
      </w:r>
      <w:r>
        <w:t>. Het gaat dan onder meer om maatregelen die eraan bijdragen dat CCS kan plaatsvinden,</w:t>
      </w:r>
      <w:r w:rsidR="00B46628">
        <w:t xml:space="preserve"> </w:t>
      </w:r>
      <w:r>
        <w:t xml:space="preserve">door bijvoorbeeld geld beschikbaar te stellen voor de realisatie van de </w:t>
      </w:r>
      <w:r w:rsidR="00DC12D3">
        <w:t>CO</w:t>
      </w:r>
      <w:r w:rsidRPr="00DC12D3" w:rsidR="00DC12D3">
        <w:rPr>
          <w:vertAlign w:val="subscript"/>
        </w:rPr>
        <w:t>2</w:t>
      </w:r>
      <w:r>
        <w:t xml:space="preserve"> transportinfrastructuur </w:t>
      </w:r>
      <w:proofErr w:type="spellStart"/>
      <w:r>
        <w:t>Aramis</w:t>
      </w:r>
      <w:proofErr w:type="spellEnd"/>
      <w:r>
        <w:t xml:space="preserve">. </w:t>
      </w:r>
      <w:r w:rsidRPr="00642C48" w:rsidR="00F14B5A">
        <w:t xml:space="preserve">Het kabinet zet in op deze maatregelen omdat </w:t>
      </w:r>
      <w:r w:rsidRPr="00642C48" w:rsidR="00993E0E">
        <w:t>die een bijdrage leveren aan het behalen van de klimaatdoelen</w:t>
      </w:r>
      <w:r w:rsidRPr="00642C48" w:rsidR="00F14B5A">
        <w:t xml:space="preserve">. </w:t>
      </w:r>
      <w:r w:rsidRPr="00642C48" w:rsidR="00160411">
        <w:t>D</w:t>
      </w:r>
      <w:r w:rsidRPr="00642C48" w:rsidR="00B9064A">
        <w:t xml:space="preserve">eze </w:t>
      </w:r>
      <w:r w:rsidRPr="00642C48" w:rsidR="00345188">
        <w:t xml:space="preserve">maatregelen </w:t>
      </w:r>
      <w:r w:rsidRPr="00642C48" w:rsidR="00160411">
        <w:t>zorgen wel voor</w:t>
      </w:r>
      <w:r w:rsidRPr="00642C48" w:rsidR="00B9064A">
        <w:t xml:space="preserve"> </w:t>
      </w:r>
      <w:r w:rsidRPr="00642C48" w:rsidR="00160411">
        <w:t>een toename van</w:t>
      </w:r>
      <w:r w:rsidRPr="00642C48" w:rsidR="00B9064A">
        <w:t xml:space="preserve"> </w:t>
      </w:r>
      <w:r w:rsidRPr="00642C48" w:rsidR="0034142D">
        <w:t>energiegebruik</w:t>
      </w:r>
      <w:r w:rsidR="00970701">
        <w:t xml:space="preserve">, voornamelijk het </w:t>
      </w:r>
      <w:r w:rsidRPr="43CA085B" w:rsidR="00970701">
        <w:rPr>
          <w:i/>
          <w:iCs/>
        </w:rPr>
        <w:t xml:space="preserve">primaire </w:t>
      </w:r>
      <w:r w:rsidRPr="00824200" w:rsidR="00970701">
        <w:t>energiegebruik</w:t>
      </w:r>
      <w:r w:rsidRPr="43CA085B" w:rsidR="00970701">
        <w:rPr>
          <w:i/>
          <w:iCs/>
        </w:rPr>
        <w:t>.</w:t>
      </w:r>
      <w:r w:rsidR="008D0C67">
        <w:rPr>
          <w:i/>
          <w:iCs/>
        </w:rPr>
        <w:t xml:space="preserve"> </w:t>
      </w:r>
      <w:r w:rsidRPr="00824200" w:rsidR="00A53801">
        <w:t>Het doel voor het primaire energiegebruik is</w:t>
      </w:r>
      <w:r w:rsidRPr="00824200" w:rsidR="009F5E86">
        <w:t xml:space="preserve"> niet bindend, dit</w:t>
      </w:r>
      <w:r w:rsidRPr="00824200" w:rsidR="00A53801">
        <w:t xml:space="preserve"> in tegenstelling tot het doel voor het finale energiegebruik </w:t>
      </w:r>
      <w:r w:rsidRPr="00824200" w:rsidR="009F5E86">
        <w:t>dat bindend is op EU niveau</w:t>
      </w:r>
      <w:r w:rsidRPr="00642C48" w:rsidR="001B4B53">
        <w:t xml:space="preserve">. </w:t>
      </w:r>
      <w:r w:rsidRPr="00642C48" w:rsidR="009F5E86">
        <w:t>Ondanks dat het doel niet bindend is,</w:t>
      </w:r>
      <w:r w:rsidRPr="00642C48" w:rsidR="001B4B53">
        <w:t xml:space="preserve"> is het van belang om het primaire energiegebruik </w:t>
      </w:r>
      <w:r w:rsidRPr="00642C48" w:rsidR="00D01C76">
        <w:t xml:space="preserve">in Nederland </w:t>
      </w:r>
      <w:r w:rsidRPr="00642C48" w:rsidR="001B4B53">
        <w:t xml:space="preserve">niet onbeperkt toe te laten nemen. </w:t>
      </w:r>
      <w:r w:rsidR="00B6767D">
        <w:t xml:space="preserve">Zoals ook in het Nationaal Plan Energiesysteem aangegeven, </w:t>
      </w:r>
      <w:r w:rsidR="00EF2017">
        <w:t xml:space="preserve">hebben we te maken met </w:t>
      </w:r>
      <w:r w:rsidR="00647DA3">
        <w:t xml:space="preserve">onder meer schaarste in ruimte en </w:t>
      </w:r>
      <w:r w:rsidRPr="006438BC" w:rsidR="00647DA3">
        <w:t xml:space="preserve">grondstoffen die benodigd zijn voor de ontwikkeling van ons energiesysteem. </w:t>
      </w:r>
      <w:r w:rsidRPr="006438BC" w:rsidR="00AB008A">
        <w:t>Ook daarom</w:t>
      </w:r>
      <w:r w:rsidRPr="00642C48" w:rsidR="00581EF3">
        <w:t xml:space="preserve"> </w:t>
      </w:r>
      <w:r w:rsidRPr="006438BC" w:rsidR="00B46628">
        <w:t xml:space="preserve">is </w:t>
      </w:r>
      <w:r w:rsidRPr="00824200" w:rsidR="00581EF3">
        <w:t xml:space="preserve">het van belang om </w:t>
      </w:r>
      <w:r w:rsidRPr="00824200" w:rsidR="007F2238">
        <w:t>de ontwikkelingen in het</w:t>
      </w:r>
      <w:r w:rsidRPr="00824200" w:rsidR="00581EF3">
        <w:t xml:space="preserve"> primair energie</w:t>
      </w:r>
      <w:r w:rsidRPr="00824200" w:rsidR="001E4C1A">
        <w:t>gebruik</w:t>
      </w:r>
      <w:r w:rsidRPr="00824200" w:rsidR="00581EF3">
        <w:t xml:space="preserve"> </w:t>
      </w:r>
      <w:r w:rsidRPr="00824200" w:rsidR="001B4B53">
        <w:t>te monitoren</w:t>
      </w:r>
      <w:r w:rsidRPr="006438BC" w:rsidR="00B46628">
        <w:t>.</w:t>
      </w:r>
      <w:r w:rsidRPr="006438BC" w:rsidR="0039626F">
        <w:t xml:space="preserve"> </w:t>
      </w:r>
      <w:r w:rsidRPr="006438BC" w:rsidR="000B6445">
        <w:t>De verwachte ontwikkelingen in zowel het</w:t>
      </w:r>
      <w:r w:rsidRPr="006438BC" w:rsidR="004D4F83">
        <w:t xml:space="preserve"> </w:t>
      </w:r>
      <w:r w:rsidRPr="006438BC" w:rsidR="00444E02">
        <w:t xml:space="preserve">primaire </w:t>
      </w:r>
      <w:r w:rsidRPr="00824200" w:rsidR="23F51D2C">
        <w:t>als</w:t>
      </w:r>
      <w:r w:rsidRPr="006438BC" w:rsidR="00444E02">
        <w:t xml:space="preserve"> finale energiegebruik voor 2030 </w:t>
      </w:r>
      <w:r w:rsidRPr="006438BC" w:rsidR="000B6445">
        <w:t>worden</w:t>
      </w:r>
      <w:r w:rsidRPr="006438BC" w:rsidR="00D64056">
        <w:t xml:space="preserve"> via de KEV in beeld gebracht. </w:t>
      </w:r>
      <w:r w:rsidRPr="006438BC" w:rsidR="0008202A">
        <w:t xml:space="preserve">In de KEV 2025 zal </w:t>
      </w:r>
      <w:r w:rsidRPr="006438BC" w:rsidR="003128E2">
        <w:t xml:space="preserve">ook </w:t>
      </w:r>
      <w:r w:rsidRPr="006438BC" w:rsidR="0008202A">
        <w:t>het</w:t>
      </w:r>
      <w:r w:rsidRPr="006438BC" w:rsidR="00444E02">
        <w:t xml:space="preserve"> </w:t>
      </w:r>
      <w:r w:rsidRPr="006438BC" w:rsidR="00A41423">
        <w:t xml:space="preserve">effect van de maatregelen uit het </w:t>
      </w:r>
      <w:r w:rsidRPr="006438BC" w:rsidR="0049385E">
        <w:t>Pakket voor Groene Groei</w:t>
      </w:r>
      <w:r w:rsidRPr="006438BC" w:rsidR="00E814E7">
        <w:t xml:space="preserve"> </w:t>
      </w:r>
      <w:r w:rsidRPr="00824200" w:rsidR="0008202A">
        <w:t xml:space="preserve">worden </w:t>
      </w:r>
      <w:r w:rsidRPr="00824200" w:rsidR="000B6445">
        <w:t>doorgerekend</w:t>
      </w:r>
      <w:r w:rsidRPr="006438BC" w:rsidR="00E814E7">
        <w:t>. Vervolgens kan worden bezien of aanvullende maatregelen nodig zijn. Deze aanpak zal de komende jaren worden voortgezet.</w:t>
      </w:r>
      <w:r w:rsidR="004D4F83">
        <w:t xml:space="preserve"> </w:t>
      </w:r>
    </w:p>
    <w:p w:rsidRPr="00F2420F" w:rsidR="00444E02" w:rsidP="00DC12D3" w:rsidRDefault="00444E02" w14:paraId="3538FC29" w14:textId="77777777"/>
    <w:p w:rsidRPr="00F2420F" w:rsidR="000277D5" w:rsidP="00DC12D3" w:rsidRDefault="274687C1" w14:paraId="5324C583" w14:textId="282D6CDB">
      <w:r w:rsidRPr="00AA405B">
        <w:t>Door ook in de toekomst voor de maatregelen uit de klimaat- en energiebesluitvorming het effect op energiebesparing mee te wegen</w:t>
      </w:r>
      <w:r w:rsidRPr="00AA405B" w:rsidR="007306FC">
        <w:t>, kan</w:t>
      </w:r>
      <w:r w:rsidRPr="007306FC" w:rsidR="007306FC">
        <w:t xml:space="preserve"> het kabinet het doelbereik op energiebesparing meenemen in zijn keuzes</w:t>
      </w:r>
      <w:r w:rsidR="006D4ADD">
        <w:t xml:space="preserve">. </w:t>
      </w:r>
      <w:r w:rsidR="00A55BD7">
        <w:t xml:space="preserve">Deze aanpak wordt aangevuld </w:t>
      </w:r>
      <w:r w:rsidR="00991B70">
        <w:t xml:space="preserve">met </w:t>
      </w:r>
      <w:r w:rsidR="00FE614C">
        <w:t xml:space="preserve">een bredere </w:t>
      </w:r>
      <w:r w:rsidR="00991B70">
        <w:t>inzet op energiebesparing</w:t>
      </w:r>
      <w:r w:rsidR="003860D9">
        <w:t xml:space="preserve"> bij de verschillende sectordepartementen</w:t>
      </w:r>
      <w:r w:rsidR="00F92B0B">
        <w:t xml:space="preserve">, deels vanuit </w:t>
      </w:r>
      <w:r w:rsidR="00E9214D">
        <w:t>Europese richtlijnen</w:t>
      </w:r>
      <w:r w:rsidR="00E8345D">
        <w:t xml:space="preserve">. </w:t>
      </w:r>
      <w:r w:rsidRPr="00642C48" w:rsidR="00B94240">
        <w:t>Zo</w:t>
      </w:r>
      <w:r w:rsidRPr="00642C48" w:rsidR="1EE6DE36">
        <w:t xml:space="preserve"> </w:t>
      </w:r>
      <w:r w:rsidRPr="00642C48" w:rsidR="002714A6">
        <w:t>wordt gewerkt</w:t>
      </w:r>
      <w:r w:rsidRPr="00642C48" w:rsidR="38A075EF">
        <w:t xml:space="preserve"> </w:t>
      </w:r>
      <w:r w:rsidRPr="00642C48" w:rsidR="00345ED0">
        <w:t>aan</w:t>
      </w:r>
      <w:r w:rsidRPr="00642C48" w:rsidR="38A075EF">
        <w:t xml:space="preserve"> de verschillende beleidsdoelen</w:t>
      </w:r>
      <w:r w:rsidRPr="00642C48" w:rsidR="00B94240">
        <w:t xml:space="preserve"> op energiebesparing, maar ook op</w:t>
      </w:r>
      <w:r w:rsidR="00E8345D">
        <w:t xml:space="preserve"> bijvoorbeeld</w:t>
      </w:r>
      <w:r w:rsidRPr="00824200" w:rsidR="00B94240">
        <w:t xml:space="preserve"> </w:t>
      </w:r>
      <w:r w:rsidRPr="00824200" w:rsidR="002714A6">
        <w:t>onze</w:t>
      </w:r>
      <w:r w:rsidRPr="00824200" w:rsidR="00B94240">
        <w:t xml:space="preserve"> strategische onafhankelijkheid</w:t>
      </w:r>
      <w:r w:rsidRPr="00824200" w:rsidR="000C2DB7">
        <w:t xml:space="preserve"> en het verlagen van de energierekening</w:t>
      </w:r>
      <w:r w:rsidRPr="00824200" w:rsidR="00345ED0">
        <w:t>.</w:t>
      </w:r>
      <w:r w:rsidRPr="00824200" w:rsidR="1699719E">
        <w:t xml:space="preserve"> </w:t>
      </w:r>
      <w:r w:rsidR="00BC15AE">
        <w:t xml:space="preserve">Om inzicht te krijgen in het effect van </w:t>
      </w:r>
      <w:r w:rsidR="002A4CDA">
        <w:t>het beleid</w:t>
      </w:r>
      <w:r w:rsidR="00BC15AE">
        <w:t>, brengt h</w:t>
      </w:r>
      <w:r w:rsidR="00E37D17">
        <w:t>et</w:t>
      </w:r>
      <w:r w:rsidR="1699719E">
        <w:t xml:space="preserve"> </w:t>
      </w:r>
      <w:r>
        <w:t xml:space="preserve">Planbureau voor de Leefomgeving de voortgang op de nationale EED-doelen en het </w:t>
      </w:r>
      <w:r w:rsidRPr="00824200" w:rsidR="001B4B53">
        <w:t>finale en primaire</w:t>
      </w:r>
      <w:r w:rsidR="001B4B53">
        <w:t xml:space="preserve"> </w:t>
      </w:r>
      <w:r>
        <w:t>energiegebruik in sectoren via de KEV in beeld. Daarnaast brengt TNO de jaarlijkse monitor energiebesparing uit. Deze monitor gaat dieper in op de verschillende sectoren en de ontwikkeling van het energiegebruik en biedt inzicht in de historische ontwikkelingen</w:t>
      </w:r>
      <w:r w:rsidR="00BC15AE">
        <w:t>. D</w:t>
      </w:r>
      <w:r>
        <w:t xml:space="preserve">it </w:t>
      </w:r>
      <w:r w:rsidR="00BC15AE">
        <w:t xml:space="preserve">is </w:t>
      </w:r>
      <w:r w:rsidR="00592175">
        <w:t xml:space="preserve">een </w:t>
      </w:r>
      <w:r w:rsidR="00BC15AE">
        <w:t>aanvulling op</w:t>
      </w:r>
      <w:r>
        <w:t xml:space="preserve"> de KEV</w:t>
      </w:r>
      <w:r w:rsidR="00BC15AE">
        <w:t>,</w:t>
      </w:r>
      <w:r>
        <w:t xml:space="preserve"> waarin juist vooruit wordt </w:t>
      </w:r>
      <w:r w:rsidR="00592175">
        <w:t>gekeken</w:t>
      </w:r>
      <w:r>
        <w:t>. Door het energiegebruik te monitoren,</w:t>
      </w:r>
      <w:r w:rsidR="54D6DA49">
        <w:t xml:space="preserve"> </w:t>
      </w:r>
      <w:r>
        <w:t>kan worden bijgestuurd op het behalen van het nationale doel. Verantwoording over de voortgang volgt elk najaar via de jaarlijkse Klimaat- en Energienota. </w:t>
      </w:r>
    </w:p>
    <w:p w:rsidRPr="00F2420F" w:rsidR="00F07486" w:rsidP="00DC12D3" w:rsidRDefault="00F07486" w14:paraId="36B70C05" w14:textId="77777777"/>
    <w:p w:rsidRPr="00F2420F" w:rsidR="000277D5" w:rsidP="00DC12D3" w:rsidRDefault="000277D5" w14:paraId="2FB5528F" w14:textId="77777777">
      <w:pPr>
        <w:rPr>
          <w:i/>
          <w:iCs/>
        </w:rPr>
      </w:pPr>
      <w:r w:rsidRPr="00F2420F">
        <w:rPr>
          <w:i/>
          <w:iCs/>
        </w:rPr>
        <w:t>Onderliggende EED-doelstellingen</w:t>
      </w:r>
    </w:p>
    <w:p w:rsidRPr="00F2420F" w:rsidR="000277D5" w:rsidP="00DC12D3" w:rsidRDefault="000277D5" w14:paraId="5A2CFAC9" w14:textId="65E70B78">
      <w:r w:rsidRPr="00F2420F">
        <w:lastRenderedPageBreak/>
        <w:t>Naast het nationale doel (artikel 4 EED) schrijft de EED ook enkele onderliggende verplichtingen voor. De opgave waar het kabinet voor staat</w:t>
      </w:r>
      <w:r w:rsidRPr="00F2420F" w:rsidR="00592175">
        <w:t>,</w:t>
      </w:r>
      <w:r w:rsidRPr="00F2420F">
        <w:t xml:space="preserve"> kan worden geïllustreerd aan de hand van onderstaande artikelen. Artikelen die al geïmplementeerd zijn of geen implementatie behoeven, omdat het bijvoorbeeld taken van de Europese Commissie betreft, zijn niet benoemd. </w:t>
      </w:r>
    </w:p>
    <w:p w:rsidRPr="00F2420F" w:rsidR="000277D5" w:rsidP="00DC12D3" w:rsidRDefault="000277D5" w14:paraId="0A9DCBC3" w14:textId="77777777"/>
    <w:p w:rsidRPr="00F2420F" w:rsidR="00202662" w:rsidP="00DC12D3" w:rsidRDefault="000277D5" w14:paraId="62FC44E8" w14:textId="75717318">
      <w:pPr>
        <w:pStyle w:val="Lijstalinea"/>
        <w:numPr>
          <w:ilvl w:val="0"/>
          <w:numId w:val="40"/>
        </w:numPr>
      </w:pPr>
      <w:r w:rsidRPr="00F2420F">
        <w:t xml:space="preserve">Alle ministeries, instellingen en bedrijven dienen ervoor te zorgen dat energie-efficiënte oplossingen worden meegenomen bij grote investeringen of beleidsplannen </w:t>
      </w:r>
      <w:r w:rsidRPr="00F2420F" w:rsidR="00243053">
        <w:t>(</w:t>
      </w:r>
      <w:r w:rsidRPr="00F2420F">
        <w:t>van 100 miljoen euro of meer</w:t>
      </w:r>
      <w:r w:rsidRPr="00F2420F" w:rsidR="00243053">
        <w:t>)</w:t>
      </w:r>
      <w:r w:rsidRPr="00F2420F">
        <w:t xml:space="preserve"> in de volgende sectoren: gebouwen, vervoer, water, informatie- en communicatietechnologie (ICT), landbouw en financiën (artikel 3 EED).</w:t>
      </w:r>
    </w:p>
    <w:p w:rsidRPr="00F2420F" w:rsidR="00202662" w:rsidP="00DC12D3" w:rsidRDefault="000277D5" w14:paraId="6431419A" w14:textId="23CD8A99">
      <w:pPr>
        <w:pStyle w:val="Lijstalinea"/>
        <w:numPr>
          <w:ilvl w:val="0"/>
          <w:numId w:val="40"/>
        </w:numPr>
      </w:pPr>
      <w:r w:rsidRPr="00F2420F">
        <w:t xml:space="preserve">Verder is de minister van KGG verantwoordelijk voor de implementatie voor de voorbeeldrol van overheidsinstanties (o.a. nationale, regionale en lokale autoriteiten) op het gebied van energiebesparing van gebouwen, processen en mobiliteit (artikel 5 EED). </w:t>
      </w:r>
    </w:p>
    <w:p w:rsidRPr="00F2420F" w:rsidR="00202662" w:rsidP="00DC12D3" w:rsidRDefault="007740F5" w14:paraId="18830781" w14:textId="2235EE9D">
      <w:pPr>
        <w:pStyle w:val="Lijstalinea"/>
        <w:numPr>
          <w:ilvl w:val="0"/>
          <w:numId w:val="40"/>
        </w:numPr>
      </w:pPr>
      <w:r w:rsidRPr="00824200">
        <w:t>De minister van VRO is verantwoordelijk voor de implementatie van artikel 6 van de EED, waarin staat dat lidstaten jaarlijks 3% van het vloeroppervlak van gebouwen van overheidsinstanties vergaand moeten renoveren.</w:t>
      </w:r>
      <w:r w:rsidRPr="00F2420F" w:rsidR="000277D5">
        <w:t xml:space="preserve"> </w:t>
      </w:r>
    </w:p>
    <w:p w:rsidRPr="00F2420F" w:rsidR="00202662" w:rsidP="00DC12D3" w:rsidRDefault="000277D5" w14:paraId="3E4CC3DF" w14:textId="77777777">
      <w:pPr>
        <w:pStyle w:val="Lijstalinea"/>
        <w:numPr>
          <w:ilvl w:val="0"/>
          <w:numId w:val="40"/>
        </w:numPr>
      </w:pPr>
      <w:r w:rsidRPr="00F2420F">
        <w:t xml:space="preserve">De minister van Economische Zaken werkt onder meer aan het meenemen van energie-efficiëntie in aanbestedingen door in te zetten op het aanschaffen van producten met een energielabel dat een minimale energie-efficiëntie garandeert (artikel 7 EED). </w:t>
      </w:r>
    </w:p>
    <w:p w:rsidRPr="00F2420F" w:rsidR="00A4411F" w:rsidP="00DC12D3" w:rsidRDefault="000277D5" w14:paraId="47D7B979" w14:textId="59535244">
      <w:pPr>
        <w:pStyle w:val="Lijstalinea"/>
        <w:numPr>
          <w:ilvl w:val="0"/>
          <w:numId w:val="40"/>
        </w:numPr>
      </w:pPr>
      <w:r w:rsidRPr="00F2420F">
        <w:t xml:space="preserve">De minister van KGG is verantwoordelijk voor het vergroten van de bewustwording bij ondernemingen over energiebesparing en het rapporteren hierover, </w:t>
      </w:r>
      <w:r w:rsidRPr="00F2420F" w:rsidR="00592175">
        <w:t xml:space="preserve">via </w:t>
      </w:r>
      <w:r w:rsidRPr="00F2420F">
        <w:t xml:space="preserve">de EED-audit (artikel 11 EED). </w:t>
      </w:r>
    </w:p>
    <w:p w:rsidRPr="00F2420F" w:rsidR="00892060" w:rsidP="00DC12D3" w:rsidRDefault="00D21897" w14:paraId="24DBD9B4" w14:textId="46916216">
      <w:pPr>
        <w:pStyle w:val="Lijstalinea"/>
        <w:numPr>
          <w:ilvl w:val="0"/>
          <w:numId w:val="40"/>
        </w:numPr>
      </w:pPr>
      <w:r w:rsidRPr="00F2420F">
        <w:t>De ministeries van KGG, VRO en SZW werken al drie jaar samen bij de aanpak van energiearmoede. Huishoudens met energiearmoede hebben een laag inkomen, hoge kosten voor gas en elektriciteit en/of een woning die slecht te verwarmen is (lage energetische kwaliteit). Dit vraagt om een aanpak op verschillende fronten.</w:t>
      </w:r>
      <w:r w:rsidRPr="00F2420F" w:rsidR="00892060">
        <w:t xml:space="preserve"> De minister van VRO heeft het voortouw bij de verduurzaming van woningen. De minister van SZW is verantwoordelijk voor het behoud van koopkracht en gerichte financiële ondersteuning. En de minister voor KGG is stelselverantwoordelijk voor het energiesysteem, waaronder de betaalbaarheid van de energierekening (artikel 24 EED).</w:t>
      </w:r>
    </w:p>
    <w:p w:rsidRPr="00F2420F" w:rsidR="000277D5" w:rsidP="00DC12D3" w:rsidRDefault="000277D5" w14:paraId="629EAA0A" w14:textId="20D78B89">
      <w:pPr>
        <w:pStyle w:val="Lijstalinea"/>
        <w:numPr>
          <w:ilvl w:val="0"/>
          <w:numId w:val="40"/>
        </w:numPr>
      </w:pPr>
      <w:r w:rsidRPr="00F2420F">
        <w:t>Tot slot is de minister van KGG verantwoordelijk voor het stimuleren van duurzaamheid van warmtenetten (artikel 26 EED) en het minimaliseren van systeemverliezen (artikel 27 EED).</w:t>
      </w:r>
    </w:p>
    <w:p w:rsidRPr="00F2420F" w:rsidR="000277D5" w:rsidP="00DC12D3" w:rsidRDefault="000277D5" w14:paraId="7BEE364B" w14:textId="77777777"/>
    <w:p w:rsidRPr="00F2420F" w:rsidR="000277D5" w:rsidP="00DC12D3" w:rsidRDefault="000277D5" w14:paraId="7CA5D454" w14:textId="77777777">
      <w:pPr>
        <w:rPr>
          <w:szCs w:val="18"/>
        </w:rPr>
      </w:pPr>
      <w:r w:rsidRPr="00F2420F">
        <w:t xml:space="preserve">Het wetsvoorstel ter implementatie van de EED ligt momenteel voor bij de Raad van State. Na het advies van de Raad van State zal het voorstel aan de Kamer worden voorgelegd. </w:t>
      </w:r>
    </w:p>
    <w:p w:rsidRPr="00F2420F" w:rsidR="000277D5" w:rsidP="00DC12D3" w:rsidRDefault="000277D5" w14:paraId="00CF88BD" w14:textId="77777777">
      <w:pPr>
        <w:pStyle w:val="Voetnoottekst"/>
        <w:spacing w:line="240" w:lineRule="atLeast"/>
        <w:rPr>
          <w:sz w:val="18"/>
          <w:szCs w:val="18"/>
        </w:rPr>
      </w:pPr>
    </w:p>
    <w:p w:rsidRPr="00F2420F" w:rsidR="000277D5" w:rsidP="00DC12D3" w:rsidRDefault="274687C1" w14:paraId="34BD75A1" w14:textId="77777777">
      <w:pPr>
        <w:pStyle w:val="Voetnoottekst"/>
        <w:spacing w:line="240" w:lineRule="atLeast"/>
        <w:rPr>
          <w:b/>
          <w:bCs/>
          <w:sz w:val="18"/>
          <w:szCs w:val="18"/>
        </w:rPr>
      </w:pPr>
      <w:r w:rsidRPr="00F2420F">
        <w:rPr>
          <w:b/>
          <w:bCs/>
          <w:sz w:val="18"/>
          <w:szCs w:val="18"/>
        </w:rPr>
        <w:t>II. Verbetering effectiviteit Nederlandse energiebesparingsplicht</w:t>
      </w:r>
    </w:p>
    <w:p w:rsidRPr="00F2420F" w:rsidR="000277D5" w:rsidP="00DC12D3" w:rsidRDefault="5CA88AC6" w14:paraId="63567974" w14:textId="4AC8071A">
      <w:pPr>
        <w:pStyle w:val="Voetnoottekst"/>
        <w:spacing w:line="240" w:lineRule="atLeast"/>
        <w:rPr>
          <w:i/>
          <w:iCs/>
          <w:sz w:val="18"/>
          <w:szCs w:val="18"/>
        </w:rPr>
      </w:pPr>
      <w:r w:rsidRPr="00824200">
        <w:rPr>
          <w:i/>
          <w:iCs/>
          <w:sz w:val="18"/>
          <w:szCs w:val="18"/>
        </w:rPr>
        <w:t>Verbeter</w:t>
      </w:r>
      <w:r w:rsidRPr="00824200" w:rsidR="00243053">
        <w:rPr>
          <w:i/>
          <w:iCs/>
          <w:sz w:val="18"/>
          <w:szCs w:val="18"/>
        </w:rPr>
        <w:t>ing</w:t>
      </w:r>
      <w:r w:rsidRPr="00824200">
        <w:rPr>
          <w:i/>
          <w:iCs/>
          <w:sz w:val="18"/>
          <w:szCs w:val="18"/>
        </w:rPr>
        <w:t xml:space="preserve"> </w:t>
      </w:r>
      <w:r w:rsidRPr="00824200" w:rsidR="1109150F">
        <w:rPr>
          <w:i/>
          <w:iCs/>
          <w:sz w:val="18"/>
          <w:szCs w:val="18"/>
        </w:rPr>
        <w:t>n</w:t>
      </w:r>
      <w:r w:rsidRPr="00824200" w:rsidR="274687C1">
        <w:rPr>
          <w:i/>
          <w:iCs/>
          <w:sz w:val="18"/>
          <w:szCs w:val="18"/>
        </w:rPr>
        <w:t>aleving energiebesparingsplicht</w:t>
      </w:r>
    </w:p>
    <w:p w:rsidRPr="00F2420F" w:rsidR="000277D5" w:rsidP="00DC12D3" w:rsidRDefault="274687C1" w14:paraId="3A395D53" w14:textId="48394B62">
      <w:pPr>
        <w:pStyle w:val="Voetnoottekst"/>
        <w:spacing w:line="240" w:lineRule="atLeast"/>
        <w:rPr>
          <w:sz w:val="18"/>
          <w:szCs w:val="18"/>
        </w:rPr>
      </w:pPr>
      <w:r w:rsidRPr="00F2420F">
        <w:rPr>
          <w:sz w:val="18"/>
          <w:szCs w:val="18"/>
        </w:rPr>
        <w:t xml:space="preserve">Onder de Nederlandse energiebesparingsplicht </w:t>
      </w:r>
      <w:r w:rsidRPr="00F2420F" w:rsidR="17DC1981">
        <w:rPr>
          <w:sz w:val="18"/>
          <w:szCs w:val="18"/>
        </w:rPr>
        <w:t xml:space="preserve">vallen </w:t>
      </w:r>
      <w:r w:rsidRPr="00F2420F">
        <w:rPr>
          <w:sz w:val="18"/>
          <w:szCs w:val="18"/>
        </w:rPr>
        <w:t xml:space="preserve">locaties met een energiegebruik dat hoger ligt dan de vastgestelde </w:t>
      </w:r>
      <w:r w:rsidRPr="00F2420F" w:rsidR="63755897">
        <w:rPr>
          <w:sz w:val="18"/>
          <w:szCs w:val="18"/>
        </w:rPr>
        <w:t>ondergrens</w:t>
      </w:r>
      <w:r w:rsidRPr="00F2420F" w:rsidR="17DC1981">
        <w:rPr>
          <w:sz w:val="18"/>
          <w:szCs w:val="18"/>
        </w:rPr>
        <w:t xml:space="preserve">. </w:t>
      </w:r>
      <w:r w:rsidRPr="00F2420F" w:rsidR="39145607">
        <w:rPr>
          <w:sz w:val="18"/>
          <w:szCs w:val="18"/>
        </w:rPr>
        <w:t>Deze bedrijven en instellingen zijn</w:t>
      </w:r>
      <w:r w:rsidRPr="00F2420F">
        <w:rPr>
          <w:sz w:val="18"/>
          <w:szCs w:val="18"/>
        </w:rPr>
        <w:t xml:space="preserve"> verplicht om alle energiebesparende maatregelen met een terugverdientijd van maximaal 5 jaar te nemen</w:t>
      </w:r>
      <w:r w:rsidRPr="00F2420F" w:rsidR="39145607">
        <w:rPr>
          <w:sz w:val="18"/>
          <w:szCs w:val="18"/>
        </w:rPr>
        <w:t xml:space="preserve">. </w:t>
      </w:r>
      <w:r w:rsidRPr="00F2420F" w:rsidR="286CA666">
        <w:rPr>
          <w:sz w:val="18"/>
          <w:szCs w:val="18"/>
        </w:rPr>
        <w:t>Ook</w:t>
      </w:r>
      <w:r w:rsidRPr="00F2420F" w:rsidR="52CBAF63">
        <w:rPr>
          <w:sz w:val="18"/>
          <w:szCs w:val="18"/>
        </w:rPr>
        <w:t xml:space="preserve"> </w:t>
      </w:r>
      <w:r w:rsidRPr="00F2420F" w:rsidR="32B48F0A">
        <w:rPr>
          <w:sz w:val="18"/>
          <w:szCs w:val="18"/>
        </w:rPr>
        <w:t>dienen</w:t>
      </w:r>
      <w:r w:rsidRPr="00F2420F" w:rsidR="286CA666">
        <w:rPr>
          <w:sz w:val="18"/>
          <w:szCs w:val="18"/>
        </w:rPr>
        <w:t xml:space="preserve"> zij</w:t>
      </w:r>
      <w:r w:rsidRPr="00F2420F" w:rsidR="32B48F0A">
        <w:rPr>
          <w:sz w:val="18"/>
          <w:szCs w:val="18"/>
        </w:rPr>
        <w:t xml:space="preserve"> </w:t>
      </w:r>
      <w:r w:rsidRPr="00F2420F">
        <w:rPr>
          <w:sz w:val="18"/>
          <w:szCs w:val="18"/>
        </w:rPr>
        <w:t>hierover te rapporteren</w:t>
      </w:r>
      <w:r w:rsidRPr="00F2420F" w:rsidR="286CA666">
        <w:rPr>
          <w:sz w:val="18"/>
          <w:szCs w:val="18"/>
        </w:rPr>
        <w:t>,</w:t>
      </w:r>
      <w:r w:rsidRPr="00F2420F">
        <w:rPr>
          <w:sz w:val="18"/>
          <w:szCs w:val="18"/>
        </w:rPr>
        <w:t xml:space="preserve"> door middel van de informatieplichtrapportage</w:t>
      </w:r>
      <w:r w:rsidRPr="00F2420F" w:rsidR="00D1242D">
        <w:rPr>
          <w:rStyle w:val="Voetnootmarkering"/>
          <w:sz w:val="18"/>
          <w:szCs w:val="18"/>
        </w:rPr>
        <w:footnoteReference w:id="7"/>
      </w:r>
      <w:r w:rsidRPr="00F2420F">
        <w:rPr>
          <w:sz w:val="18"/>
          <w:szCs w:val="18"/>
        </w:rPr>
        <w:t xml:space="preserve"> of de </w:t>
      </w:r>
      <w:proofErr w:type="spellStart"/>
      <w:r w:rsidRPr="00F2420F">
        <w:rPr>
          <w:sz w:val="18"/>
          <w:szCs w:val="18"/>
        </w:rPr>
        <w:lastRenderedPageBreak/>
        <w:t>onderzoeksplichtrapportage</w:t>
      </w:r>
      <w:proofErr w:type="spellEnd"/>
      <w:r w:rsidRPr="00F2420F" w:rsidR="00D1242D">
        <w:rPr>
          <w:rStyle w:val="Voetnootmarkering"/>
          <w:sz w:val="18"/>
          <w:szCs w:val="18"/>
        </w:rPr>
        <w:footnoteReference w:id="8"/>
      </w:r>
      <w:r w:rsidRPr="00F2420F" w:rsidR="0078168A">
        <w:rPr>
          <w:sz w:val="18"/>
          <w:szCs w:val="18"/>
        </w:rPr>
        <w:t>.</w:t>
      </w:r>
      <w:r w:rsidRPr="00F2420F" w:rsidR="00243053">
        <w:rPr>
          <w:sz w:val="18"/>
          <w:szCs w:val="18"/>
        </w:rPr>
        <w:t xml:space="preserve"> </w:t>
      </w:r>
      <w:r w:rsidRPr="00F2420F" w:rsidR="000277D5">
        <w:rPr>
          <w:sz w:val="18"/>
          <w:szCs w:val="18"/>
        </w:rPr>
        <w:t xml:space="preserve">De omgevingsdiensten maken, onder andere op basis van ingediende rapportages, een risicoanalyse die zij gebruiken voor het toezicht en de handhaving van de energiebesparingsplicht. Het is ook aan de omgevingsdiensten om bedrijven of instellingen die niet voldoen aan te spreken en in het uiterste geval sanctionerend op te treden. </w:t>
      </w:r>
    </w:p>
    <w:p w:rsidRPr="00F2420F" w:rsidR="000277D5" w:rsidP="00DC12D3" w:rsidRDefault="000277D5" w14:paraId="45BE0E1F" w14:textId="77777777">
      <w:pPr>
        <w:pStyle w:val="Voetnoottekst"/>
        <w:spacing w:line="240" w:lineRule="atLeast"/>
        <w:rPr>
          <w:sz w:val="18"/>
          <w:szCs w:val="18"/>
        </w:rPr>
      </w:pPr>
    </w:p>
    <w:p w:rsidRPr="00F2420F" w:rsidR="00BC26E7" w:rsidP="00DC12D3" w:rsidRDefault="31276F89" w14:paraId="18569524" w14:textId="069E9049">
      <w:pPr>
        <w:pStyle w:val="Voetnoottekst"/>
        <w:spacing w:line="240" w:lineRule="atLeast"/>
        <w:rPr>
          <w:sz w:val="18"/>
          <w:szCs w:val="18"/>
        </w:rPr>
      </w:pPr>
      <w:r w:rsidRPr="00824200">
        <w:rPr>
          <w:sz w:val="18"/>
          <w:szCs w:val="18"/>
        </w:rPr>
        <w:t xml:space="preserve">Ten opzichte van </w:t>
      </w:r>
      <w:r w:rsidRPr="00824200" w:rsidR="6050C6AF">
        <w:rPr>
          <w:sz w:val="18"/>
          <w:szCs w:val="18"/>
        </w:rPr>
        <w:t>de laatste keer</w:t>
      </w:r>
      <w:r w:rsidRPr="00824200" w:rsidR="4E4782DE">
        <w:rPr>
          <w:sz w:val="18"/>
          <w:szCs w:val="18"/>
        </w:rPr>
        <w:t xml:space="preserve"> (d.d. 16 december 2024)</w:t>
      </w:r>
      <w:r w:rsidRPr="00824200" w:rsidR="6050C6AF">
        <w:rPr>
          <w:sz w:val="18"/>
          <w:szCs w:val="18"/>
        </w:rPr>
        <w:t xml:space="preserve"> dat</w:t>
      </w:r>
      <w:r w:rsidRPr="00824200" w:rsidR="549DCC0C">
        <w:rPr>
          <w:sz w:val="18"/>
          <w:szCs w:val="18"/>
        </w:rPr>
        <w:t xml:space="preserve"> is</w:t>
      </w:r>
      <w:r w:rsidRPr="00824200" w:rsidR="6050C6AF">
        <w:rPr>
          <w:sz w:val="18"/>
          <w:szCs w:val="18"/>
        </w:rPr>
        <w:t xml:space="preserve"> gerapporteerd over </w:t>
      </w:r>
      <w:r w:rsidRPr="00824200" w:rsidR="6FDE0A9D">
        <w:rPr>
          <w:sz w:val="18"/>
          <w:szCs w:val="18"/>
        </w:rPr>
        <w:t xml:space="preserve">de </w:t>
      </w:r>
      <w:r w:rsidRPr="00824200" w:rsidR="73605C9B">
        <w:rPr>
          <w:sz w:val="18"/>
          <w:szCs w:val="18"/>
        </w:rPr>
        <w:t>voortgang</w:t>
      </w:r>
      <w:r w:rsidRPr="00824200" w:rsidR="37B66A89">
        <w:rPr>
          <w:sz w:val="18"/>
          <w:szCs w:val="18"/>
        </w:rPr>
        <w:t xml:space="preserve"> op de informatie- en </w:t>
      </w:r>
      <w:proofErr w:type="spellStart"/>
      <w:r w:rsidRPr="00824200" w:rsidR="37B66A89">
        <w:rPr>
          <w:sz w:val="18"/>
          <w:szCs w:val="18"/>
        </w:rPr>
        <w:t>onderzoeksplicht</w:t>
      </w:r>
      <w:proofErr w:type="spellEnd"/>
      <w:r w:rsidRPr="00824200" w:rsidR="0AFA6CDE">
        <w:rPr>
          <w:sz w:val="18"/>
          <w:szCs w:val="18"/>
        </w:rPr>
        <w:t xml:space="preserve"> </w:t>
      </w:r>
      <w:r w:rsidRPr="00824200" w:rsidR="00835653">
        <w:rPr>
          <w:rStyle w:val="Voetnootmarkering"/>
          <w:sz w:val="18"/>
          <w:szCs w:val="18"/>
        </w:rPr>
        <w:footnoteReference w:id="9"/>
      </w:r>
      <w:r w:rsidRPr="00824200" w:rsidR="37B66A89">
        <w:rPr>
          <w:sz w:val="18"/>
          <w:szCs w:val="18"/>
        </w:rPr>
        <w:t xml:space="preserve">, </w:t>
      </w:r>
      <w:r w:rsidRPr="00824200" w:rsidR="0AFA6CDE">
        <w:rPr>
          <w:sz w:val="18"/>
          <w:szCs w:val="18"/>
        </w:rPr>
        <w:t>is de naleving</w:t>
      </w:r>
      <w:r w:rsidRPr="00824200" w:rsidR="6C4864F3">
        <w:rPr>
          <w:sz w:val="18"/>
          <w:szCs w:val="18"/>
        </w:rPr>
        <w:t xml:space="preserve"> verbeterd</w:t>
      </w:r>
      <w:r w:rsidRPr="00824200" w:rsidR="0CA10303">
        <w:rPr>
          <w:sz w:val="18"/>
          <w:szCs w:val="18"/>
        </w:rPr>
        <w:t>:</w:t>
      </w:r>
      <w:r w:rsidRPr="00F2420F" w:rsidR="7089DE9F">
        <w:rPr>
          <w:sz w:val="18"/>
          <w:szCs w:val="18"/>
        </w:rPr>
        <w:t xml:space="preserve"> </w:t>
      </w:r>
      <w:r w:rsidRPr="00F2420F" w:rsidR="4B638D3E">
        <w:rPr>
          <w:sz w:val="18"/>
          <w:szCs w:val="18"/>
        </w:rPr>
        <w:t>v</w:t>
      </w:r>
      <w:r w:rsidRPr="00F2420F" w:rsidR="52CBAF63">
        <w:rPr>
          <w:sz w:val="18"/>
          <w:szCs w:val="18"/>
        </w:rPr>
        <w:t xml:space="preserve">an december 2023 tot medio mei 2025 heeft circa 50% van de doelgroep een informatieplichtrapportage ingediend. </w:t>
      </w:r>
      <w:r w:rsidRPr="00F2420F" w:rsidR="0CA10303">
        <w:rPr>
          <w:sz w:val="18"/>
          <w:szCs w:val="18"/>
        </w:rPr>
        <w:t xml:space="preserve">Dit is een toename van </w:t>
      </w:r>
      <w:r w:rsidRPr="00F2420F" w:rsidR="584B031B">
        <w:rPr>
          <w:sz w:val="18"/>
          <w:szCs w:val="18"/>
        </w:rPr>
        <w:t>5</w:t>
      </w:r>
      <w:r w:rsidR="00DC12D3">
        <w:rPr>
          <w:sz w:val="18"/>
          <w:szCs w:val="18"/>
        </w:rPr>
        <w:t> </w:t>
      </w:r>
      <w:r w:rsidRPr="00F2420F" w:rsidR="584B031B">
        <w:rPr>
          <w:sz w:val="18"/>
          <w:szCs w:val="18"/>
        </w:rPr>
        <w:t>procentpunt.</w:t>
      </w:r>
      <w:r w:rsidRPr="00F2420F" w:rsidR="7089DE9F">
        <w:rPr>
          <w:sz w:val="18"/>
          <w:szCs w:val="18"/>
        </w:rPr>
        <w:t xml:space="preserve"> </w:t>
      </w:r>
      <w:r w:rsidRPr="00F2420F" w:rsidR="274687C1">
        <w:rPr>
          <w:sz w:val="18"/>
          <w:szCs w:val="18"/>
        </w:rPr>
        <w:t xml:space="preserve">Van de doelgroep die een </w:t>
      </w:r>
      <w:proofErr w:type="spellStart"/>
      <w:r w:rsidRPr="00F2420F" w:rsidR="274687C1">
        <w:rPr>
          <w:sz w:val="18"/>
          <w:szCs w:val="18"/>
        </w:rPr>
        <w:t>onderzoeksplichtrapportage</w:t>
      </w:r>
      <w:proofErr w:type="spellEnd"/>
      <w:r w:rsidRPr="00F2420F" w:rsidR="274687C1">
        <w:rPr>
          <w:sz w:val="18"/>
          <w:szCs w:val="18"/>
        </w:rPr>
        <w:t xml:space="preserve"> </w:t>
      </w:r>
      <w:r w:rsidRPr="00F2420F" w:rsidR="00243053">
        <w:rPr>
          <w:sz w:val="18"/>
          <w:szCs w:val="18"/>
        </w:rPr>
        <w:t>dient aan te leveren</w:t>
      </w:r>
      <w:r w:rsidRPr="00F2420F" w:rsidR="7AF7F0CF">
        <w:rPr>
          <w:sz w:val="18"/>
          <w:szCs w:val="18"/>
        </w:rPr>
        <w:t xml:space="preserve"> (zeer grote energiegebruikers)</w:t>
      </w:r>
      <w:r w:rsidRPr="00F2420F" w:rsidR="274687C1">
        <w:rPr>
          <w:sz w:val="18"/>
          <w:szCs w:val="18"/>
        </w:rPr>
        <w:t>, is circa 67% van de rapportages ontvangen. </w:t>
      </w:r>
      <w:r w:rsidRPr="00F2420F" w:rsidR="584B031B">
        <w:rPr>
          <w:sz w:val="18"/>
          <w:szCs w:val="18"/>
        </w:rPr>
        <w:t>Dit is een toename van 10 procentpunt</w:t>
      </w:r>
      <w:r w:rsidRPr="00F2420F" w:rsidR="47F9F953">
        <w:rPr>
          <w:sz w:val="18"/>
          <w:szCs w:val="18"/>
        </w:rPr>
        <w:t>.</w:t>
      </w:r>
      <w:r w:rsidRPr="00F2420F" w:rsidR="7089DE9F">
        <w:rPr>
          <w:sz w:val="18"/>
          <w:szCs w:val="18"/>
        </w:rPr>
        <w:t xml:space="preserve"> </w:t>
      </w:r>
    </w:p>
    <w:p w:rsidRPr="00F2420F" w:rsidR="00BC26E7" w:rsidP="00DC12D3" w:rsidRDefault="00BC26E7" w14:paraId="7C31541A" w14:textId="77777777">
      <w:pPr>
        <w:pStyle w:val="Voetnoottekst"/>
        <w:spacing w:line="240" w:lineRule="atLeast"/>
        <w:rPr>
          <w:sz w:val="18"/>
          <w:szCs w:val="18"/>
        </w:rPr>
      </w:pPr>
    </w:p>
    <w:p w:rsidRPr="00F2420F" w:rsidR="000277D5" w:rsidP="00DC12D3" w:rsidRDefault="337A32DE" w14:paraId="6AB3AD61" w14:textId="71B5E2F9">
      <w:pPr>
        <w:pStyle w:val="Voetnoottekst"/>
        <w:spacing w:line="240" w:lineRule="atLeast"/>
        <w:rPr>
          <w:sz w:val="18"/>
          <w:szCs w:val="18"/>
        </w:rPr>
      </w:pPr>
      <w:r w:rsidRPr="00824200">
        <w:rPr>
          <w:sz w:val="18"/>
          <w:szCs w:val="18"/>
        </w:rPr>
        <w:t>Daarnaast wordt er gewe</w:t>
      </w:r>
      <w:r w:rsidRPr="00824200" w:rsidR="72F002E0">
        <w:rPr>
          <w:sz w:val="18"/>
          <w:szCs w:val="18"/>
        </w:rPr>
        <w:t>r</w:t>
      </w:r>
      <w:r w:rsidRPr="00824200">
        <w:rPr>
          <w:sz w:val="18"/>
          <w:szCs w:val="18"/>
        </w:rPr>
        <w:t>kt aan het verbeteren van het inzicht in de naleving</w:t>
      </w:r>
      <w:r w:rsidRPr="00F2420F">
        <w:rPr>
          <w:sz w:val="18"/>
          <w:szCs w:val="18"/>
        </w:rPr>
        <w:t xml:space="preserve">. </w:t>
      </w:r>
      <w:r w:rsidRPr="00F2420F" w:rsidR="274687C1">
        <w:rPr>
          <w:sz w:val="18"/>
          <w:szCs w:val="18"/>
        </w:rPr>
        <w:t xml:space="preserve">Het daadwerkelijke percentage bedrijven en instellingen dat voldoet aan beide rapportageplichten is naar verwachting hoger. De doelgroepen voor beide rapportages zijn namelijk gebaseerd op CBS-cijfers voor het aantal adressen met een energiegebruik boven de energiebesparingsgrens. Omgevingsdiensten geven aan dat de totale omvang van de doelgroep die valt onder de informatie- en </w:t>
      </w:r>
      <w:proofErr w:type="spellStart"/>
      <w:r w:rsidRPr="00F2420F" w:rsidR="274687C1">
        <w:rPr>
          <w:sz w:val="18"/>
          <w:szCs w:val="18"/>
        </w:rPr>
        <w:t>onderzoeksplicht</w:t>
      </w:r>
      <w:proofErr w:type="spellEnd"/>
      <w:r w:rsidRPr="00F2420F" w:rsidR="274687C1">
        <w:rPr>
          <w:sz w:val="18"/>
          <w:szCs w:val="18"/>
        </w:rPr>
        <w:t xml:space="preserve"> waarschijnlijk kleiner is</w:t>
      </w:r>
      <w:r w:rsidRPr="00F2420F" w:rsidR="00243053">
        <w:rPr>
          <w:sz w:val="18"/>
          <w:szCs w:val="18"/>
        </w:rPr>
        <w:t>,</w:t>
      </w:r>
      <w:r w:rsidRPr="00F2420F" w:rsidR="274687C1">
        <w:rPr>
          <w:sz w:val="18"/>
          <w:szCs w:val="18"/>
        </w:rPr>
        <w:t xml:space="preserve"> omdat een </w:t>
      </w:r>
      <w:proofErr w:type="spellStart"/>
      <w:r w:rsidRPr="00F2420F" w:rsidR="274687C1">
        <w:rPr>
          <w:sz w:val="18"/>
          <w:szCs w:val="18"/>
        </w:rPr>
        <w:t>energiebesparingsplichtige</w:t>
      </w:r>
      <w:proofErr w:type="spellEnd"/>
      <w:r w:rsidRPr="00F2420F" w:rsidR="274687C1">
        <w:rPr>
          <w:sz w:val="18"/>
          <w:szCs w:val="18"/>
        </w:rPr>
        <w:t xml:space="preserve"> locatie meerdere adressen/huisnummers kan hebben. </w:t>
      </w:r>
      <w:r w:rsidRPr="00F2420F" w:rsidR="000277D5">
        <w:rPr>
          <w:sz w:val="18"/>
          <w:szCs w:val="18"/>
        </w:rPr>
        <w:t xml:space="preserve">Daarnaast is bij ongeveer een kwart van de </w:t>
      </w:r>
      <w:proofErr w:type="spellStart"/>
      <w:r w:rsidRPr="00F2420F" w:rsidR="000277D5">
        <w:rPr>
          <w:sz w:val="18"/>
          <w:szCs w:val="18"/>
        </w:rPr>
        <w:t>onderzoeksplichtige</w:t>
      </w:r>
      <w:proofErr w:type="spellEnd"/>
      <w:r w:rsidRPr="00F2420F" w:rsidR="000277D5">
        <w:rPr>
          <w:sz w:val="18"/>
          <w:szCs w:val="18"/>
        </w:rPr>
        <w:t xml:space="preserve"> locaties het energiebesparingsonderzoek in de vergunningvoorschriften opgenomen. Hierdoor zijn deze locaties </w:t>
      </w:r>
      <w:r w:rsidRPr="00F2420F" w:rsidR="00BC26E7">
        <w:rPr>
          <w:sz w:val="18"/>
          <w:szCs w:val="18"/>
        </w:rPr>
        <w:t xml:space="preserve">via </w:t>
      </w:r>
      <w:r w:rsidRPr="00F2420F" w:rsidR="000277D5">
        <w:rPr>
          <w:sz w:val="18"/>
          <w:szCs w:val="18"/>
        </w:rPr>
        <w:t xml:space="preserve">het overgangsrecht van de Omgevingswet vrijgesteld van de </w:t>
      </w:r>
      <w:r w:rsidRPr="00F2420F" w:rsidR="00670C28">
        <w:rPr>
          <w:sz w:val="18"/>
          <w:szCs w:val="18"/>
        </w:rPr>
        <w:t xml:space="preserve">onderzoekplichtrapportages. Het is van belang om de doelgroep voor informatie- en </w:t>
      </w:r>
      <w:proofErr w:type="spellStart"/>
      <w:r w:rsidRPr="00F2420F" w:rsidR="00670C28">
        <w:rPr>
          <w:sz w:val="18"/>
          <w:szCs w:val="18"/>
        </w:rPr>
        <w:t>onderzoeksplicht</w:t>
      </w:r>
      <w:proofErr w:type="spellEnd"/>
      <w:r w:rsidRPr="00F2420F" w:rsidR="00670C28">
        <w:rPr>
          <w:sz w:val="18"/>
          <w:szCs w:val="18"/>
        </w:rPr>
        <w:t xml:space="preserve"> nauwkeuriger in kaart te brengen, zoals ook beoogd door het amendement-</w:t>
      </w:r>
      <w:proofErr w:type="spellStart"/>
      <w:r w:rsidRPr="00F2420F" w:rsidR="00670C28">
        <w:rPr>
          <w:sz w:val="18"/>
          <w:szCs w:val="18"/>
        </w:rPr>
        <w:t>Kröger</w:t>
      </w:r>
      <w:proofErr w:type="spellEnd"/>
      <w:r w:rsidRPr="00F2420F" w:rsidR="00670C28">
        <w:rPr>
          <w:sz w:val="18"/>
          <w:szCs w:val="18"/>
        </w:rPr>
        <w:t xml:space="preserve"> (GroenLinks/PvdA)</w:t>
      </w:r>
      <w:r w:rsidRPr="00F2420F" w:rsidR="00670C28">
        <w:rPr>
          <w:rStyle w:val="Voetnootmarkering"/>
          <w:sz w:val="18"/>
          <w:szCs w:val="18"/>
        </w:rPr>
        <w:footnoteReference w:id="10"/>
      </w:r>
      <w:r w:rsidRPr="00F2420F" w:rsidR="00670C28">
        <w:rPr>
          <w:sz w:val="18"/>
          <w:szCs w:val="18"/>
        </w:rPr>
        <w:t>. Dit draagt immers bij aan verbetering van de naleving van de energiebesparingsplicht en de kennis hierover. Het kabinet verwacht eind 2025 een nauwkeuriger beeld te hebben en zal dit met de Kamer delen</w:t>
      </w:r>
      <w:r w:rsidRPr="43CA085B" w:rsidR="003A0D62">
        <w:rPr>
          <w:sz w:val="18"/>
          <w:szCs w:val="18"/>
        </w:rPr>
        <w:t xml:space="preserve">, zoals ook is toegezegd in het </w:t>
      </w:r>
      <w:r w:rsidRPr="43CA085B" w:rsidR="5FC70F9A">
        <w:rPr>
          <w:sz w:val="18"/>
          <w:szCs w:val="18"/>
        </w:rPr>
        <w:t>commissie</w:t>
      </w:r>
      <w:r w:rsidRPr="43CA085B" w:rsidR="003A0D62">
        <w:rPr>
          <w:sz w:val="18"/>
          <w:szCs w:val="18"/>
        </w:rPr>
        <w:t xml:space="preserve">debat </w:t>
      </w:r>
      <w:r w:rsidRPr="43CA085B" w:rsidR="78744959">
        <w:rPr>
          <w:sz w:val="18"/>
          <w:szCs w:val="18"/>
        </w:rPr>
        <w:t xml:space="preserve">over energiebesparing </w:t>
      </w:r>
      <w:r w:rsidRPr="43CA085B" w:rsidR="003A0D62">
        <w:rPr>
          <w:sz w:val="18"/>
          <w:szCs w:val="18"/>
        </w:rPr>
        <w:t>van 18 december 2024</w:t>
      </w:r>
      <w:r w:rsidRPr="00F2420F" w:rsidR="00670C28">
        <w:rPr>
          <w:sz w:val="18"/>
          <w:szCs w:val="18"/>
        </w:rPr>
        <w:t xml:space="preserve">. </w:t>
      </w:r>
    </w:p>
    <w:p w:rsidRPr="00F2420F" w:rsidR="000277D5" w:rsidP="00DC12D3" w:rsidRDefault="000277D5" w14:paraId="0A0F5315" w14:textId="77777777">
      <w:pPr>
        <w:pStyle w:val="Voetnoottekst"/>
        <w:spacing w:line="240" w:lineRule="atLeast"/>
        <w:rPr>
          <w:sz w:val="18"/>
          <w:szCs w:val="18"/>
        </w:rPr>
      </w:pPr>
    </w:p>
    <w:p w:rsidRPr="00F2420F" w:rsidR="000277D5" w:rsidP="00DC12D3" w:rsidRDefault="1039FC21" w14:paraId="08F3153D" w14:textId="1750A109">
      <w:pPr>
        <w:pStyle w:val="Voetnoottekst"/>
        <w:spacing w:line="240" w:lineRule="atLeast"/>
        <w:rPr>
          <w:sz w:val="18"/>
          <w:szCs w:val="18"/>
        </w:rPr>
      </w:pPr>
      <w:r w:rsidRPr="00F2420F">
        <w:rPr>
          <w:sz w:val="18"/>
          <w:szCs w:val="18"/>
        </w:rPr>
        <w:t>T</w:t>
      </w:r>
      <w:r w:rsidRPr="00F2420F" w:rsidR="274687C1">
        <w:rPr>
          <w:sz w:val="18"/>
          <w:szCs w:val="18"/>
        </w:rPr>
        <w:t xml:space="preserve">evens </w:t>
      </w:r>
      <w:r w:rsidRPr="00F2420F" w:rsidR="345F0936">
        <w:rPr>
          <w:sz w:val="18"/>
          <w:szCs w:val="18"/>
        </w:rPr>
        <w:t xml:space="preserve">wordt </w:t>
      </w:r>
      <w:r w:rsidRPr="00F2420F" w:rsidR="274687C1">
        <w:rPr>
          <w:sz w:val="18"/>
          <w:szCs w:val="18"/>
        </w:rPr>
        <w:t>onderzocht of het voldoen aan de energiebesparingsplicht als voorwaarde bij de verlening van duurzaamheidssubsidies en maatwerkafspraken van toegevoegde waarde kan zijn</w:t>
      </w:r>
      <w:r w:rsidRPr="00F2420F" w:rsidR="376C34E5">
        <w:rPr>
          <w:sz w:val="18"/>
          <w:szCs w:val="18"/>
        </w:rPr>
        <w:t xml:space="preserve"> voor de naleving van de energiebesparingsplicht</w:t>
      </w:r>
      <w:r w:rsidRPr="00F2420F" w:rsidR="274687C1">
        <w:rPr>
          <w:sz w:val="18"/>
          <w:szCs w:val="18"/>
        </w:rPr>
        <w:t xml:space="preserve">. </w:t>
      </w:r>
      <w:r w:rsidRPr="00F2420F" w:rsidR="00C547EB">
        <w:rPr>
          <w:sz w:val="18"/>
          <w:szCs w:val="18"/>
        </w:rPr>
        <w:t>Het</w:t>
      </w:r>
      <w:r w:rsidRPr="00F2420F" w:rsidR="069470AA">
        <w:rPr>
          <w:sz w:val="18"/>
          <w:szCs w:val="18"/>
        </w:rPr>
        <w:t xml:space="preserve"> onderzoek </w:t>
      </w:r>
      <w:r w:rsidRPr="00F2420F" w:rsidR="2EE29B8A">
        <w:rPr>
          <w:sz w:val="18"/>
          <w:szCs w:val="18"/>
        </w:rPr>
        <w:t xml:space="preserve">hiernaar </w:t>
      </w:r>
      <w:r w:rsidRPr="00F2420F" w:rsidR="069470AA">
        <w:rPr>
          <w:sz w:val="18"/>
          <w:szCs w:val="18"/>
        </w:rPr>
        <w:t xml:space="preserve">is </w:t>
      </w:r>
      <w:r w:rsidRPr="00F2420F" w:rsidR="00C547EB">
        <w:rPr>
          <w:sz w:val="18"/>
          <w:szCs w:val="18"/>
        </w:rPr>
        <w:t>eveneens een</w:t>
      </w:r>
      <w:r w:rsidRPr="00F2420F" w:rsidR="7F651BF7">
        <w:rPr>
          <w:sz w:val="18"/>
          <w:szCs w:val="18"/>
        </w:rPr>
        <w:t xml:space="preserve"> </w:t>
      </w:r>
      <w:r w:rsidRPr="00F2420F" w:rsidR="069470AA">
        <w:rPr>
          <w:sz w:val="18"/>
          <w:szCs w:val="18"/>
        </w:rPr>
        <w:t xml:space="preserve">toezegging aan het lid </w:t>
      </w:r>
      <w:proofErr w:type="spellStart"/>
      <w:r w:rsidRPr="00F2420F" w:rsidR="069470AA">
        <w:rPr>
          <w:sz w:val="18"/>
          <w:szCs w:val="18"/>
        </w:rPr>
        <w:t>Kröger</w:t>
      </w:r>
      <w:proofErr w:type="spellEnd"/>
      <w:r w:rsidRPr="00F2420F" w:rsidR="0A7EC71A">
        <w:rPr>
          <w:sz w:val="18"/>
          <w:szCs w:val="18"/>
        </w:rPr>
        <w:t xml:space="preserve"> (GroenLinks-PvdA)</w:t>
      </w:r>
      <w:r w:rsidRPr="00F2420F" w:rsidR="000277D5">
        <w:rPr>
          <w:rStyle w:val="Voetnootmarkering"/>
          <w:sz w:val="18"/>
          <w:szCs w:val="18"/>
        </w:rPr>
        <w:footnoteReference w:id="11"/>
      </w:r>
      <w:r w:rsidRPr="00F2420F" w:rsidR="069470AA">
        <w:rPr>
          <w:sz w:val="18"/>
          <w:szCs w:val="18"/>
        </w:rPr>
        <w:t xml:space="preserve">. </w:t>
      </w:r>
      <w:r w:rsidRPr="00F2420F" w:rsidR="274687C1">
        <w:rPr>
          <w:sz w:val="18"/>
          <w:szCs w:val="18"/>
        </w:rPr>
        <w:t>Een externe partij is dit onderzoek reeds gestart</w:t>
      </w:r>
      <w:r w:rsidRPr="00F2420F" w:rsidR="0AE9729F">
        <w:rPr>
          <w:sz w:val="18"/>
          <w:szCs w:val="18"/>
        </w:rPr>
        <w:t>, maar</w:t>
      </w:r>
      <w:r w:rsidRPr="00F2420F" w:rsidR="21DED122">
        <w:rPr>
          <w:sz w:val="18"/>
          <w:szCs w:val="18"/>
        </w:rPr>
        <w:t xml:space="preserve"> </w:t>
      </w:r>
      <w:r w:rsidRPr="00F2420F" w:rsidR="274687C1">
        <w:rPr>
          <w:sz w:val="18"/>
          <w:szCs w:val="18"/>
        </w:rPr>
        <w:t>het onderzoek heeft meer tijd nodig dan aanvankelijk verwacht</w:t>
      </w:r>
      <w:r w:rsidRPr="00F2420F" w:rsidR="13C7B984">
        <w:rPr>
          <w:sz w:val="18"/>
          <w:szCs w:val="18"/>
        </w:rPr>
        <w:t xml:space="preserve"> en zal</w:t>
      </w:r>
      <w:r w:rsidRPr="00F2420F" w:rsidR="274687C1">
        <w:rPr>
          <w:sz w:val="18"/>
          <w:szCs w:val="18"/>
        </w:rPr>
        <w:t xml:space="preserve"> kort na de zomer aan de Kamer worden aangeboden. </w:t>
      </w:r>
    </w:p>
    <w:p w:rsidRPr="00F2420F" w:rsidR="000277D5" w:rsidP="00DC12D3" w:rsidRDefault="000277D5" w14:paraId="70827902" w14:textId="77777777">
      <w:pPr>
        <w:pStyle w:val="Voetnoottekst"/>
        <w:spacing w:line="240" w:lineRule="atLeast"/>
        <w:rPr>
          <w:sz w:val="18"/>
          <w:szCs w:val="18"/>
        </w:rPr>
      </w:pPr>
    </w:p>
    <w:p w:rsidRPr="00F2420F" w:rsidR="000277D5" w:rsidP="00DC12D3" w:rsidRDefault="274687C1" w14:paraId="5869363D" w14:textId="77777777">
      <w:pPr>
        <w:pStyle w:val="Voetnoottekst"/>
        <w:spacing w:line="240" w:lineRule="atLeast"/>
        <w:rPr>
          <w:i/>
          <w:iCs/>
          <w:sz w:val="18"/>
          <w:szCs w:val="18"/>
        </w:rPr>
      </w:pPr>
      <w:r w:rsidRPr="00F2420F">
        <w:rPr>
          <w:i/>
          <w:iCs/>
          <w:sz w:val="18"/>
          <w:szCs w:val="18"/>
        </w:rPr>
        <w:t>Verbetering toezicht en handhaving</w:t>
      </w:r>
    </w:p>
    <w:p w:rsidRPr="00F2420F" w:rsidR="000277D5" w:rsidP="00DC12D3" w:rsidRDefault="0B0E6882" w14:paraId="5752AD62" w14:textId="2097E4C7">
      <w:pPr>
        <w:rPr>
          <w:rFonts w:eastAsia="Verdana" w:cs="Verdana"/>
        </w:rPr>
      </w:pPr>
      <w:r w:rsidRPr="00824200">
        <w:rPr>
          <w:rFonts w:eastAsia="Verdana" w:cs="Verdana"/>
        </w:rPr>
        <w:t>Naast het verbeteren van (het inzicht in) de naleving, wordt er ook gewerkt aan het verbeteren van het toezicht</w:t>
      </w:r>
      <w:r w:rsidRPr="00F2420F">
        <w:rPr>
          <w:rFonts w:eastAsia="Verdana" w:cs="Verdana"/>
        </w:rPr>
        <w:t xml:space="preserve">. </w:t>
      </w:r>
      <w:r w:rsidRPr="00F2420F" w:rsidR="274687C1">
        <w:rPr>
          <w:rFonts w:eastAsia="Verdana" w:cs="Verdana"/>
        </w:rPr>
        <w:t xml:space="preserve">Door de specifieke uitkering Toezicht en Handhaving Energiebesparing 2022-2026 (SPUK THE) wordt in alle regio’s extra capaciteit en expertise ingezet om toezicht en handhaving op de energiebesparingsplicht te verbeteren. Met de SPUK THE hebben omgevingsdiensten ruim 105 fte in dienst kunnen nemen. Dit is een ruime verdubbeling van de aanvankelijke personele capaciteit voor toezicht en </w:t>
      </w:r>
      <w:r w:rsidRPr="00F2420F" w:rsidR="274687C1">
        <w:rPr>
          <w:rFonts w:eastAsia="Verdana" w:cs="Verdana"/>
        </w:rPr>
        <w:lastRenderedPageBreak/>
        <w:t xml:space="preserve">handhaving op de energiebesparing. Deze extra capaciteit heeft onder andere geresulteerd in ruim 10.000 extra uitgevoerde controles en ruim 4400 extra </w:t>
      </w:r>
      <w:proofErr w:type="spellStart"/>
      <w:r w:rsidRPr="00F2420F" w:rsidR="274687C1">
        <w:rPr>
          <w:rFonts w:eastAsia="Verdana" w:cs="Verdana"/>
        </w:rPr>
        <w:t>hercontroles</w:t>
      </w:r>
      <w:proofErr w:type="spellEnd"/>
      <w:r w:rsidRPr="00F2420F" w:rsidR="274687C1">
        <w:rPr>
          <w:rFonts w:eastAsia="Verdana" w:cs="Verdana"/>
        </w:rPr>
        <w:t xml:space="preserve"> over </w:t>
      </w:r>
      <w:r w:rsidRPr="00F2420F" w:rsidR="00592175">
        <w:rPr>
          <w:rFonts w:eastAsia="Verdana" w:cs="Verdana"/>
        </w:rPr>
        <w:t>een</w:t>
      </w:r>
      <w:r w:rsidRPr="00F2420F" w:rsidR="274687C1">
        <w:rPr>
          <w:rFonts w:eastAsia="Verdana" w:cs="Verdana"/>
        </w:rPr>
        <w:t xml:space="preserve"> periode van 1,5 jaar (1 december 2023 tot en met medio mei 2025).</w:t>
      </w:r>
    </w:p>
    <w:p w:rsidRPr="00F2420F" w:rsidR="000277D5" w:rsidP="00DC12D3" w:rsidRDefault="000277D5" w14:paraId="19D25FAC" w14:textId="77777777">
      <w:pPr>
        <w:pStyle w:val="Voetnoottekst"/>
        <w:spacing w:line="240" w:lineRule="atLeast"/>
        <w:rPr>
          <w:rFonts w:eastAsia="Verdana" w:cs="Verdana"/>
          <w:sz w:val="18"/>
          <w:szCs w:val="24"/>
        </w:rPr>
      </w:pPr>
    </w:p>
    <w:p w:rsidRPr="00F2420F" w:rsidR="000277D5" w:rsidP="00DC12D3" w:rsidRDefault="4B287C23" w14:paraId="36ACFF82" w14:textId="2B9276D4">
      <w:pPr>
        <w:pStyle w:val="Voetnoottekst"/>
        <w:spacing w:line="240" w:lineRule="atLeast"/>
        <w:rPr>
          <w:rFonts w:eastAsia="Verdana" w:cs="Verdana"/>
          <w:sz w:val="18"/>
          <w:szCs w:val="18"/>
        </w:rPr>
      </w:pPr>
      <w:r w:rsidRPr="00824200">
        <w:rPr>
          <w:rFonts w:eastAsia="Verdana" w:cs="Verdana"/>
          <w:sz w:val="18"/>
          <w:szCs w:val="18"/>
        </w:rPr>
        <w:t>Ook wordt de informatiebasis voor het toezicht versterkt</w:t>
      </w:r>
      <w:r w:rsidRPr="00824200" w:rsidR="1E786FB6">
        <w:rPr>
          <w:rFonts w:eastAsia="Verdana" w:cs="Verdana"/>
          <w:sz w:val="18"/>
          <w:szCs w:val="18"/>
        </w:rPr>
        <w:t>.</w:t>
      </w:r>
      <w:r w:rsidRPr="43CA085B" w:rsidR="1E786FB6">
        <w:rPr>
          <w:rFonts w:eastAsia="Verdana" w:cs="Verdana"/>
          <w:sz w:val="18"/>
          <w:szCs w:val="18"/>
        </w:rPr>
        <w:t xml:space="preserve"> </w:t>
      </w:r>
      <w:r w:rsidRPr="43CA085B" w:rsidR="274687C1">
        <w:rPr>
          <w:rFonts w:eastAsia="Verdana" w:cs="Verdana"/>
          <w:sz w:val="18"/>
          <w:szCs w:val="18"/>
        </w:rPr>
        <w:t>Het voornoemde amendement-</w:t>
      </w:r>
      <w:proofErr w:type="spellStart"/>
      <w:r w:rsidRPr="43CA085B" w:rsidR="274687C1">
        <w:rPr>
          <w:rFonts w:eastAsia="Verdana" w:cs="Verdana"/>
          <w:sz w:val="18"/>
          <w:szCs w:val="18"/>
        </w:rPr>
        <w:t>Kröger</w:t>
      </w:r>
      <w:proofErr w:type="spellEnd"/>
      <w:r w:rsidRPr="43CA085B" w:rsidR="274687C1">
        <w:rPr>
          <w:rFonts w:eastAsia="Verdana" w:cs="Verdana"/>
          <w:sz w:val="18"/>
          <w:szCs w:val="18"/>
        </w:rPr>
        <w:t xml:space="preserve"> regelt eveneens de grondslag voor overdracht van energiegebruiksgegevens ten behoeve van het toezicht op de energiebesparingsplicht</w:t>
      </w:r>
      <w:r w:rsidRPr="43CA085B" w:rsidR="17542CD8">
        <w:rPr>
          <w:rFonts w:eastAsia="Verdana" w:cs="Verdana"/>
          <w:sz w:val="18"/>
          <w:szCs w:val="18"/>
        </w:rPr>
        <w:t xml:space="preserve">. </w:t>
      </w:r>
      <w:r w:rsidRPr="006438BC" w:rsidR="17542CD8">
        <w:rPr>
          <w:rFonts w:eastAsia="Verdana" w:cs="Verdana"/>
          <w:sz w:val="18"/>
          <w:szCs w:val="18"/>
        </w:rPr>
        <w:t>Daarmee</w:t>
      </w:r>
      <w:r w:rsidRPr="006438BC" w:rsidR="4A7CA751">
        <w:rPr>
          <w:rFonts w:eastAsia="Verdana" w:cs="Verdana"/>
          <w:sz w:val="18"/>
          <w:szCs w:val="18"/>
        </w:rPr>
        <w:t xml:space="preserve"> wordt</w:t>
      </w:r>
      <w:r w:rsidRPr="006438BC" w:rsidR="274687C1">
        <w:rPr>
          <w:rFonts w:eastAsia="Verdana" w:cs="Verdana"/>
          <w:sz w:val="18"/>
          <w:szCs w:val="18"/>
        </w:rPr>
        <w:t xml:space="preserve"> het inzicht in de doelgroep van de energiebesparingsplicht</w:t>
      </w:r>
      <w:r w:rsidRPr="006438BC" w:rsidR="7D812008">
        <w:rPr>
          <w:rFonts w:eastAsia="Verdana" w:cs="Verdana"/>
          <w:sz w:val="18"/>
          <w:szCs w:val="18"/>
        </w:rPr>
        <w:t xml:space="preserve"> verbeter</w:t>
      </w:r>
      <w:r w:rsidRPr="006438BC" w:rsidR="6764880E">
        <w:rPr>
          <w:rFonts w:eastAsia="Verdana" w:cs="Verdana"/>
          <w:sz w:val="18"/>
          <w:szCs w:val="18"/>
        </w:rPr>
        <w:t>d</w:t>
      </w:r>
      <w:r w:rsidRPr="006438BC" w:rsidR="274687C1">
        <w:rPr>
          <w:rFonts w:eastAsia="Verdana" w:cs="Verdana"/>
          <w:sz w:val="18"/>
          <w:szCs w:val="18"/>
        </w:rPr>
        <w:t xml:space="preserve">. De AMvB die hierin voorziet, is aan de Raad van State ter advisering voorgelegd en zal na de zomer in werking treden. Momenteel werken de netbeheerders samen met de omgevingsdiensten om </w:t>
      </w:r>
      <w:r w:rsidRPr="006438BC" w:rsidR="00C547EB">
        <w:rPr>
          <w:rFonts w:eastAsia="Verdana" w:cs="Verdana"/>
          <w:sz w:val="18"/>
          <w:szCs w:val="18"/>
        </w:rPr>
        <w:t>vorm</w:t>
      </w:r>
      <w:r w:rsidRPr="43CA085B" w:rsidR="00C547EB">
        <w:rPr>
          <w:rFonts w:eastAsia="Verdana" w:cs="Verdana"/>
          <w:sz w:val="18"/>
          <w:szCs w:val="18"/>
        </w:rPr>
        <w:t xml:space="preserve"> te geven aan</w:t>
      </w:r>
      <w:r w:rsidRPr="43CA085B" w:rsidR="6F6EA838">
        <w:rPr>
          <w:rFonts w:eastAsia="Verdana" w:cs="Verdana"/>
          <w:sz w:val="18"/>
          <w:szCs w:val="18"/>
        </w:rPr>
        <w:t xml:space="preserve"> </w:t>
      </w:r>
      <w:r w:rsidRPr="43CA085B" w:rsidR="00592175">
        <w:rPr>
          <w:rFonts w:eastAsia="Verdana" w:cs="Verdana"/>
          <w:sz w:val="18"/>
          <w:szCs w:val="18"/>
        </w:rPr>
        <w:t>de wijze waarop</w:t>
      </w:r>
      <w:r w:rsidRPr="43CA085B" w:rsidR="6F6EA838">
        <w:rPr>
          <w:rFonts w:eastAsia="Verdana" w:cs="Verdana"/>
          <w:sz w:val="18"/>
          <w:szCs w:val="18"/>
        </w:rPr>
        <w:t xml:space="preserve"> de data onderling </w:t>
      </w:r>
      <w:r w:rsidRPr="43CA085B" w:rsidR="00592175">
        <w:rPr>
          <w:rFonts w:eastAsia="Verdana" w:cs="Verdana"/>
          <w:sz w:val="18"/>
          <w:szCs w:val="18"/>
        </w:rPr>
        <w:t>zullen</w:t>
      </w:r>
      <w:r w:rsidRPr="43CA085B" w:rsidR="6F6EA838">
        <w:rPr>
          <w:rFonts w:eastAsia="Verdana" w:cs="Verdana"/>
          <w:sz w:val="18"/>
          <w:szCs w:val="18"/>
        </w:rPr>
        <w:t xml:space="preserve"> worden gedeeld</w:t>
      </w:r>
      <w:r w:rsidRPr="43CA085B" w:rsidR="0E4ED023">
        <w:rPr>
          <w:rFonts w:eastAsia="Verdana" w:cs="Verdana"/>
          <w:sz w:val="18"/>
          <w:szCs w:val="18"/>
        </w:rPr>
        <w:t>,</w:t>
      </w:r>
      <w:r w:rsidRPr="43CA085B" w:rsidR="274687C1">
        <w:rPr>
          <w:rFonts w:eastAsia="Verdana" w:cs="Verdana"/>
          <w:sz w:val="18"/>
          <w:szCs w:val="18"/>
        </w:rPr>
        <w:t xml:space="preserve"> zodat de omgevingsdiensten vanaf eind 2025 met deze data kunnen gaan werken. </w:t>
      </w:r>
    </w:p>
    <w:p w:rsidRPr="00F2420F" w:rsidR="0078168A" w:rsidP="00DC12D3" w:rsidRDefault="0078168A" w14:paraId="0B3C85B2" w14:textId="77777777">
      <w:pPr>
        <w:pStyle w:val="Voetnoottekst"/>
        <w:spacing w:line="240" w:lineRule="atLeast"/>
        <w:rPr>
          <w:rFonts w:eastAsia="Verdana" w:cs="Verdana"/>
          <w:sz w:val="18"/>
          <w:szCs w:val="18"/>
        </w:rPr>
      </w:pPr>
    </w:p>
    <w:p w:rsidRPr="00824200" w:rsidR="0078168A" w:rsidP="00DC12D3" w:rsidRDefault="0078168A" w14:paraId="70ED26E7" w14:textId="77777777">
      <w:pPr>
        <w:rPr>
          <w:i/>
          <w:iCs/>
          <w:szCs w:val="18"/>
        </w:rPr>
      </w:pPr>
      <w:r w:rsidRPr="00824200">
        <w:rPr>
          <w:i/>
          <w:iCs/>
          <w:szCs w:val="18"/>
        </w:rPr>
        <w:t xml:space="preserve">Onderzoek naar sturing op werkelijk energiegebruik uitgevoerd </w:t>
      </w:r>
    </w:p>
    <w:p w:rsidRPr="00F2420F" w:rsidR="0078168A" w:rsidP="00DC12D3" w:rsidRDefault="0078168A" w14:paraId="1680D3B6" w14:textId="69D16D5B">
      <w:pPr>
        <w:rPr>
          <w:rFonts w:eastAsia="Verdana" w:cs="Verdana"/>
        </w:rPr>
      </w:pPr>
      <w:r w:rsidRPr="00824200">
        <w:rPr>
          <w:rFonts w:eastAsia="Verdana" w:cs="Verdana"/>
        </w:rPr>
        <w:t>Als onderdeel van het onderzoek naar mogelijkheden voor de verbetering van de energiebesparingsplicht, is CE Delft gevraagd de mogelijkheden voor het sturen op werkelijk energiegebruik te onderzoeken</w:t>
      </w:r>
      <w:r w:rsidRPr="00F2420F" w:rsidR="00C547EB">
        <w:rPr>
          <w:rStyle w:val="Voetnootmarkering"/>
          <w:rFonts w:eastAsia="Verdana" w:cs="Verdana"/>
        </w:rPr>
        <w:footnoteReference w:id="12"/>
      </w:r>
      <w:r w:rsidRPr="00824200">
        <w:rPr>
          <w:rFonts w:eastAsia="Verdana" w:cs="Verdana"/>
        </w:rPr>
        <w:t>. Op basis daarvan kan worden beoordeeld of dit de naleving en handhaving zou vereenvoudigen. Sturen op werkelijk gebruik betekent dat gestuurd wordt op wat een locatie daadwerkelijk aan energie gebruikt, bijvoorbeeld per m</w:t>
      </w:r>
      <w:r w:rsidRPr="00824200">
        <w:rPr>
          <w:rFonts w:eastAsia="Verdana" w:cs="Verdana"/>
          <w:vertAlign w:val="superscript"/>
        </w:rPr>
        <w:t>2</w:t>
      </w:r>
      <w:r w:rsidRPr="00824200">
        <w:rPr>
          <w:rFonts w:eastAsia="Verdana" w:cs="Verdana"/>
        </w:rPr>
        <w:t xml:space="preserve"> of per productie-eenheid. In de energiebesparingsplicht wordt nu gestuurd op het nemen van maatregelen met een terugverdientijd van vijf jaar. CE Delft concludeert dat </w:t>
      </w:r>
      <w:r w:rsidRPr="00824200" w:rsidDel="0002382B">
        <w:rPr>
          <w:rFonts w:eastAsia="Verdana" w:cs="Verdana"/>
        </w:rPr>
        <w:t>sturen op werkelijk gebruik niet m</w:t>
      </w:r>
      <w:r w:rsidRPr="00824200">
        <w:rPr>
          <w:rFonts w:eastAsia="Verdana" w:cs="Verdana"/>
        </w:rPr>
        <w:t>ogelijk is bij locaties waar een groot deel van het energiegebruik voortkomt uit het proces (bijvoorbeeld in de industrie), omdat er door verscheidenheid aan producten en processen geen uniforme maatstaf is voor het energiegebruik. Hierdoor is het niet mogelijk één standaard vast te stellen. Bij locaties waar een groot deel van de energievraag uit het gebouw voortkomt (bijvoorbeeld bij diensten) is één standaard voor het gebruik per m2 ook erg lastig vast te stellen, bijvoorbeeld wanneer een gebouw meerdere functies heeft. Ook is een dergelijke norm niet geschikt voor sectoren met</w:t>
      </w:r>
      <w:r w:rsidRPr="00824200" w:rsidR="004E4F50">
        <w:rPr>
          <w:rFonts w:eastAsia="Verdana" w:cs="Verdana"/>
        </w:rPr>
        <w:t xml:space="preserve"> </w:t>
      </w:r>
      <w:r w:rsidRPr="00824200">
        <w:rPr>
          <w:rFonts w:eastAsia="Verdana" w:cs="Verdana"/>
        </w:rPr>
        <w:t xml:space="preserve">grote </w:t>
      </w:r>
      <w:r w:rsidRPr="00824200" w:rsidR="004E4F50">
        <w:rPr>
          <w:rFonts w:eastAsia="Verdana" w:cs="Verdana"/>
        </w:rPr>
        <w:t>verschillen</w:t>
      </w:r>
      <w:r w:rsidRPr="00824200">
        <w:rPr>
          <w:rFonts w:eastAsia="Verdana" w:cs="Verdana"/>
        </w:rPr>
        <w:t xml:space="preserve"> </w:t>
      </w:r>
      <w:r w:rsidRPr="00824200" w:rsidR="004E4F50">
        <w:rPr>
          <w:rFonts w:eastAsia="Verdana" w:cs="Verdana"/>
        </w:rPr>
        <w:t>in</w:t>
      </w:r>
      <w:r w:rsidRPr="00824200">
        <w:rPr>
          <w:rFonts w:eastAsia="Verdana" w:cs="Verdana"/>
        </w:rPr>
        <w:t xml:space="preserve"> het energiegebruik</w:t>
      </w:r>
      <w:r w:rsidRPr="00824200" w:rsidR="004E4F50">
        <w:rPr>
          <w:rFonts w:eastAsia="Verdana" w:cs="Verdana"/>
        </w:rPr>
        <w:t xml:space="preserve">, </w:t>
      </w:r>
      <w:r w:rsidRPr="00824200">
        <w:rPr>
          <w:rFonts w:eastAsia="Verdana" w:cs="Verdana"/>
        </w:rPr>
        <w:t>waar</w:t>
      </w:r>
      <w:r w:rsidRPr="00824200" w:rsidR="004E4F50">
        <w:rPr>
          <w:rFonts w:eastAsia="Verdana" w:cs="Verdana"/>
        </w:rPr>
        <w:t>door</w:t>
      </w:r>
      <w:r w:rsidRPr="00824200">
        <w:rPr>
          <w:rFonts w:eastAsia="Verdana" w:cs="Verdana"/>
        </w:rPr>
        <w:t xml:space="preserve"> een norm per kWh/m2 geen geschikte maatstaf i</w:t>
      </w:r>
      <w:r w:rsidRPr="00824200" w:rsidR="004E4F50">
        <w:rPr>
          <w:rFonts w:eastAsia="Verdana" w:cs="Verdana"/>
        </w:rPr>
        <w:t>s</w:t>
      </w:r>
      <w:r w:rsidRPr="00824200">
        <w:rPr>
          <w:rFonts w:eastAsia="Verdana" w:cs="Verdana"/>
        </w:rPr>
        <w:t xml:space="preserve">. Voor de effectiviteit van de energiebesparingsplicht is het </w:t>
      </w:r>
      <w:r w:rsidRPr="00F2420F" w:rsidR="42F7BD68">
        <w:rPr>
          <w:rFonts w:eastAsia="Verdana" w:cs="Verdana"/>
        </w:rPr>
        <w:t>daarom</w:t>
      </w:r>
      <w:r w:rsidRPr="00824200">
        <w:rPr>
          <w:rFonts w:eastAsia="Verdana" w:cs="Verdana"/>
        </w:rPr>
        <w:t xml:space="preserve"> niet wenselijk om te sturen op daadwerkelijk gebruik. </w:t>
      </w:r>
      <w:r w:rsidRPr="00824200" w:rsidR="00592175">
        <w:rPr>
          <w:rFonts w:eastAsia="Verdana" w:cs="Verdana"/>
        </w:rPr>
        <w:t>Het kabinet kiest</w:t>
      </w:r>
      <w:r w:rsidRPr="00824200">
        <w:rPr>
          <w:rFonts w:eastAsia="Verdana" w:cs="Verdana"/>
        </w:rPr>
        <w:t xml:space="preserve"> </w:t>
      </w:r>
      <w:r w:rsidRPr="00824200" w:rsidR="00592175">
        <w:rPr>
          <w:rFonts w:eastAsia="Verdana" w:cs="Verdana"/>
        </w:rPr>
        <w:t xml:space="preserve">er </w:t>
      </w:r>
      <w:r w:rsidRPr="00824200">
        <w:rPr>
          <w:rFonts w:eastAsia="Verdana" w:cs="Verdana"/>
        </w:rPr>
        <w:t xml:space="preserve">daarom </w:t>
      </w:r>
      <w:r w:rsidRPr="00824200" w:rsidR="00592175">
        <w:rPr>
          <w:rFonts w:eastAsia="Verdana" w:cs="Verdana"/>
        </w:rPr>
        <w:t>voor</w:t>
      </w:r>
      <w:r w:rsidRPr="00824200">
        <w:rPr>
          <w:rFonts w:eastAsia="Verdana" w:cs="Verdana"/>
        </w:rPr>
        <w:t xml:space="preserve"> om vast te houden aan de huidige systematiek waarbij gebruik wordt gemaakt van de maatregelen op basis van terugverdientijd. Dit biedt voor alle partijen de meeste houvast.</w:t>
      </w:r>
    </w:p>
    <w:p w:rsidRPr="00F2420F" w:rsidR="0078168A" w:rsidP="00DC12D3" w:rsidRDefault="0078168A" w14:paraId="71555E34" w14:textId="77777777">
      <w:pPr>
        <w:pStyle w:val="Voetnoottekst"/>
        <w:spacing w:line="240" w:lineRule="atLeast"/>
        <w:rPr>
          <w:rFonts w:eastAsia="Verdana" w:cs="Verdana"/>
          <w:sz w:val="18"/>
          <w:szCs w:val="18"/>
        </w:rPr>
      </w:pPr>
    </w:p>
    <w:p w:rsidRPr="00F2420F" w:rsidR="000277D5" w:rsidP="00DC12D3" w:rsidRDefault="000277D5" w14:paraId="294CD84E" w14:textId="77777777">
      <w:pPr>
        <w:pStyle w:val="Voetnoottekst"/>
        <w:spacing w:line="240" w:lineRule="atLeast"/>
        <w:rPr>
          <w:i/>
          <w:iCs/>
          <w:sz w:val="18"/>
          <w:szCs w:val="18"/>
        </w:rPr>
      </w:pPr>
      <w:r w:rsidRPr="00F2420F">
        <w:rPr>
          <w:i/>
          <w:iCs/>
          <w:sz w:val="18"/>
          <w:szCs w:val="18"/>
        </w:rPr>
        <w:t>Verbetering energiebesparingsplicht 2027 </w:t>
      </w:r>
    </w:p>
    <w:p w:rsidRPr="00F2420F" w:rsidR="1F82C050" w:rsidP="00DC12D3" w:rsidRDefault="1F5BF89B" w14:paraId="21B9295A" w14:textId="4ADC57BB">
      <w:pPr>
        <w:pStyle w:val="Voetnoottekst"/>
        <w:spacing w:line="240" w:lineRule="atLeast"/>
        <w:rPr>
          <w:sz w:val="18"/>
          <w:szCs w:val="18"/>
        </w:rPr>
      </w:pPr>
      <w:r w:rsidRPr="00824200">
        <w:rPr>
          <w:sz w:val="18"/>
          <w:szCs w:val="18"/>
        </w:rPr>
        <w:t>Tot slot</w:t>
      </w:r>
      <w:r w:rsidRPr="00824200" w:rsidR="6363329A">
        <w:rPr>
          <w:sz w:val="18"/>
          <w:szCs w:val="18"/>
        </w:rPr>
        <w:t xml:space="preserve"> wordt er gewerkt aan de optimalisatie van de energiebesparingsplicht</w:t>
      </w:r>
      <w:r w:rsidRPr="00824200" w:rsidR="74B1FB21">
        <w:rPr>
          <w:sz w:val="18"/>
          <w:szCs w:val="18"/>
        </w:rPr>
        <w:t xml:space="preserve"> op de middellange termijn</w:t>
      </w:r>
      <w:r w:rsidRPr="00824200" w:rsidR="008B0D78">
        <w:rPr>
          <w:sz w:val="18"/>
          <w:szCs w:val="18"/>
        </w:rPr>
        <w:t xml:space="preserve"> via de actualisatie van de plicht vanaf 2027</w:t>
      </w:r>
      <w:r w:rsidRPr="00F2420F" w:rsidR="6363329A">
        <w:rPr>
          <w:sz w:val="18"/>
          <w:szCs w:val="18"/>
        </w:rPr>
        <w:t xml:space="preserve">. </w:t>
      </w:r>
      <w:r w:rsidRPr="43F416BD" w:rsidR="274687C1">
        <w:rPr>
          <w:sz w:val="18"/>
          <w:szCs w:val="18"/>
        </w:rPr>
        <w:t>De energiebesparingsplicht zorgt ervoor dat bedrijven en instellingen voor</w:t>
      </w:r>
      <w:r w:rsidRPr="43F416BD" w:rsidR="00C547EB">
        <w:rPr>
          <w:sz w:val="18"/>
          <w:szCs w:val="18"/>
        </w:rPr>
        <w:t xml:space="preserve"> al</w:t>
      </w:r>
      <w:r w:rsidRPr="43F416BD" w:rsidR="274687C1">
        <w:rPr>
          <w:sz w:val="18"/>
          <w:szCs w:val="18"/>
        </w:rPr>
        <w:t xml:space="preserve"> </w:t>
      </w:r>
      <w:r w:rsidRPr="43F416BD" w:rsidR="00C547EB">
        <w:rPr>
          <w:sz w:val="18"/>
          <w:szCs w:val="18"/>
        </w:rPr>
        <w:t xml:space="preserve">het </w:t>
      </w:r>
      <w:r w:rsidRPr="43F416BD" w:rsidR="274687C1">
        <w:rPr>
          <w:sz w:val="18"/>
          <w:szCs w:val="18"/>
        </w:rPr>
        <w:t>energiegebruik, zowel gebouwen- als procesenergie, middels één plicht worden aangesproken</w:t>
      </w:r>
      <w:r w:rsidRPr="00F2420F" w:rsidR="274687C1">
        <w:rPr>
          <w:sz w:val="18"/>
          <w:szCs w:val="18"/>
        </w:rPr>
        <w:t>. Momenteel wordt gewerkt aan de verbetering van de energiebesparingsplicht door</w:t>
      </w:r>
      <w:r w:rsidRPr="00F2420F" w:rsidR="3DA80FB8">
        <w:rPr>
          <w:sz w:val="18"/>
          <w:szCs w:val="18"/>
        </w:rPr>
        <w:t xml:space="preserve"> een</w:t>
      </w:r>
      <w:r w:rsidRPr="00F2420F" w:rsidR="274687C1">
        <w:rPr>
          <w:sz w:val="18"/>
          <w:szCs w:val="18"/>
        </w:rPr>
        <w:t xml:space="preserve"> vermindering van administratieve lasten voor bedrijven en instellingen en</w:t>
      </w:r>
      <w:r w:rsidRPr="00F2420F" w:rsidR="623E8DD0">
        <w:rPr>
          <w:sz w:val="18"/>
          <w:szCs w:val="18"/>
        </w:rPr>
        <w:t xml:space="preserve"> </w:t>
      </w:r>
      <w:r w:rsidRPr="00F2420F" w:rsidR="274687C1">
        <w:rPr>
          <w:sz w:val="18"/>
          <w:szCs w:val="18"/>
        </w:rPr>
        <w:t xml:space="preserve">door </w:t>
      </w:r>
      <w:r w:rsidRPr="00F2420F" w:rsidR="008B0D78">
        <w:rPr>
          <w:sz w:val="18"/>
          <w:szCs w:val="18"/>
        </w:rPr>
        <w:t xml:space="preserve">verbetering van </w:t>
      </w:r>
      <w:r w:rsidRPr="00642C48" w:rsidR="00642C48">
        <w:rPr>
          <w:sz w:val="18"/>
          <w:szCs w:val="18"/>
        </w:rPr>
        <w:t>verbetering van toezicht en handhaving. Dit is in lijn met de aanbevelingen van de Algemene Rekenkamer</w:t>
      </w:r>
      <w:r w:rsidR="00642C48">
        <w:rPr>
          <w:sz w:val="18"/>
          <w:szCs w:val="18"/>
        </w:rPr>
        <w:t xml:space="preserve"> </w:t>
      </w:r>
      <w:r w:rsidRPr="00F2420F" w:rsidR="000277D5">
        <w:rPr>
          <w:rStyle w:val="Voetnootmarkering"/>
          <w:sz w:val="18"/>
          <w:szCs w:val="18"/>
        </w:rPr>
        <w:footnoteReference w:id="13"/>
      </w:r>
      <w:r w:rsidRPr="00F2420F" w:rsidR="274687C1">
        <w:rPr>
          <w:sz w:val="18"/>
          <w:szCs w:val="18"/>
        </w:rPr>
        <w:t xml:space="preserve"> en de </w:t>
      </w:r>
      <w:r w:rsidRPr="00642C48" w:rsidR="00642C48">
        <w:rPr>
          <w:sz w:val="18"/>
          <w:szCs w:val="18"/>
        </w:rPr>
        <w:t>motie-</w:t>
      </w:r>
      <w:proofErr w:type="spellStart"/>
      <w:r w:rsidRPr="00642C48" w:rsidR="00642C48">
        <w:rPr>
          <w:sz w:val="18"/>
          <w:szCs w:val="18"/>
        </w:rPr>
        <w:t>Kisteman</w:t>
      </w:r>
      <w:proofErr w:type="spellEnd"/>
      <w:r w:rsidRPr="00642C48" w:rsidR="00642C48">
        <w:rPr>
          <w:sz w:val="18"/>
          <w:szCs w:val="18"/>
        </w:rPr>
        <w:t xml:space="preserve"> en Erkens (VVD)</w:t>
      </w:r>
      <w:r w:rsidRPr="00F2420F" w:rsidR="000277D5">
        <w:rPr>
          <w:rStyle w:val="Voetnootmarkering"/>
          <w:sz w:val="18"/>
          <w:szCs w:val="18"/>
        </w:rPr>
        <w:footnoteReference w:id="14"/>
      </w:r>
      <w:r w:rsidRPr="00F2420F" w:rsidR="274687C1">
        <w:rPr>
          <w:sz w:val="18"/>
          <w:szCs w:val="18"/>
        </w:rPr>
        <w:t xml:space="preserve">. Zo wordt onder </w:t>
      </w:r>
      <w:r w:rsidRPr="00DB7505" w:rsidR="274687C1">
        <w:rPr>
          <w:sz w:val="18"/>
          <w:szCs w:val="18"/>
        </w:rPr>
        <w:t>andere de Erkende Maatregelenlijst (EML) geactualiseerd en waar mogelijk vereenvoudigd</w:t>
      </w:r>
      <w:r w:rsidRPr="00DB7505" w:rsidR="00C547EB">
        <w:rPr>
          <w:sz w:val="18"/>
          <w:szCs w:val="18"/>
        </w:rPr>
        <w:t>. Ook</w:t>
      </w:r>
      <w:r w:rsidRPr="00DB7505" w:rsidR="274687C1">
        <w:rPr>
          <w:sz w:val="18"/>
          <w:szCs w:val="18"/>
        </w:rPr>
        <w:t xml:space="preserve"> </w:t>
      </w:r>
      <w:r w:rsidRPr="00DB7505" w:rsidR="00B3452C">
        <w:rPr>
          <w:sz w:val="18"/>
          <w:szCs w:val="18"/>
        </w:rPr>
        <w:lastRenderedPageBreak/>
        <w:t>worden</w:t>
      </w:r>
      <w:r w:rsidRPr="00DB7505" w:rsidR="274687C1">
        <w:rPr>
          <w:sz w:val="18"/>
          <w:szCs w:val="18"/>
        </w:rPr>
        <w:t xml:space="preserve"> de mogelijkheden tot harmonisatie</w:t>
      </w:r>
      <w:r w:rsidRPr="00DB7505" w:rsidR="4864FF97">
        <w:rPr>
          <w:sz w:val="18"/>
          <w:szCs w:val="18"/>
        </w:rPr>
        <w:t xml:space="preserve"> </w:t>
      </w:r>
      <w:r w:rsidRPr="00DB7505" w:rsidR="00C2083D">
        <w:rPr>
          <w:sz w:val="18"/>
          <w:szCs w:val="18"/>
        </w:rPr>
        <w:t>van</w:t>
      </w:r>
      <w:r w:rsidRPr="00DB7505" w:rsidR="4864FF97">
        <w:rPr>
          <w:sz w:val="18"/>
          <w:szCs w:val="18"/>
        </w:rPr>
        <w:t xml:space="preserve"> regelgeving</w:t>
      </w:r>
      <w:r w:rsidRPr="00DB7505" w:rsidR="274687C1">
        <w:rPr>
          <w:sz w:val="18"/>
          <w:szCs w:val="18"/>
        </w:rPr>
        <w:t xml:space="preserve"> </w:t>
      </w:r>
      <w:r w:rsidRPr="00DB7505" w:rsidR="00C2083D">
        <w:rPr>
          <w:sz w:val="18"/>
          <w:szCs w:val="18"/>
        </w:rPr>
        <w:t>op energiebesparing</w:t>
      </w:r>
      <w:r w:rsidRPr="00DB7505" w:rsidR="00782586">
        <w:rPr>
          <w:sz w:val="18"/>
          <w:szCs w:val="18"/>
        </w:rPr>
        <w:t xml:space="preserve"> verkend</w:t>
      </w:r>
      <w:r w:rsidRPr="00DB7505" w:rsidR="274687C1">
        <w:rPr>
          <w:sz w:val="18"/>
          <w:szCs w:val="18"/>
        </w:rPr>
        <w:t xml:space="preserve">. </w:t>
      </w:r>
      <w:r w:rsidRPr="00DB7505" w:rsidR="00C2083D">
        <w:rPr>
          <w:sz w:val="18"/>
          <w:szCs w:val="18"/>
        </w:rPr>
        <w:t>Tot</w:t>
      </w:r>
      <w:r w:rsidRPr="00F2420F" w:rsidR="00C2083D">
        <w:rPr>
          <w:sz w:val="18"/>
          <w:szCs w:val="18"/>
        </w:rPr>
        <w:t xml:space="preserve"> slot</w:t>
      </w:r>
      <w:r w:rsidRPr="00F2420F" w:rsidR="7EB57427">
        <w:rPr>
          <w:sz w:val="18"/>
          <w:szCs w:val="18"/>
        </w:rPr>
        <w:t xml:space="preserve"> </w:t>
      </w:r>
      <w:r w:rsidRPr="00F2420F" w:rsidR="274687C1">
        <w:rPr>
          <w:sz w:val="18"/>
          <w:szCs w:val="18"/>
        </w:rPr>
        <w:t>worden op dit moment de ondergrenzen van de energiebesparingsplicht onder de loep genomen</w:t>
      </w:r>
      <w:r w:rsidRPr="00F2420F" w:rsidR="5FA50910">
        <w:rPr>
          <w:sz w:val="18"/>
          <w:szCs w:val="18"/>
        </w:rPr>
        <w:t>,</w:t>
      </w:r>
      <w:r w:rsidRPr="00F2420F" w:rsidR="274687C1">
        <w:rPr>
          <w:sz w:val="18"/>
          <w:szCs w:val="18"/>
        </w:rPr>
        <w:t xml:space="preserve"> conform</w:t>
      </w:r>
      <w:r w:rsidRPr="43CA085B" w:rsidR="274687C1">
        <w:rPr>
          <w:sz w:val="18"/>
          <w:szCs w:val="18"/>
        </w:rPr>
        <w:t xml:space="preserve"> de aanbevelingen van de Algemene Rekenkamer. De Kamer zal na de zomer hierover worden geïnformeerd.</w:t>
      </w:r>
    </w:p>
    <w:p w:rsidRPr="00F2420F" w:rsidR="000277D5" w:rsidP="00DC12D3" w:rsidRDefault="000277D5" w14:paraId="68726814" w14:textId="77777777">
      <w:pPr>
        <w:pStyle w:val="Voetnoottekst"/>
        <w:spacing w:line="240" w:lineRule="atLeast"/>
        <w:rPr>
          <w:sz w:val="18"/>
          <w:szCs w:val="18"/>
        </w:rPr>
      </w:pPr>
    </w:p>
    <w:p w:rsidRPr="00F2420F" w:rsidR="000277D5" w:rsidP="00DC12D3" w:rsidRDefault="274687C1" w14:paraId="080FAF92" w14:textId="225D227D">
      <w:pPr>
        <w:pStyle w:val="Voetnoottekst"/>
        <w:spacing w:line="240" w:lineRule="atLeast"/>
        <w:rPr>
          <w:b/>
          <w:bCs/>
          <w:sz w:val="18"/>
          <w:szCs w:val="18"/>
        </w:rPr>
      </w:pPr>
      <w:r w:rsidRPr="00F2420F">
        <w:rPr>
          <w:b/>
          <w:bCs/>
          <w:sz w:val="18"/>
          <w:szCs w:val="18"/>
        </w:rPr>
        <w:t xml:space="preserve">III. Ondersteunende maatregelen gericht op </w:t>
      </w:r>
      <w:r w:rsidRPr="00F2420F" w:rsidR="00F0205D">
        <w:rPr>
          <w:b/>
          <w:bCs/>
          <w:sz w:val="18"/>
          <w:szCs w:val="18"/>
        </w:rPr>
        <w:t>huishoudens</w:t>
      </w:r>
      <w:r w:rsidRPr="00F2420F" w:rsidR="44878E91">
        <w:rPr>
          <w:b/>
          <w:bCs/>
          <w:sz w:val="18"/>
          <w:szCs w:val="18"/>
        </w:rPr>
        <w:t xml:space="preserve">, </w:t>
      </w:r>
      <w:r w:rsidRPr="00F2420F">
        <w:rPr>
          <w:b/>
          <w:bCs/>
          <w:sz w:val="18"/>
          <w:szCs w:val="18"/>
        </w:rPr>
        <w:t xml:space="preserve">bedrijven en instellingen </w:t>
      </w:r>
    </w:p>
    <w:p w:rsidRPr="00F2420F" w:rsidR="00A92715" w:rsidP="00DC12D3" w:rsidRDefault="677F80B8" w14:paraId="6300B199" w14:textId="038E71E2">
      <w:r w:rsidRPr="00824200">
        <w:t xml:space="preserve">Het kabinet werkt via verschillende wegen aan ondersteuning bij energiebesparing. </w:t>
      </w:r>
      <w:r w:rsidRPr="00824200" w:rsidR="1838A82A">
        <w:t xml:space="preserve">Dit is van belang om ervoor te zorgen dat iedereen de vruchten kan plukken van de energietransitie. </w:t>
      </w:r>
      <w:r w:rsidRPr="00824200">
        <w:t xml:space="preserve">Zo worden </w:t>
      </w:r>
      <w:r w:rsidRPr="00824200" w:rsidR="00F0205D">
        <w:t xml:space="preserve">huishoudens </w:t>
      </w:r>
      <w:r w:rsidRPr="00824200" w:rsidR="4D254525">
        <w:t xml:space="preserve">geholpen met </w:t>
      </w:r>
      <w:r w:rsidRPr="00824200" w:rsidR="1A581B35">
        <w:t xml:space="preserve">het nemen van energiebesparende maatregelen door </w:t>
      </w:r>
      <w:proofErr w:type="spellStart"/>
      <w:r w:rsidRPr="00824200" w:rsidR="0E5C3751">
        <w:t>fixteams</w:t>
      </w:r>
      <w:proofErr w:type="spellEnd"/>
      <w:r w:rsidRPr="00824200" w:rsidR="7CFCBC10">
        <w:t xml:space="preserve"> of kunnen zij aanspraak maken op subsidie </w:t>
      </w:r>
      <w:r w:rsidRPr="00824200" w:rsidR="3A457687">
        <w:t>voor energiebesparing via bijvoorbeeld de</w:t>
      </w:r>
      <w:r w:rsidRPr="00824200" w:rsidR="0E5C3751">
        <w:t xml:space="preserve"> ISDE</w:t>
      </w:r>
      <w:r w:rsidRPr="00824200" w:rsidR="02D105C9">
        <w:t xml:space="preserve">. Ook voor bedrijven en instellingen biedt het </w:t>
      </w:r>
      <w:r w:rsidRPr="00824200" w:rsidR="74AE686A">
        <w:t>k</w:t>
      </w:r>
      <w:r w:rsidRPr="00824200" w:rsidR="02D105C9">
        <w:t xml:space="preserve">abinet een gevarieerd pakket aan subsidies en ondersteuningsmaatregelen, van de EIA </w:t>
      </w:r>
      <w:r w:rsidRPr="00824200" w:rsidR="588E5FFF">
        <w:t xml:space="preserve">regeling voor industrie tot de </w:t>
      </w:r>
      <w:proofErr w:type="spellStart"/>
      <w:r w:rsidRPr="00824200" w:rsidR="588E5FFF">
        <w:t>DuMaVa</w:t>
      </w:r>
      <w:proofErr w:type="spellEnd"/>
      <w:r w:rsidRPr="00824200" w:rsidR="588E5FFF">
        <w:t xml:space="preserve"> regeling voor maatschappelijk vastgoed. </w:t>
      </w:r>
      <w:r w:rsidRPr="00824200" w:rsidR="1B97D74E">
        <w:t>Daarnaast wordt aan een tweetal nieuwe ondersteunende maatregelen gewerkt</w:t>
      </w:r>
      <w:r w:rsidRPr="00824200" w:rsidR="32DBA90A">
        <w:t xml:space="preserve">: het energiebesparingsfonds en de </w:t>
      </w:r>
      <w:proofErr w:type="spellStart"/>
      <w:r w:rsidR="00C052FD">
        <w:t>m</w:t>
      </w:r>
      <w:r w:rsidRPr="00824200" w:rsidR="32DBA90A">
        <w:t>eerjarenaanpak</w:t>
      </w:r>
      <w:proofErr w:type="spellEnd"/>
      <w:r w:rsidRPr="00824200" w:rsidR="32DBA90A">
        <w:t xml:space="preserve"> voor besparing in de industrie</w:t>
      </w:r>
      <w:r w:rsidRPr="00824200" w:rsidR="1B97D74E">
        <w:t>.</w:t>
      </w:r>
    </w:p>
    <w:p w:rsidRPr="00F2420F" w:rsidR="589EE6FD" w:rsidP="00DC12D3" w:rsidRDefault="589EE6FD" w14:paraId="59DCCCBE" w14:textId="6D16ED19"/>
    <w:p w:rsidRPr="00F2420F" w:rsidR="000277D5" w:rsidP="00DC12D3" w:rsidRDefault="000277D5" w14:paraId="5CCF2185" w14:textId="2666E5E0">
      <w:pPr>
        <w:rPr>
          <w:i/>
          <w:iCs/>
        </w:rPr>
      </w:pPr>
      <w:r w:rsidRPr="00F2420F">
        <w:rPr>
          <w:i/>
          <w:iCs/>
        </w:rPr>
        <w:t>Energiebesparingsfonds</w:t>
      </w:r>
    </w:p>
    <w:p w:rsidRPr="00F2420F" w:rsidR="000277D5" w:rsidP="00DC12D3" w:rsidRDefault="274687C1" w14:paraId="1145CEF9" w14:textId="7A1EA540">
      <w:r w:rsidRPr="00F2420F">
        <w:t>Energiebesparende maatregelen verdienen zich (op termijn) terug, maar vragen wel om investeringen vooraf. Daarom wordt het Energiebesparingsfonds opgezet. Zoals beschreven in de Kamerbrief voortgang energiebesparing van 16 december jl.</w:t>
      </w:r>
      <w:r w:rsidRPr="00F2420F" w:rsidR="000277D5">
        <w:rPr>
          <w:rStyle w:val="Voetnootmarkering"/>
        </w:rPr>
        <w:footnoteReference w:id="15"/>
      </w:r>
      <w:r w:rsidRPr="00F2420F">
        <w:t xml:space="preserve"> is</w:t>
      </w:r>
      <w:r w:rsidRPr="00F2420F" w:rsidDel="00304055">
        <w:t xml:space="preserve"> </w:t>
      </w:r>
      <w:r w:rsidRPr="00F2420F">
        <w:t xml:space="preserve">uit onderzoek van </w:t>
      </w:r>
      <w:proofErr w:type="spellStart"/>
      <w:r w:rsidRPr="00F2420F">
        <w:t>InvestNL</w:t>
      </w:r>
      <w:proofErr w:type="spellEnd"/>
      <w:r w:rsidRPr="00F2420F">
        <w:t xml:space="preserve"> gebleken dat ongeveer 11% van het mkb (ongeveer 11.000 ondernemingen) geen toegang tot externe financiering heeft voor de relatief kleine leningen die hiervoor benodigd zijn.</w:t>
      </w:r>
      <w:r w:rsidRPr="00F2420F" w:rsidDel="00DF3FD0">
        <w:t xml:space="preserve"> </w:t>
      </w:r>
      <w:r w:rsidRPr="00F2420F">
        <w:t>Om deze drempel weg te nemen en ondersteuning te bieden voor de aanscherping van de terugverdientijd van 5 naar 7 jaar, heeft het kabinet besloten om een energiebesparingsfonds op te richten. Dit fonds is gericht op het ondersteunen van deze groep mkb’ers via leningen zodat zij aan hun wettelijke verplichting kunnen voldoen. Met de Voorjaarsnota 2025</w:t>
      </w:r>
      <w:r w:rsidRPr="00F2420F" w:rsidR="000277D5">
        <w:rPr>
          <w:rStyle w:val="Voetnootmarkering"/>
        </w:rPr>
        <w:footnoteReference w:id="16"/>
      </w:r>
      <w:r w:rsidRPr="00F2420F">
        <w:t xml:space="preserve"> heeft het kabinet hiervoor 100 miljoen euro vrijgemaakt, met als voorwaarde dat dit geld vrijkomt na aanscherping van de terugverdientijd van de energiebesparingsplicht naar 7 jaar. Momenteel wordt met relevante partijen uitgewerkt hoe dit fonds nader vorm moet krijgen. </w:t>
      </w:r>
    </w:p>
    <w:p w:rsidRPr="00F2420F" w:rsidR="000277D5" w:rsidP="00DC12D3" w:rsidRDefault="000277D5" w14:paraId="3E21F043" w14:textId="77777777">
      <w:pPr>
        <w:rPr>
          <w:szCs w:val="18"/>
        </w:rPr>
      </w:pPr>
    </w:p>
    <w:p w:rsidRPr="00F2420F" w:rsidR="000277D5" w:rsidP="00DC12D3" w:rsidRDefault="000277D5" w14:paraId="370B10F5" w14:textId="77777777">
      <w:pPr>
        <w:pStyle w:val="Voetnoottekst"/>
        <w:spacing w:line="240" w:lineRule="atLeast"/>
        <w:rPr>
          <w:i/>
          <w:iCs/>
          <w:sz w:val="18"/>
          <w:szCs w:val="18"/>
        </w:rPr>
      </w:pPr>
      <w:proofErr w:type="spellStart"/>
      <w:r w:rsidRPr="00F2420F">
        <w:rPr>
          <w:i/>
          <w:iCs/>
          <w:sz w:val="18"/>
          <w:szCs w:val="18"/>
        </w:rPr>
        <w:t>Meerjarenaanpak</w:t>
      </w:r>
      <w:proofErr w:type="spellEnd"/>
      <w:r w:rsidRPr="00F2420F">
        <w:rPr>
          <w:i/>
          <w:iCs/>
          <w:sz w:val="18"/>
          <w:szCs w:val="18"/>
        </w:rPr>
        <w:t xml:space="preserve"> energiebesparing industrie</w:t>
      </w:r>
    </w:p>
    <w:p w:rsidRPr="00F2420F" w:rsidR="000277D5" w:rsidP="00DC12D3" w:rsidRDefault="274687C1" w14:paraId="3E965FF2" w14:textId="7C51381A">
      <w:r w:rsidRPr="00F2420F">
        <w:t>Het bevorderen van energiebesparing bij de industrie is niet alleen essentieel voor het halen van de nationale en Europese doelstelling, maar draagt ook bij aan het oplossen van meerdere knelpunten zoals netcongestie en hoge energiekosten. De motie-</w:t>
      </w:r>
      <w:proofErr w:type="spellStart"/>
      <w:r w:rsidRPr="00F2420F">
        <w:t>Flach</w:t>
      </w:r>
      <w:proofErr w:type="spellEnd"/>
      <w:r w:rsidRPr="00F2420F" w:rsidR="000277D5">
        <w:rPr>
          <w:rStyle w:val="Voetnootmarkering"/>
        </w:rPr>
        <w:footnoteReference w:id="17"/>
      </w:r>
      <w:r w:rsidRPr="00F2420F">
        <w:t xml:space="preserve"> verzoekt om het project P6-25 in gepaste vorm een meerjarig vervolg te geven. Project P6-25 had tot doel energiebesparing te stimuleren en te versnellen door aanbieders van technologieën en eindgebruikers uit de industrie te koppelen. Aan dit vervolg wordt invulling gegeven middels een gefaseerde </w:t>
      </w:r>
      <w:proofErr w:type="spellStart"/>
      <w:r w:rsidRPr="00F2420F">
        <w:t>meerjarenaanpak</w:t>
      </w:r>
      <w:proofErr w:type="spellEnd"/>
      <w:r w:rsidRPr="00F2420F">
        <w:t xml:space="preserve"> waarin samen met bedrijven, branches, omgevingsdiensten en kennisinstellingen gewerkt wordt aan het identificeren en verzamelen van toepassings- en oplossingsgerichte technologie voor technische processen die veel voorkomen in de industrie. Deze technieken zijn </w:t>
      </w:r>
      <w:proofErr w:type="spellStart"/>
      <w:r w:rsidRPr="00F2420F">
        <w:t>dupliceerbaar</w:t>
      </w:r>
      <w:proofErr w:type="spellEnd"/>
      <w:r w:rsidRPr="00F2420F">
        <w:t xml:space="preserve"> en schaalbaar zodat na een fase van validatie een opschaling kan plaatsvinden en uiteindelijk een groot aantal energie-intensieve bedrijven bereikt zal worden. De focus ligt op </w:t>
      </w:r>
      <w:r w:rsidRPr="00F2420F">
        <w:lastRenderedPageBreak/>
        <w:t xml:space="preserve">de top-1000 energie-intensieve industriële bedrijven. Centraal staat het verspreiden van kennis en ‘best </w:t>
      </w:r>
      <w:proofErr w:type="spellStart"/>
      <w:r w:rsidRPr="00F2420F">
        <w:t>practices</w:t>
      </w:r>
      <w:proofErr w:type="spellEnd"/>
      <w:r w:rsidRPr="00F2420F">
        <w:t>’ om opschaling en versnelling in de energiebesparing te realiseren. De verwachting is dat hiermee in de tweede helft van dit jaar kan worden gestart.</w:t>
      </w:r>
    </w:p>
    <w:p w:rsidRPr="00F2420F" w:rsidR="000277D5" w:rsidP="00DC12D3" w:rsidRDefault="000277D5" w14:paraId="29EB91B2" w14:textId="77777777"/>
    <w:p w:rsidRPr="00F2420F" w:rsidR="00D26FC5" w:rsidP="00DC12D3" w:rsidRDefault="17FD19C2" w14:paraId="64A1ED41" w14:textId="28E942F8">
      <w:r w:rsidRPr="00824200">
        <w:t xml:space="preserve">De combinatie van </w:t>
      </w:r>
      <w:r w:rsidRPr="00824200" w:rsidR="7E91338C">
        <w:t xml:space="preserve">deze ondersteunde activiteiten met een steeds effectievere energiebesparingsplicht </w:t>
      </w:r>
      <w:r w:rsidRPr="00824200" w:rsidR="58C393F6">
        <w:t>e</w:t>
      </w:r>
      <w:r w:rsidRPr="00824200" w:rsidR="7E91338C">
        <w:t>n</w:t>
      </w:r>
      <w:r w:rsidRPr="00824200" w:rsidR="163A7EE5">
        <w:t xml:space="preserve"> </w:t>
      </w:r>
      <w:r w:rsidRPr="00824200" w:rsidR="4B3D24CC">
        <w:t xml:space="preserve">sturing op </w:t>
      </w:r>
      <w:r w:rsidRPr="00824200" w:rsidR="163A7EE5">
        <w:t>energiebesparing</w:t>
      </w:r>
      <w:r w:rsidRPr="00824200" w:rsidR="007D02FB">
        <w:t>,</w:t>
      </w:r>
      <w:r w:rsidR="00BB2BEB">
        <w:t xml:space="preserve"> </w:t>
      </w:r>
      <w:r w:rsidRPr="00824200" w:rsidR="007D02FB">
        <w:t>onder andere</w:t>
      </w:r>
      <w:r w:rsidRPr="00824200" w:rsidR="163A7EE5">
        <w:t xml:space="preserve"> via de klimaat</w:t>
      </w:r>
      <w:r w:rsidRPr="00824200" w:rsidR="1CAE15EA">
        <w:t>-</w:t>
      </w:r>
      <w:r w:rsidRPr="00824200" w:rsidR="163A7EE5">
        <w:t xml:space="preserve"> en energiebesluitvorming</w:t>
      </w:r>
      <w:r w:rsidRPr="00824200" w:rsidR="653A69ED">
        <w:t>,</w:t>
      </w:r>
      <w:r w:rsidRPr="00824200" w:rsidR="163A7EE5">
        <w:t xml:space="preserve"> </w:t>
      </w:r>
      <w:r w:rsidRPr="00824200" w:rsidR="00C2083D">
        <w:t>zorgt voor</w:t>
      </w:r>
      <w:r w:rsidRPr="00824200" w:rsidR="4D8BD573">
        <w:t xml:space="preserve"> een</w:t>
      </w:r>
      <w:r w:rsidRPr="00824200" w:rsidR="0FB3B14B">
        <w:t xml:space="preserve"> stevige </w:t>
      </w:r>
      <w:r w:rsidRPr="00824200" w:rsidR="2E52B312">
        <w:t xml:space="preserve">inzet </w:t>
      </w:r>
      <w:r w:rsidRPr="00824200" w:rsidR="0FB3B14B">
        <w:t xml:space="preserve">op energiebesparing. </w:t>
      </w:r>
      <w:r w:rsidRPr="00824200" w:rsidR="6461A173">
        <w:t xml:space="preserve">Deze inzet </w:t>
      </w:r>
      <w:r w:rsidRPr="00824200" w:rsidR="0FB3B14B">
        <w:t xml:space="preserve">is van </w:t>
      </w:r>
      <w:r w:rsidRPr="00824200" w:rsidR="5EB92F4F">
        <w:t xml:space="preserve">groot </w:t>
      </w:r>
      <w:r w:rsidRPr="00824200" w:rsidR="0FB3B14B">
        <w:t>belang voor een betrouwbaar, betaalbaar en schoon energiesysteem</w:t>
      </w:r>
      <w:r w:rsidRPr="00824200" w:rsidR="082B19C2">
        <w:t>, nu en in de toekomst</w:t>
      </w:r>
      <w:r w:rsidRPr="00824200" w:rsidR="0FB3B14B">
        <w:t xml:space="preserve">. </w:t>
      </w:r>
      <w:r w:rsidRPr="00824200" w:rsidR="5CAB7E27">
        <w:t xml:space="preserve">Zo kan het kabinet via inzet op energiebesparing </w:t>
      </w:r>
      <w:r w:rsidRPr="00824200" w:rsidR="6D6C9BFA">
        <w:t>bijdragen aan</w:t>
      </w:r>
      <w:r w:rsidRPr="00824200" w:rsidR="5CAB7E27">
        <w:t xml:space="preserve"> een lagere energierekening voor huishoudens en bedrijven, </w:t>
      </w:r>
      <w:r w:rsidRPr="00824200" w:rsidR="58F4CB6D">
        <w:t>een verminderde druk op het elektriciteitsnet en</w:t>
      </w:r>
      <w:r w:rsidRPr="00824200" w:rsidR="51A11CD8">
        <w:t xml:space="preserve"> </w:t>
      </w:r>
      <w:r w:rsidRPr="00824200" w:rsidR="00772391">
        <w:t>een verminderde</w:t>
      </w:r>
      <w:r w:rsidRPr="00824200" w:rsidR="58F4CB6D">
        <w:t xml:space="preserve"> </w:t>
      </w:r>
      <w:r w:rsidRPr="00824200" w:rsidR="0F54B15F">
        <w:t>afhankelijkheid van het buitenland</w:t>
      </w:r>
      <w:r w:rsidRPr="00824200" w:rsidR="7891508D">
        <w:t>.</w:t>
      </w:r>
      <w:r w:rsidRPr="00F2420F" w:rsidR="7891508D">
        <w:t xml:space="preserve"> </w:t>
      </w:r>
    </w:p>
    <w:p w:rsidR="000277D5" w:rsidP="00DC12D3" w:rsidRDefault="000277D5" w14:paraId="553A1D62" w14:textId="77777777">
      <w:pPr>
        <w:rPr>
          <w:szCs w:val="18"/>
        </w:rPr>
      </w:pPr>
    </w:p>
    <w:p w:rsidR="00DC12D3" w:rsidP="00DC12D3" w:rsidRDefault="00DC12D3" w14:paraId="0D1A1B23" w14:textId="77777777">
      <w:pPr>
        <w:rPr>
          <w:szCs w:val="18"/>
        </w:rPr>
      </w:pPr>
    </w:p>
    <w:p w:rsidRPr="00F2420F" w:rsidR="00DC12D3" w:rsidP="00DC12D3" w:rsidRDefault="00DC12D3" w14:paraId="019180A2" w14:textId="77777777">
      <w:pPr>
        <w:rPr>
          <w:szCs w:val="18"/>
        </w:rPr>
      </w:pPr>
    </w:p>
    <w:p w:rsidRPr="00F2420F" w:rsidR="000277D5" w:rsidP="00DC12D3" w:rsidRDefault="000277D5" w14:paraId="31862E9D" w14:textId="77777777">
      <w:r w:rsidRPr="00F2420F">
        <w:t>Sophie Hermans</w:t>
      </w:r>
    </w:p>
    <w:p w:rsidRPr="000277D5" w:rsidR="00BC222D" w:rsidP="00DC12D3" w:rsidRDefault="000277D5" w14:paraId="27C72F6B" w14:textId="0F5BE55E">
      <w:r w:rsidRPr="00F2420F">
        <w:t>Minister van Klimaat en Groene Groei</w:t>
      </w:r>
    </w:p>
    <w:sectPr w:rsidRPr="000277D5"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AED87" w14:textId="77777777" w:rsidR="007F4E1C" w:rsidRDefault="007F4E1C">
      <w:r>
        <w:separator/>
      </w:r>
    </w:p>
    <w:p w14:paraId="6A273586" w14:textId="77777777" w:rsidR="007F4E1C" w:rsidRDefault="007F4E1C"/>
  </w:endnote>
  <w:endnote w:type="continuationSeparator" w:id="0">
    <w:p w14:paraId="31239E2B" w14:textId="77777777" w:rsidR="007F4E1C" w:rsidRDefault="007F4E1C">
      <w:r>
        <w:continuationSeparator/>
      </w:r>
    </w:p>
    <w:p w14:paraId="3E77A5C6" w14:textId="77777777" w:rsidR="007F4E1C" w:rsidRDefault="007F4E1C"/>
  </w:endnote>
  <w:endnote w:type="continuationNotice" w:id="1">
    <w:p w14:paraId="41F47994" w14:textId="77777777" w:rsidR="007F4E1C" w:rsidRDefault="007F4E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071C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021EA" w14:paraId="36F5465E" w14:textId="77777777" w:rsidTr="00CA6A25">
      <w:trPr>
        <w:trHeight w:hRule="exact" w:val="240"/>
      </w:trPr>
      <w:tc>
        <w:tcPr>
          <w:tcW w:w="7601" w:type="dxa"/>
        </w:tcPr>
        <w:p w14:paraId="12995C13" w14:textId="77777777" w:rsidR="00527BD4" w:rsidRDefault="00527BD4" w:rsidP="003F1F6B">
          <w:pPr>
            <w:pStyle w:val="Huisstijl-Rubricering"/>
          </w:pPr>
        </w:p>
      </w:tc>
      <w:tc>
        <w:tcPr>
          <w:tcW w:w="2156" w:type="dxa"/>
        </w:tcPr>
        <w:p w14:paraId="206DFFA6" w14:textId="6EAA8E1D" w:rsidR="00527BD4" w:rsidRPr="00645414" w:rsidRDefault="00DF686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002696">
            <w:t>8</w:t>
          </w:r>
          <w:r w:rsidR="00BC222D">
            <w:fldChar w:fldCharType="end"/>
          </w:r>
        </w:p>
      </w:tc>
    </w:tr>
  </w:tbl>
  <w:p w14:paraId="7A994D6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021EA" w14:paraId="39C0562E" w14:textId="77777777" w:rsidTr="00CA6A25">
      <w:trPr>
        <w:trHeight w:hRule="exact" w:val="240"/>
      </w:trPr>
      <w:tc>
        <w:tcPr>
          <w:tcW w:w="7601" w:type="dxa"/>
        </w:tcPr>
        <w:p w14:paraId="4C631868" w14:textId="77777777" w:rsidR="00527BD4" w:rsidRDefault="00527BD4" w:rsidP="008C356D">
          <w:pPr>
            <w:pStyle w:val="Huisstijl-Rubricering"/>
          </w:pPr>
        </w:p>
      </w:tc>
      <w:tc>
        <w:tcPr>
          <w:tcW w:w="2170" w:type="dxa"/>
        </w:tcPr>
        <w:p w14:paraId="10AC36D5" w14:textId="06814515" w:rsidR="00527BD4" w:rsidRPr="00ED539E" w:rsidRDefault="00DF686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002696">
            <w:t>8</w:t>
          </w:r>
          <w:r w:rsidR="00BC222D">
            <w:fldChar w:fldCharType="end"/>
          </w:r>
        </w:p>
      </w:tc>
    </w:tr>
  </w:tbl>
  <w:p w14:paraId="22B70385" w14:textId="77777777" w:rsidR="00527BD4" w:rsidRPr="00BC3B53" w:rsidRDefault="00527BD4" w:rsidP="008C356D">
    <w:pPr>
      <w:pStyle w:val="Voettekst"/>
      <w:spacing w:line="240" w:lineRule="auto"/>
      <w:rPr>
        <w:sz w:val="2"/>
        <w:szCs w:val="2"/>
      </w:rPr>
    </w:pPr>
  </w:p>
  <w:p w14:paraId="620ED2D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9ED92" w14:textId="77777777" w:rsidR="007F4E1C" w:rsidRDefault="007F4E1C">
      <w:r>
        <w:separator/>
      </w:r>
    </w:p>
    <w:p w14:paraId="79EBE58F" w14:textId="77777777" w:rsidR="007F4E1C" w:rsidRDefault="007F4E1C"/>
  </w:footnote>
  <w:footnote w:type="continuationSeparator" w:id="0">
    <w:p w14:paraId="4E33A3E1" w14:textId="77777777" w:rsidR="007F4E1C" w:rsidRDefault="007F4E1C">
      <w:r>
        <w:continuationSeparator/>
      </w:r>
    </w:p>
    <w:p w14:paraId="2E22D697" w14:textId="77777777" w:rsidR="007F4E1C" w:rsidRDefault="007F4E1C"/>
  </w:footnote>
  <w:footnote w:type="continuationNotice" w:id="1">
    <w:p w14:paraId="5514A6A1" w14:textId="77777777" w:rsidR="007F4E1C" w:rsidRDefault="007F4E1C">
      <w:pPr>
        <w:spacing w:line="240" w:lineRule="auto"/>
      </w:pPr>
    </w:p>
  </w:footnote>
  <w:footnote w:id="2">
    <w:p w14:paraId="38F6E13B" w14:textId="30E81098" w:rsidR="00F00BD8" w:rsidRDefault="00F00BD8">
      <w:pPr>
        <w:pStyle w:val="Voetnoottekst"/>
      </w:pPr>
      <w:r>
        <w:rPr>
          <w:rStyle w:val="Voetnootmarkering"/>
        </w:rPr>
        <w:footnoteRef/>
      </w:r>
      <w:r>
        <w:t xml:space="preserve"> </w:t>
      </w:r>
      <w:r w:rsidRPr="00F00BD8">
        <w:t>Finaal energiegebruik is het gebruik bij eindgebruikers, zoals in de gebouwde omgeving, de industrie, de landbouw en de mobiliteitssector. Primair energiegebruik is het finale energiegebruik plus het eigen energiegebruik van, en de omzettings- en distributieverliezen in de energiesector</w:t>
      </w:r>
      <w:r>
        <w:t>.</w:t>
      </w:r>
    </w:p>
  </w:footnote>
  <w:footnote w:id="3">
    <w:p w14:paraId="2270FB7D" w14:textId="76095116" w:rsidR="000277D5" w:rsidRDefault="000277D5" w:rsidP="000277D5">
      <w:pPr>
        <w:pStyle w:val="Voetnoottekst"/>
      </w:pPr>
      <w:r>
        <w:rPr>
          <w:rStyle w:val="Voetnootmarkering"/>
        </w:rPr>
        <w:footnoteRef/>
      </w:r>
      <w:r>
        <w:t xml:space="preserve"> </w:t>
      </w:r>
      <w:r w:rsidRPr="000558A1">
        <w:t xml:space="preserve">Op basis van vastgesteld, voorgenomen en aangekondigd beleid. </w:t>
      </w:r>
      <w:r w:rsidR="00CF1F45" w:rsidRPr="000558A1">
        <w:t>Kamerstuk</w:t>
      </w:r>
      <w:r w:rsidR="00540B87" w:rsidRPr="000558A1">
        <w:t>ken</w:t>
      </w:r>
      <w:r w:rsidR="002E5019" w:rsidRPr="000558A1">
        <w:t xml:space="preserve"> II </w:t>
      </w:r>
      <w:r w:rsidR="00EA2324" w:rsidRPr="000558A1">
        <w:t>2024/25</w:t>
      </w:r>
      <w:r w:rsidR="00AD5DBF" w:rsidRPr="000558A1">
        <w:t xml:space="preserve">, </w:t>
      </w:r>
      <w:r w:rsidR="00A26BD5" w:rsidRPr="000558A1">
        <w:t>32813</w:t>
      </w:r>
      <w:r w:rsidR="00CE31C6" w:rsidRPr="000558A1">
        <w:t>, nr.</w:t>
      </w:r>
      <w:r w:rsidR="00DC12D3">
        <w:t xml:space="preserve"> </w:t>
      </w:r>
      <w:r w:rsidR="00E955E8" w:rsidRPr="000558A1">
        <w:t>1416</w:t>
      </w:r>
      <w:r w:rsidR="00735F4A" w:rsidRPr="000558A1">
        <w:t>.</w:t>
      </w:r>
    </w:p>
  </w:footnote>
  <w:footnote w:id="4">
    <w:p w14:paraId="3E944216" w14:textId="77777777" w:rsidR="00A83E11" w:rsidRDefault="00A83E11" w:rsidP="00A83E11">
      <w:pPr>
        <w:pStyle w:val="Voetnoottekst"/>
      </w:pPr>
      <w:r w:rsidRPr="004230C4">
        <w:rPr>
          <w:rStyle w:val="Voetnootmarkering"/>
        </w:rPr>
        <w:footnoteRef/>
      </w:r>
      <w:r w:rsidRPr="004230C4">
        <w:t xml:space="preserve"> Bron: Monitor Energiebesparing 2024, TNO/CBS.</w:t>
      </w:r>
    </w:p>
  </w:footnote>
  <w:footnote w:id="5">
    <w:p w14:paraId="58278EC4" w14:textId="34A05E20" w:rsidR="6253BB17" w:rsidRDefault="6253BB17" w:rsidP="6253BB17">
      <w:pPr>
        <w:pStyle w:val="Voetnoottekst"/>
      </w:pPr>
      <w:r w:rsidRPr="6253BB17">
        <w:rPr>
          <w:rStyle w:val="Voetnootmarkering"/>
        </w:rPr>
        <w:footnoteRef/>
      </w:r>
      <w:r>
        <w:t xml:space="preserve"> Kamerstukken II 2024/25, 33043, nr.</w:t>
      </w:r>
      <w:r w:rsidR="00DC12D3">
        <w:t xml:space="preserve"> </w:t>
      </w:r>
      <w:r>
        <w:t>114</w:t>
      </w:r>
    </w:p>
  </w:footnote>
  <w:footnote w:id="6">
    <w:p w14:paraId="3C064871" w14:textId="5A2AB151" w:rsidR="000277D5" w:rsidRPr="0015736C" w:rsidRDefault="000277D5" w:rsidP="000277D5">
      <w:pPr>
        <w:pStyle w:val="Voetnoottekst"/>
      </w:pPr>
      <w:r w:rsidRPr="0015736C">
        <w:rPr>
          <w:rStyle w:val="Voetnootmarkering"/>
        </w:rPr>
        <w:footnoteRef/>
      </w:r>
      <w:r w:rsidRPr="0015736C">
        <w:t xml:space="preserve"> Kamerstuk</w:t>
      </w:r>
      <w:r>
        <w:t>ken II 2024/25,</w:t>
      </w:r>
      <w:r w:rsidRPr="0015736C">
        <w:t xml:space="preserve"> 33043, nr.</w:t>
      </w:r>
      <w:r w:rsidR="00DC12D3">
        <w:t xml:space="preserve"> </w:t>
      </w:r>
      <w:r w:rsidRPr="0015736C">
        <w:t>114</w:t>
      </w:r>
    </w:p>
  </w:footnote>
  <w:footnote w:id="7">
    <w:p w14:paraId="358B7848" w14:textId="7BFAEDFA" w:rsidR="00D1242D" w:rsidRDefault="00D1242D">
      <w:pPr>
        <w:pStyle w:val="Voetnoottekst"/>
      </w:pPr>
      <w:r w:rsidRPr="00824200">
        <w:rPr>
          <w:rStyle w:val="Voetnootmarkering"/>
        </w:rPr>
        <w:footnoteRef/>
      </w:r>
      <w:r w:rsidRPr="00824200">
        <w:t xml:space="preserve"> Locaties met </w:t>
      </w:r>
      <w:r w:rsidR="00592175" w:rsidRPr="00824200">
        <w:t>een</w:t>
      </w:r>
      <w:r w:rsidRPr="00824200">
        <w:t xml:space="preserve"> jaarlijks energiegebruik vanaf 50.000 kWh elektriciteit of 25.000 m3 aardgas(equivalent) rapporteren over hun gebouw- en procesmaatregelen d</w:t>
      </w:r>
      <w:r w:rsidR="00592175" w:rsidRPr="00824200">
        <w:t>.</w:t>
      </w:r>
      <w:r w:rsidRPr="00824200">
        <w:t>m</w:t>
      </w:r>
      <w:r w:rsidR="00592175" w:rsidRPr="00824200">
        <w:t>.</w:t>
      </w:r>
      <w:r w:rsidRPr="00824200">
        <w:t>v</w:t>
      </w:r>
      <w:r w:rsidR="00592175" w:rsidRPr="00824200">
        <w:t>.</w:t>
      </w:r>
      <w:r w:rsidRPr="00824200">
        <w:t xml:space="preserve"> de infor</w:t>
      </w:r>
      <w:r w:rsidR="00597AD8" w:rsidRPr="00824200">
        <w:t>m</w:t>
      </w:r>
      <w:r w:rsidRPr="00824200">
        <w:t>atieplichtrapportage.</w:t>
      </w:r>
    </w:p>
  </w:footnote>
  <w:footnote w:id="8">
    <w:p w14:paraId="7CC97916" w14:textId="03328249" w:rsidR="00D1242D" w:rsidRDefault="00D1242D">
      <w:pPr>
        <w:pStyle w:val="Voetnoottekst"/>
      </w:pPr>
      <w:r>
        <w:rPr>
          <w:rStyle w:val="Voetnootmarkering"/>
        </w:rPr>
        <w:footnoteRef/>
      </w:r>
      <w:r>
        <w:t xml:space="preserve"> Locaties met </w:t>
      </w:r>
      <w:r w:rsidR="00592175">
        <w:t>een</w:t>
      </w:r>
      <w:r>
        <w:t xml:space="preserve"> jaar</w:t>
      </w:r>
      <w:r w:rsidR="003F5207">
        <w:t xml:space="preserve">lijks energiegebruik vanaf 10 </w:t>
      </w:r>
      <w:r w:rsidR="00592175">
        <w:t>miljoen</w:t>
      </w:r>
      <w:r w:rsidR="009257F1">
        <w:t xml:space="preserve"> kWh el</w:t>
      </w:r>
      <w:r w:rsidR="00597AD8">
        <w:t>ektriciteit</w:t>
      </w:r>
      <w:r w:rsidR="009257F1">
        <w:t xml:space="preserve"> of 170.000 m3 aardgas(equivalent)</w:t>
      </w:r>
      <w:r w:rsidR="007A3DE4">
        <w:t xml:space="preserve"> voeren onderzoek </w:t>
      </w:r>
      <w:r w:rsidR="00592175">
        <w:t xml:space="preserve">uit </w:t>
      </w:r>
      <w:r w:rsidR="007A3DE4">
        <w:t>naar alle kosteneffectieve procesmaatregelen en rapporteren d</w:t>
      </w:r>
      <w:r w:rsidR="00592175">
        <w:t>.</w:t>
      </w:r>
      <w:r w:rsidR="007A3DE4">
        <w:t>m</w:t>
      </w:r>
      <w:r w:rsidR="00592175">
        <w:t>.</w:t>
      </w:r>
      <w:r w:rsidR="007A3DE4">
        <w:t>v</w:t>
      </w:r>
      <w:r w:rsidR="00592175">
        <w:t>.</w:t>
      </w:r>
      <w:r w:rsidR="007A3DE4">
        <w:t xml:space="preserve"> de </w:t>
      </w:r>
      <w:proofErr w:type="spellStart"/>
      <w:r w:rsidR="007A3DE4">
        <w:t>onderzoeksplichtrapportage</w:t>
      </w:r>
      <w:proofErr w:type="spellEnd"/>
      <w:r w:rsidR="007A3DE4">
        <w:t xml:space="preserve">. </w:t>
      </w:r>
      <w:r w:rsidR="001703DF">
        <w:t>De gebouwenmaatregelen van deze locaties vallen onder de informatieplicht.</w:t>
      </w:r>
    </w:p>
  </w:footnote>
  <w:footnote w:id="9">
    <w:p w14:paraId="3BE392A6" w14:textId="3B700F77" w:rsidR="00835653" w:rsidRDefault="00835653">
      <w:pPr>
        <w:pStyle w:val="Voetnoottekst"/>
      </w:pPr>
      <w:r>
        <w:rPr>
          <w:rStyle w:val="Voetnootmarkering"/>
        </w:rPr>
        <w:footnoteRef/>
      </w:r>
      <w:r>
        <w:t xml:space="preserve"> Kamerstukken </w:t>
      </w:r>
      <w:r w:rsidR="0073399B">
        <w:t xml:space="preserve">II </w:t>
      </w:r>
      <w:r>
        <w:t>202</w:t>
      </w:r>
      <w:r w:rsidR="004C6443">
        <w:t>425</w:t>
      </w:r>
      <w:r w:rsidR="0073399B">
        <w:t xml:space="preserve">, </w:t>
      </w:r>
      <w:r w:rsidR="00F235BF" w:rsidRPr="00F235BF">
        <w:t>30196</w:t>
      </w:r>
      <w:r w:rsidR="00F235BF">
        <w:t xml:space="preserve">, nr. </w:t>
      </w:r>
      <w:r w:rsidR="00F235BF" w:rsidRPr="00F235BF">
        <w:t>832</w:t>
      </w:r>
      <w:r w:rsidR="00F235BF">
        <w:t>.</w:t>
      </w:r>
    </w:p>
  </w:footnote>
  <w:footnote w:id="10">
    <w:p w14:paraId="1304FDB9" w14:textId="77777777" w:rsidR="00670C28" w:rsidRDefault="00670C28" w:rsidP="00670C28">
      <w:pPr>
        <w:pStyle w:val="Voetnoottekst"/>
      </w:pPr>
      <w:r>
        <w:rPr>
          <w:rStyle w:val="Voetnootmarkering"/>
        </w:rPr>
        <w:footnoteRef/>
      </w:r>
      <w:r>
        <w:t xml:space="preserve"> </w:t>
      </w:r>
      <w:r w:rsidRPr="5F2557F7">
        <w:rPr>
          <w:rFonts w:eastAsia="Verdana" w:cs="Verdana"/>
          <w:szCs w:val="13"/>
        </w:rPr>
        <w:t>Kamerstukken II 2023/24, 36378, nr. 19</w:t>
      </w:r>
    </w:p>
  </w:footnote>
  <w:footnote w:id="11">
    <w:p w14:paraId="7BB1A548" w14:textId="77777777" w:rsidR="589EE6FD" w:rsidRDefault="589EE6FD" w:rsidP="589EE6FD">
      <w:pPr>
        <w:pStyle w:val="Voetnoottekst"/>
      </w:pPr>
      <w:r w:rsidRPr="589EE6FD">
        <w:rPr>
          <w:rStyle w:val="Voetnootmarkering"/>
        </w:rPr>
        <w:footnoteRef/>
      </w:r>
      <w:r>
        <w:t xml:space="preserve"> TZ202409–085</w:t>
      </w:r>
    </w:p>
  </w:footnote>
  <w:footnote w:id="12">
    <w:p w14:paraId="5CB26797" w14:textId="36BCDA57" w:rsidR="00C547EB" w:rsidRDefault="00C547EB">
      <w:pPr>
        <w:pStyle w:val="Voetnoottekst"/>
      </w:pPr>
      <w:r>
        <w:rPr>
          <w:rStyle w:val="Voetnootmarkering"/>
        </w:rPr>
        <w:footnoteRef/>
      </w:r>
      <w:r>
        <w:t xml:space="preserve"> </w:t>
      </w:r>
      <w:r w:rsidR="00055572" w:rsidRPr="00055572">
        <w:t>Kamerstukken II 2023/24, 30196, nr. 830</w:t>
      </w:r>
    </w:p>
  </w:footnote>
  <w:footnote w:id="13">
    <w:p w14:paraId="13A6397A" w14:textId="77777777" w:rsidR="000277D5" w:rsidRDefault="000277D5" w:rsidP="000277D5">
      <w:pPr>
        <w:pStyle w:val="Voetnoottekst"/>
      </w:pPr>
      <w:r>
        <w:rPr>
          <w:rStyle w:val="Voetnootmarkering"/>
        </w:rPr>
        <w:footnoteRef/>
      </w:r>
      <w:r>
        <w:t xml:space="preserve"> Zie: </w:t>
      </w:r>
      <w:hyperlink r:id="rId1" w:history="1">
        <w:r w:rsidRPr="00A321F0">
          <w:rPr>
            <w:rStyle w:val="Hyperlink"/>
          </w:rPr>
          <w:t>https://www.rekenkamer.nl/publicaties/brieven/2024/11/21/reactie-van-minister-van-klimaat-en-groene-groei-op-het-rapport-energiebesparingsplicht-2008-2023</w:t>
        </w:r>
      </w:hyperlink>
    </w:p>
  </w:footnote>
  <w:footnote w:id="14">
    <w:p w14:paraId="6AF7C09B" w14:textId="77777777" w:rsidR="000277D5" w:rsidRDefault="000277D5" w:rsidP="000277D5">
      <w:pPr>
        <w:pStyle w:val="Voetnoottekst"/>
      </w:pPr>
      <w:r>
        <w:rPr>
          <w:rStyle w:val="Voetnootmarkering"/>
        </w:rPr>
        <w:footnoteRef/>
      </w:r>
      <w:r>
        <w:t xml:space="preserve"> Kamerstukken II 2024/25, </w:t>
      </w:r>
      <w:r w:rsidRPr="00060104">
        <w:t>30196</w:t>
      </w:r>
      <w:r>
        <w:t xml:space="preserve">, nr. </w:t>
      </w:r>
      <w:r w:rsidRPr="00060104">
        <w:t>839</w:t>
      </w:r>
      <w:r>
        <w:t>.</w:t>
      </w:r>
    </w:p>
  </w:footnote>
  <w:footnote w:id="15">
    <w:p w14:paraId="3DA4D87E" w14:textId="77777777" w:rsidR="000277D5" w:rsidRDefault="000277D5" w:rsidP="000277D5">
      <w:pPr>
        <w:pStyle w:val="Voetnoottekst"/>
      </w:pPr>
      <w:r>
        <w:rPr>
          <w:rStyle w:val="Voetnootmarkering"/>
        </w:rPr>
        <w:footnoteRef/>
      </w:r>
      <w:r>
        <w:t xml:space="preserve"> Kamerstukken II 2024/25, </w:t>
      </w:r>
      <w:r w:rsidRPr="008B652B">
        <w:t>30196</w:t>
      </w:r>
      <w:r>
        <w:t xml:space="preserve">, nr. </w:t>
      </w:r>
      <w:r w:rsidRPr="008B652B">
        <w:t>832</w:t>
      </w:r>
      <w:r>
        <w:t>.</w:t>
      </w:r>
    </w:p>
  </w:footnote>
  <w:footnote w:id="16">
    <w:p w14:paraId="7812400C" w14:textId="281D0BB1" w:rsidR="000277D5" w:rsidRDefault="000277D5" w:rsidP="000277D5">
      <w:pPr>
        <w:pStyle w:val="Voetnoottekst"/>
      </w:pPr>
      <w:r>
        <w:rPr>
          <w:rStyle w:val="Voetnootmarkering"/>
        </w:rPr>
        <w:footnoteRef/>
      </w:r>
      <w:r>
        <w:t xml:space="preserve"> </w:t>
      </w:r>
      <w:r w:rsidR="00C2083D">
        <w:t>Kamerstukken II 2024/25, 33043, nr.114</w:t>
      </w:r>
    </w:p>
  </w:footnote>
  <w:footnote w:id="17">
    <w:p w14:paraId="2105A5FF" w14:textId="4F0D3648" w:rsidR="000277D5" w:rsidRDefault="000277D5" w:rsidP="00DC12D3">
      <w:pPr>
        <w:spacing w:line="180" w:lineRule="atLeast"/>
      </w:pPr>
      <w:r w:rsidRPr="006412D0">
        <w:rPr>
          <w:rStyle w:val="Voetnootmarkering"/>
          <w:sz w:val="13"/>
          <w:szCs w:val="13"/>
        </w:rPr>
        <w:footnoteRef/>
      </w:r>
      <w:r w:rsidRPr="006412D0">
        <w:rPr>
          <w:sz w:val="13"/>
          <w:szCs w:val="13"/>
        </w:rPr>
        <w:t xml:space="preserve"> </w:t>
      </w:r>
      <w:r w:rsidRPr="000558A1">
        <w:rPr>
          <w:sz w:val="13"/>
          <w:szCs w:val="20"/>
        </w:rPr>
        <w:t>Kamerstukken II 2024/25, 36 600-XXIII, nr. 18 en 49.</w:t>
      </w:r>
      <w:r w:rsidRPr="67A56D99">
        <w:rPr>
          <w:rFonts w:ascii="Aptos" w:eastAsia="Aptos" w:hAnsi="Aptos" w:cs="Aptos"/>
          <w:sz w:val="13"/>
          <w:szCs w:val="13"/>
        </w:rPr>
        <w:t xml:space="preserve"> </w:t>
      </w:r>
      <w:r w:rsidRPr="67A56D99">
        <w:rPr>
          <w:rFonts w:ascii="Aptos" w:eastAsia="Aptos" w:hAnsi="Aptos" w:cs="Aptos"/>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021EA" w14:paraId="7980A37C" w14:textId="77777777" w:rsidTr="00A50CF6">
      <w:tc>
        <w:tcPr>
          <w:tcW w:w="2156" w:type="dxa"/>
        </w:tcPr>
        <w:p w14:paraId="08B0963F" w14:textId="77777777" w:rsidR="00527BD4" w:rsidRPr="005819CE" w:rsidRDefault="00DF6868" w:rsidP="00A50CF6">
          <w:pPr>
            <w:pStyle w:val="Huisstijl-Adres"/>
            <w:rPr>
              <w:b/>
            </w:rPr>
          </w:pPr>
          <w:r>
            <w:rPr>
              <w:b/>
            </w:rPr>
            <w:t>Directoraat-generaal Klimaat en Energie</w:t>
          </w:r>
          <w:r w:rsidRPr="005819CE">
            <w:rPr>
              <w:b/>
            </w:rPr>
            <w:br/>
          </w:r>
          <w:r>
            <w:t>Directie Energiemarkt</w:t>
          </w:r>
        </w:p>
      </w:tc>
    </w:tr>
    <w:tr w:rsidR="005021EA" w14:paraId="1E35E555" w14:textId="77777777" w:rsidTr="00A50CF6">
      <w:trPr>
        <w:trHeight w:hRule="exact" w:val="200"/>
      </w:trPr>
      <w:tc>
        <w:tcPr>
          <w:tcW w:w="2156" w:type="dxa"/>
        </w:tcPr>
        <w:p w14:paraId="570CB984" w14:textId="77777777" w:rsidR="00527BD4" w:rsidRPr="005819CE" w:rsidRDefault="00527BD4" w:rsidP="00A50CF6"/>
      </w:tc>
    </w:tr>
    <w:tr w:rsidR="005021EA" w14:paraId="40778D04" w14:textId="77777777" w:rsidTr="00502512">
      <w:trPr>
        <w:trHeight w:hRule="exact" w:val="774"/>
      </w:trPr>
      <w:tc>
        <w:tcPr>
          <w:tcW w:w="2156" w:type="dxa"/>
        </w:tcPr>
        <w:p w14:paraId="14ABA255" w14:textId="77777777" w:rsidR="00527BD4" w:rsidRDefault="00DF6868" w:rsidP="003A5290">
          <w:pPr>
            <w:pStyle w:val="Huisstijl-Kopje"/>
          </w:pPr>
          <w:r>
            <w:t>Ons kenmerk</w:t>
          </w:r>
        </w:p>
        <w:p w14:paraId="177F500D" w14:textId="0411C926" w:rsidR="00502512" w:rsidRPr="00502512" w:rsidRDefault="00DF6868" w:rsidP="003A5290">
          <w:pPr>
            <w:pStyle w:val="Huisstijl-Kopje"/>
            <w:rPr>
              <w:b w:val="0"/>
            </w:rPr>
          </w:pPr>
          <w:r>
            <w:rPr>
              <w:b w:val="0"/>
            </w:rPr>
            <w:t>DGKE-DE</w:t>
          </w:r>
          <w:r w:rsidRPr="00502512">
            <w:rPr>
              <w:b w:val="0"/>
            </w:rPr>
            <w:t xml:space="preserve"> / </w:t>
          </w:r>
          <w:r w:rsidR="00DC12D3" w:rsidRPr="00DC12D3">
            <w:rPr>
              <w:b w:val="0"/>
            </w:rPr>
            <w:t>99006829</w:t>
          </w:r>
        </w:p>
        <w:p w14:paraId="0A2ECCE8" w14:textId="77777777" w:rsidR="00527BD4" w:rsidRPr="005819CE" w:rsidRDefault="00527BD4" w:rsidP="00361A56">
          <w:pPr>
            <w:pStyle w:val="Huisstijl-Kopje"/>
          </w:pPr>
        </w:p>
      </w:tc>
    </w:tr>
  </w:tbl>
  <w:p w14:paraId="456996C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021EA" w14:paraId="2058521C" w14:textId="77777777" w:rsidTr="00751A6A">
      <w:trPr>
        <w:trHeight w:val="2636"/>
      </w:trPr>
      <w:tc>
        <w:tcPr>
          <w:tcW w:w="737" w:type="dxa"/>
        </w:tcPr>
        <w:p w14:paraId="309CB7C2" w14:textId="77777777" w:rsidR="00527BD4" w:rsidRDefault="00527BD4" w:rsidP="00D0609E">
          <w:pPr>
            <w:framePr w:w="6340" w:h="2750" w:hRule="exact" w:hSpace="180" w:wrap="around" w:vAnchor="page" w:hAnchor="text" w:x="3873" w:y="-140"/>
            <w:spacing w:line="240" w:lineRule="auto"/>
          </w:pPr>
        </w:p>
      </w:tc>
      <w:tc>
        <w:tcPr>
          <w:tcW w:w="5156" w:type="dxa"/>
        </w:tcPr>
        <w:p w14:paraId="07425C9B" w14:textId="77777777" w:rsidR="00527BD4" w:rsidRDefault="00DF6868"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FE37635" wp14:editId="243A7DC9">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7E75298" w14:textId="77777777" w:rsidR="007269E3" w:rsidRDefault="007269E3" w:rsidP="00651CEE">
          <w:pPr>
            <w:framePr w:w="6340" w:h="2750" w:hRule="exact" w:hSpace="180" w:wrap="around" w:vAnchor="page" w:hAnchor="text" w:x="3873" w:y="-140"/>
            <w:spacing w:line="240" w:lineRule="auto"/>
          </w:pPr>
        </w:p>
      </w:tc>
    </w:tr>
  </w:tbl>
  <w:p w14:paraId="7752BB2F" w14:textId="77777777" w:rsidR="00527BD4" w:rsidRDefault="00527BD4" w:rsidP="00D0609E">
    <w:pPr>
      <w:framePr w:w="6340" w:h="2750" w:hRule="exact" w:hSpace="180" w:wrap="around" w:vAnchor="page" w:hAnchor="text" w:x="3873" w:y="-140"/>
    </w:pPr>
  </w:p>
  <w:p w14:paraId="3BE3F11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42057" w:rsidRPr="00DC12D3" w14:paraId="5AA3A9F1" w14:textId="77777777" w:rsidTr="00A50CF6">
      <w:tc>
        <w:tcPr>
          <w:tcW w:w="2160" w:type="dxa"/>
        </w:tcPr>
        <w:p w14:paraId="32A3B75F" w14:textId="77777777" w:rsidR="00527BD4" w:rsidRPr="005819CE" w:rsidRDefault="00DF6868" w:rsidP="00A50CF6">
          <w:pPr>
            <w:pStyle w:val="Huisstijl-Adres"/>
            <w:rPr>
              <w:b/>
            </w:rPr>
          </w:pPr>
          <w:r>
            <w:rPr>
              <w:b/>
            </w:rPr>
            <w:t>Directoraat-generaal Klimaat en Energie</w:t>
          </w:r>
          <w:r w:rsidRPr="005819CE">
            <w:rPr>
              <w:b/>
            </w:rPr>
            <w:br/>
          </w:r>
          <w:r>
            <w:t>Directie Energiemarkt</w:t>
          </w:r>
        </w:p>
        <w:p w14:paraId="4DBE9911" w14:textId="77777777" w:rsidR="00527BD4" w:rsidRPr="00BE5ED9" w:rsidRDefault="00DF6868" w:rsidP="00A50CF6">
          <w:pPr>
            <w:pStyle w:val="Huisstijl-Adres"/>
          </w:pPr>
          <w:r>
            <w:rPr>
              <w:b/>
            </w:rPr>
            <w:t>Bezoekadres</w:t>
          </w:r>
          <w:r>
            <w:rPr>
              <w:b/>
            </w:rPr>
            <w:br/>
          </w:r>
          <w:r>
            <w:t>Bezuidenhoutseweg 73</w:t>
          </w:r>
          <w:r w:rsidRPr="005819CE">
            <w:br/>
          </w:r>
          <w:r>
            <w:t>2594 AC Den Haag</w:t>
          </w:r>
        </w:p>
        <w:p w14:paraId="24030E0C" w14:textId="77777777" w:rsidR="00EF495B" w:rsidRDefault="00DF6868" w:rsidP="0098788A">
          <w:pPr>
            <w:pStyle w:val="Huisstijl-Adres"/>
          </w:pPr>
          <w:r>
            <w:rPr>
              <w:b/>
            </w:rPr>
            <w:t>Postadres</w:t>
          </w:r>
          <w:r>
            <w:rPr>
              <w:b/>
            </w:rPr>
            <w:br/>
          </w:r>
          <w:r>
            <w:t>Postbus 20401</w:t>
          </w:r>
          <w:r w:rsidRPr="005819CE">
            <w:br/>
            <w:t>2500 E</w:t>
          </w:r>
          <w:r>
            <w:t>K</w:t>
          </w:r>
          <w:r w:rsidRPr="005819CE">
            <w:t xml:space="preserve"> Den Haag</w:t>
          </w:r>
        </w:p>
        <w:p w14:paraId="243EB947" w14:textId="77777777" w:rsidR="00EF495B" w:rsidRPr="005B3814" w:rsidRDefault="00DF6868" w:rsidP="0098788A">
          <w:pPr>
            <w:pStyle w:val="Huisstijl-Adres"/>
          </w:pPr>
          <w:r>
            <w:rPr>
              <w:b/>
            </w:rPr>
            <w:t>Overheidsidentificatienr</w:t>
          </w:r>
          <w:r>
            <w:rPr>
              <w:b/>
            </w:rPr>
            <w:br/>
          </w:r>
          <w:r w:rsidR="002D0DDB" w:rsidRPr="002D0DDB">
            <w:t>00000003952069570000</w:t>
          </w:r>
        </w:p>
        <w:p w14:paraId="0FD788B1" w14:textId="2C229A59" w:rsidR="00527BD4" w:rsidRPr="00DC12D3" w:rsidRDefault="00DF686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342057" w:rsidRPr="00DC12D3" w14:paraId="59329333" w14:textId="77777777" w:rsidTr="00A50CF6">
      <w:trPr>
        <w:trHeight w:hRule="exact" w:val="200"/>
      </w:trPr>
      <w:tc>
        <w:tcPr>
          <w:tcW w:w="2160" w:type="dxa"/>
        </w:tcPr>
        <w:p w14:paraId="53BB72DE" w14:textId="77777777" w:rsidR="00527BD4" w:rsidRPr="00722DC1" w:rsidRDefault="00527BD4" w:rsidP="00A50CF6">
          <w:pPr>
            <w:rPr>
              <w:lang w:val="en-US"/>
            </w:rPr>
          </w:pPr>
        </w:p>
      </w:tc>
    </w:tr>
    <w:tr w:rsidR="005021EA" w14:paraId="74759629" w14:textId="77777777" w:rsidTr="00A50CF6">
      <w:tc>
        <w:tcPr>
          <w:tcW w:w="2160" w:type="dxa"/>
        </w:tcPr>
        <w:p w14:paraId="04460298" w14:textId="77777777" w:rsidR="000C0163" w:rsidRPr="005819CE" w:rsidRDefault="00DF6868" w:rsidP="000C0163">
          <w:pPr>
            <w:pStyle w:val="Huisstijl-Kopje"/>
          </w:pPr>
          <w:r>
            <w:t>Ons kenmerk</w:t>
          </w:r>
          <w:r w:rsidRPr="005819CE">
            <w:t xml:space="preserve"> </w:t>
          </w:r>
        </w:p>
        <w:p w14:paraId="0CDE2663" w14:textId="048E6548" w:rsidR="000C0163" w:rsidRPr="005819CE" w:rsidRDefault="00DF6868" w:rsidP="00DC12D3">
          <w:pPr>
            <w:pStyle w:val="Huisstijl-Gegeven"/>
          </w:pPr>
          <w:r>
            <w:t>DGKE-DE</w:t>
          </w:r>
          <w:r w:rsidR="00926AE2">
            <w:t xml:space="preserve"> / </w:t>
          </w:r>
          <w:r w:rsidR="00DC12D3">
            <w:t>99006829</w:t>
          </w:r>
        </w:p>
        <w:p w14:paraId="00757C5A" w14:textId="77777777" w:rsidR="00527BD4" w:rsidRPr="005819CE" w:rsidRDefault="00DF6868" w:rsidP="00A50CF6">
          <w:pPr>
            <w:pStyle w:val="Huisstijl-Kopje"/>
          </w:pPr>
          <w:r>
            <w:t>Bijlage(n)</w:t>
          </w:r>
        </w:p>
        <w:p w14:paraId="3630428B" w14:textId="537AFDC5" w:rsidR="00527BD4" w:rsidRPr="005819CE" w:rsidRDefault="00E777BB" w:rsidP="00E777BB">
          <w:pPr>
            <w:pStyle w:val="Huisstijl-Gegeven"/>
          </w:pPr>
          <w:r>
            <w:t xml:space="preserve">TNO rapport </w:t>
          </w:r>
          <w:r w:rsidR="00345ED0">
            <w:t>R</w:t>
          </w:r>
          <w:r>
            <w:t>ol energiebesparing in energiesysteem</w:t>
          </w:r>
          <w:r w:rsidR="00345ED0">
            <w:t xml:space="preserve">, CE Delft rapport Normeren op werkelijk enrgiegebruik </w:t>
          </w:r>
        </w:p>
      </w:tc>
    </w:tr>
  </w:tbl>
  <w:p w14:paraId="5E0E954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021EA" w14:paraId="67C9D47D" w14:textId="77777777" w:rsidTr="007610AA">
      <w:trPr>
        <w:trHeight w:val="400"/>
      </w:trPr>
      <w:tc>
        <w:tcPr>
          <w:tcW w:w="7520" w:type="dxa"/>
          <w:gridSpan w:val="2"/>
        </w:tcPr>
        <w:p w14:paraId="7082DF9F" w14:textId="77777777" w:rsidR="00527BD4" w:rsidRPr="00BC3B53" w:rsidRDefault="00DF6868" w:rsidP="00A50CF6">
          <w:pPr>
            <w:pStyle w:val="Huisstijl-Retouradres"/>
          </w:pPr>
          <w:r>
            <w:t>&gt; Retouradres Postbus 20401 2500 EK Den Haag</w:t>
          </w:r>
        </w:p>
      </w:tc>
    </w:tr>
    <w:tr w:rsidR="005021EA" w14:paraId="553DC928" w14:textId="77777777" w:rsidTr="007610AA">
      <w:tc>
        <w:tcPr>
          <w:tcW w:w="7520" w:type="dxa"/>
          <w:gridSpan w:val="2"/>
        </w:tcPr>
        <w:p w14:paraId="44E9B7D2" w14:textId="77777777" w:rsidR="00527BD4" w:rsidRPr="00983E8F" w:rsidRDefault="00527BD4" w:rsidP="00A50CF6">
          <w:pPr>
            <w:pStyle w:val="Huisstijl-Rubricering"/>
          </w:pPr>
        </w:p>
      </w:tc>
    </w:tr>
    <w:tr w:rsidR="005021EA" w14:paraId="7A793E83" w14:textId="77777777" w:rsidTr="007610AA">
      <w:trPr>
        <w:trHeight w:hRule="exact" w:val="2440"/>
      </w:trPr>
      <w:tc>
        <w:tcPr>
          <w:tcW w:w="7520" w:type="dxa"/>
          <w:gridSpan w:val="2"/>
        </w:tcPr>
        <w:p w14:paraId="3E5AE384" w14:textId="77777777" w:rsidR="00527BD4" w:rsidRDefault="00DF6868" w:rsidP="00A50CF6">
          <w:pPr>
            <w:pStyle w:val="Huisstijl-NAW"/>
          </w:pPr>
          <w:r>
            <w:t xml:space="preserve">De Voorzitter van de Tweede Kamer </w:t>
          </w:r>
        </w:p>
        <w:p w14:paraId="3FD70C94" w14:textId="77777777" w:rsidR="005021EA" w:rsidRDefault="00DF6868">
          <w:pPr>
            <w:pStyle w:val="Huisstijl-NAW"/>
          </w:pPr>
          <w:r>
            <w:t>der Staten Generaal</w:t>
          </w:r>
        </w:p>
        <w:p w14:paraId="380A6A80" w14:textId="77777777" w:rsidR="005021EA" w:rsidRDefault="00DF6868">
          <w:pPr>
            <w:pStyle w:val="Huisstijl-NAW"/>
          </w:pPr>
          <w:r>
            <w:t>Princes Irenestraat 6</w:t>
          </w:r>
        </w:p>
        <w:p w14:paraId="02A47716" w14:textId="78990679" w:rsidR="005021EA" w:rsidRDefault="00DF6868">
          <w:pPr>
            <w:pStyle w:val="Huisstijl-NAW"/>
          </w:pPr>
          <w:r>
            <w:t xml:space="preserve">2595BD </w:t>
          </w:r>
          <w:r w:rsidR="00DC12D3">
            <w:t xml:space="preserve"> DEN HAAG</w:t>
          </w:r>
        </w:p>
      </w:tc>
    </w:tr>
    <w:tr w:rsidR="005021EA" w14:paraId="39907A44" w14:textId="77777777" w:rsidTr="007610AA">
      <w:trPr>
        <w:trHeight w:hRule="exact" w:val="400"/>
      </w:trPr>
      <w:tc>
        <w:tcPr>
          <w:tcW w:w="7520" w:type="dxa"/>
          <w:gridSpan w:val="2"/>
        </w:tcPr>
        <w:p w14:paraId="1860184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021EA" w14:paraId="3979D193" w14:textId="77777777" w:rsidTr="007610AA">
      <w:trPr>
        <w:trHeight w:val="240"/>
      </w:trPr>
      <w:tc>
        <w:tcPr>
          <w:tcW w:w="900" w:type="dxa"/>
        </w:tcPr>
        <w:p w14:paraId="76AF630F" w14:textId="77777777" w:rsidR="00527BD4" w:rsidRPr="007709EF" w:rsidRDefault="00DF6868" w:rsidP="00A50CF6">
          <w:pPr>
            <w:rPr>
              <w:szCs w:val="18"/>
            </w:rPr>
          </w:pPr>
          <w:r>
            <w:rPr>
              <w:szCs w:val="18"/>
            </w:rPr>
            <w:t>Datum</w:t>
          </w:r>
        </w:p>
      </w:tc>
      <w:tc>
        <w:tcPr>
          <w:tcW w:w="6620" w:type="dxa"/>
        </w:tcPr>
        <w:p w14:paraId="417826EB" w14:textId="68518E07" w:rsidR="00527BD4" w:rsidRPr="007709EF" w:rsidRDefault="00DC12D3" w:rsidP="00A50CF6">
          <w:r>
            <w:t>25</w:t>
          </w:r>
          <w:r w:rsidR="00722DC1">
            <w:t xml:space="preserve"> juni 2025</w:t>
          </w:r>
        </w:p>
      </w:tc>
    </w:tr>
    <w:tr w:rsidR="005021EA" w14:paraId="5531C2C0" w14:textId="77777777" w:rsidTr="007610AA">
      <w:trPr>
        <w:trHeight w:val="240"/>
      </w:trPr>
      <w:tc>
        <w:tcPr>
          <w:tcW w:w="900" w:type="dxa"/>
        </w:tcPr>
        <w:p w14:paraId="1169C3D4" w14:textId="77777777" w:rsidR="00527BD4" w:rsidRPr="007709EF" w:rsidRDefault="00DF6868" w:rsidP="00A50CF6">
          <w:pPr>
            <w:rPr>
              <w:szCs w:val="18"/>
            </w:rPr>
          </w:pPr>
          <w:r>
            <w:rPr>
              <w:szCs w:val="18"/>
            </w:rPr>
            <w:t>Betreft</w:t>
          </w:r>
        </w:p>
      </w:tc>
      <w:tc>
        <w:tcPr>
          <w:tcW w:w="6620" w:type="dxa"/>
        </w:tcPr>
        <w:p w14:paraId="218A642C" w14:textId="15501273" w:rsidR="00527BD4" w:rsidRPr="007709EF" w:rsidRDefault="00DF6868" w:rsidP="00A50CF6">
          <w:r>
            <w:t xml:space="preserve">Kamerbrief </w:t>
          </w:r>
          <w:r w:rsidR="00EB0794">
            <w:t xml:space="preserve">stand van zaken </w:t>
          </w:r>
          <w:r>
            <w:t>energiebesparing</w:t>
          </w:r>
        </w:p>
      </w:tc>
    </w:tr>
  </w:tbl>
  <w:p w14:paraId="710926A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964"/>
    <w:multiLevelType w:val="multilevel"/>
    <w:tmpl w:val="2A9E72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26D4987"/>
    <w:multiLevelType w:val="multilevel"/>
    <w:tmpl w:val="200AAB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D25DB2"/>
    <w:multiLevelType w:val="hybridMultilevel"/>
    <w:tmpl w:val="7786DA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E4F04F"/>
    <w:multiLevelType w:val="hybridMultilevel"/>
    <w:tmpl w:val="205840FE"/>
    <w:lvl w:ilvl="0" w:tplc="DF1027EE">
      <w:start w:val="1"/>
      <w:numFmt w:val="bullet"/>
      <w:lvlText w:val=""/>
      <w:lvlJc w:val="left"/>
      <w:pPr>
        <w:ind w:left="720" w:hanging="360"/>
      </w:pPr>
      <w:rPr>
        <w:rFonts w:ascii="Symbol" w:hAnsi="Symbol" w:hint="default"/>
      </w:rPr>
    </w:lvl>
    <w:lvl w:ilvl="1" w:tplc="4788B96A">
      <w:start w:val="1"/>
      <w:numFmt w:val="bullet"/>
      <w:lvlText w:val="o"/>
      <w:lvlJc w:val="left"/>
      <w:pPr>
        <w:ind w:left="1440" w:hanging="360"/>
      </w:pPr>
      <w:rPr>
        <w:rFonts w:ascii="Courier New" w:hAnsi="Courier New" w:hint="default"/>
      </w:rPr>
    </w:lvl>
    <w:lvl w:ilvl="2" w:tplc="BA5E4376">
      <w:start w:val="1"/>
      <w:numFmt w:val="bullet"/>
      <w:lvlText w:val=""/>
      <w:lvlJc w:val="left"/>
      <w:pPr>
        <w:ind w:left="2160" w:hanging="360"/>
      </w:pPr>
      <w:rPr>
        <w:rFonts w:ascii="Wingdings" w:hAnsi="Wingdings" w:hint="default"/>
      </w:rPr>
    </w:lvl>
    <w:lvl w:ilvl="3" w:tplc="89146C34">
      <w:start w:val="1"/>
      <w:numFmt w:val="bullet"/>
      <w:lvlText w:val=""/>
      <w:lvlJc w:val="left"/>
      <w:pPr>
        <w:ind w:left="2880" w:hanging="360"/>
      </w:pPr>
      <w:rPr>
        <w:rFonts w:ascii="Symbol" w:hAnsi="Symbol" w:hint="default"/>
      </w:rPr>
    </w:lvl>
    <w:lvl w:ilvl="4" w:tplc="61AECE04">
      <w:start w:val="1"/>
      <w:numFmt w:val="bullet"/>
      <w:lvlText w:val="o"/>
      <w:lvlJc w:val="left"/>
      <w:pPr>
        <w:ind w:left="3600" w:hanging="360"/>
      </w:pPr>
      <w:rPr>
        <w:rFonts w:ascii="Courier New" w:hAnsi="Courier New" w:hint="default"/>
      </w:rPr>
    </w:lvl>
    <w:lvl w:ilvl="5" w:tplc="16C6F3A8">
      <w:start w:val="1"/>
      <w:numFmt w:val="bullet"/>
      <w:lvlText w:val=""/>
      <w:lvlJc w:val="left"/>
      <w:pPr>
        <w:ind w:left="4320" w:hanging="360"/>
      </w:pPr>
      <w:rPr>
        <w:rFonts w:ascii="Wingdings" w:hAnsi="Wingdings" w:hint="default"/>
      </w:rPr>
    </w:lvl>
    <w:lvl w:ilvl="6" w:tplc="20D4B74E">
      <w:start w:val="1"/>
      <w:numFmt w:val="bullet"/>
      <w:lvlText w:val=""/>
      <w:lvlJc w:val="left"/>
      <w:pPr>
        <w:ind w:left="5040" w:hanging="360"/>
      </w:pPr>
      <w:rPr>
        <w:rFonts w:ascii="Symbol" w:hAnsi="Symbol" w:hint="default"/>
      </w:rPr>
    </w:lvl>
    <w:lvl w:ilvl="7" w:tplc="BC209532">
      <w:start w:val="1"/>
      <w:numFmt w:val="bullet"/>
      <w:lvlText w:val="o"/>
      <w:lvlJc w:val="left"/>
      <w:pPr>
        <w:ind w:left="5760" w:hanging="360"/>
      </w:pPr>
      <w:rPr>
        <w:rFonts w:ascii="Courier New" w:hAnsi="Courier New" w:hint="default"/>
      </w:rPr>
    </w:lvl>
    <w:lvl w:ilvl="8" w:tplc="2402DEA6">
      <w:start w:val="1"/>
      <w:numFmt w:val="bullet"/>
      <w:lvlText w:val=""/>
      <w:lvlJc w:val="left"/>
      <w:pPr>
        <w:ind w:left="6480" w:hanging="360"/>
      </w:pPr>
      <w:rPr>
        <w:rFonts w:ascii="Wingdings" w:hAnsi="Wingdings" w:hint="default"/>
      </w:rPr>
    </w:lvl>
  </w:abstractNum>
  <w:abstractNum w:abstractNumId="4" w15:restartNumberingAfterBreak="0">
    <w:nsid w:val="0738193D"/>
    <w:multiLevelType w:val="multilevel"/>
    <w:tmpl w:val="EAEAAF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9274ABC"/>
    <w:multiLevelType w:val="multilevel"/>
    <w:tmpl w:val="B4103F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A4120A4"/>
    <w:multiLevelType w:val="hybridMultilevel"/>
    <w:tmpl w:val="1D8E1FCE"/>
    <w:lvl w:ilvl="0" w:tplc="D3FA9482">
      <w:start w:val="1"/>
      <w:numFmt w:val="bullet"/>
      <w:pStyle w:val="Lijstopsomteken"/>
      <w:lvlText w:val="•"/>
      <w:lvlJc w:val="left"/>
      <w:pPr>
        <w:tabs>
          <w:tab w:val="num" w:pos="227"/>
        </w:tabs>
        <w:ind w:left="227" w:hanging="227"/>
      </w:pPr>
      <w:rPr>
        <w:rFonts w:ascii="Verdana" w:hAnsi="Verdana" w:hint="default"/>
        <w:sz w:val="18"/>
        <w:szCs w:val="18"/>
      </w:rPr>
    </w:lvl>
    <w:lvl w:ilvl="1" w:tplc="E80A78CA" w:tentative="1">
      <w:start w:val="1"/>
      <w:numFmt w:val="bullet"/>
      <w:lvlText w:val="o"/>
      <w:lvlJc w:val="left"/>
      <w:pPr>
        <w:tabs>
          <w:tab w:val="num" w:pos="1440"/>
        </w:tabs>
        <w:ind w:left="1440" w:hanging="360"/>
      </w:pPr>
      <w:rPr>
        <w:rFonts w:ascii="Courier New" w:hAnsi="Courier New" w:cs="Courier New" w:hint="default"/>
      </w:rPr>
    </w:lvl>
    <w:lvl w:ilvl="2" w:tplc="3E1884F8" w:tentative="1">
      <w:start w:val="1"/>
      <w:numFmt w:val="bullet"/>
      <w:lvlText w:val=""/>
      <w:lvlJc w:val="left"/>
      <w:pPr>
        <w:tabs>
          <w:tab w:val="num" w:pos="2160"/>
        </w:tabs>
        <w:ind w:left="2160" w:hanging="360"/>
      </w:pPr>
      <w:rPr>
        <w:rFonts w:ascii="Wingdings" w:hAnsi="Wingdings" w:hint="default"/>
      </w:rPr>
    </w:lvl>
    <w:lvl w:ilvl="3" w:tplc="9D2AED1A" w:tentative="1">
      <w:start w:val="1"/>
      <w:numFmt w:val="bullet"/>
      <w:lvlText w:val=""/>
      <w:lvlJc w:val="left"/>
      <w:pPr>
        <w:tabs>
          <w:tab w:val="num" w:pos="2880"/>
        </w:tabs>
        <w:ind w:left="2880" w:hanging="360"/>
      </w:pPr>
      <w:rPr>
        <w:rFonts w:ascii="Symbol" w:hAnsi="Symbol" w:hint="default"/>
      </w:rPr>
    </w:lvl>
    <w:lvl w:ilvl="4" w:tplc="9BC08918" w:tentative="1">
      <w:start w:val="1"/>
      <w:numFmt w:val="bullet"/>
      <w:lvlText w:val="o"/>
      <w:lvlJc w:val="left"/>
      <w:pPr>
        <w:tabs>
          <w:tab w:val="num" w:pos="3600"/>
        </w:tabs>
        <w:ind w:left="3600" w:hanging="360"/>
      </w:pPr>
      <w:rPr>
        <w:rFonts w:ascii="Courier New" w:hAnsi="Courier New" w:cs="Courier New" w:hint="default"/>
      </w:rPr>
    </w:lvl>
    <w:lvl w:ilvl="5" w:tplc="F8AEC80C" w:tentative="1">
      <w:start w:val="1"/>
      <w:numFmt w:val="bullet"/>
      <w:lvlText w:val=""/>
      <w:lvlJc w:val="left"/>
      <w:pPr>
        <w:tabs>
          <w:tab w:val="num" w:pos="4320"/>
        </w:tabs>
        <w:ind w:left="4320" w:hanging="360"/>
      </w:pPr>
      <w:rPr>
        <w:rFonts w:ascii="Wingdings" w:hAnsi="Wingdings" w:hint="default"/>
      </w:rPr>
    </w:lvl>
    <w:lvl w:ilvl="6" w:tplc="1048E238" w:tentative="1">
      <w:start w:val="1"/>
      <w:numFmt w:val="bullet"/>
      <w:lvlText w:val=""/>
      <w:lvlJc w:val="left"/>
      <w:pPr>
        <w:tabs>
          <w:tab w:val="num" w:pos="5040"/>
        </w:tabs>
        <w:ind w:left="5040" w:hanging="360"/>
      </w:pPr>
      <w:rPr>
        <w:rFonts w:ascii="Symbol" w:hAnsi="Symbol" w:hint="default"/>
      </w:rPr>
    </w:lvl>
    <w:lvl w:ilvl="7" w:tplc="2C424E08" w:tentative="1">
      <w:start w:val="1"/>
      <w:numFmt w:val="bullet"/>
      <w:lvlText w:val="o"/>
      <w:lvlJc w:val="left"/>
      <w:pPr>
        <w:tabs>
          <w:tab w:val="num" w:pos="5760"/>
        </w:tabs>
        <w:ind w:left="5760" w:hanging="360"/>
      </w:pPr>
      <w:rPr>
        <w:rFonts w:ascii="Courier New" w:hAnsi="Courier New" w:cs="Courier New" w:hint="default"/>
      </w:rPr>
    </w:lvl>
    <w:lvl w:ilvl="8" w:tplc="E49CEC4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C77D6A"/>
    <w:multiLevelType w:val="multilevel"/>
    <w:tmpl w:val="6024B1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E8D6307"/>
    <w:multiLevelType w:val="multilevel"/>
    <w:tmpl w:val="A850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790450"/>
    <w:multiLevelType w:val="multilevel"/>
    <w:tmpl w:val="1EDE8F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872EA4"/>
    <w:multiLevelType w:val="hybridMultilevel"/>
    <w:tmpl w:val="A19697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15190EB3"/>
    <w:multiLevelType w:val="hybridMultilevel"/>
    <w:tmpl w:val="4D10B5AE"/>
    <w:lvl w:ilvl="0" w:tplc="84D4218E">
      <w:start w:val="1"/>
      <w:numFmt w:val="bullet"/>
      <w:lvlText w:val=""/>
      <w:lvlJc w:val="left"/>
      <w:pPr>
        <w:ind w:left="720" w:hanging="360"/>
      </w:pPr>
      <w:rPr>
        <w:rFonts w:ascii="Symbol" w:hAnsi="Symbol"/>
      </w:rPr>
    </w:lvl>
    <w:lvl w:ilvl="1" w:tplc="87B46DD6">
      <w:start w:val="1"/>
      <w:numFmt w:val="bullet"/>
      <w:lvlText w:val=""/>
      <w:lvlJc w:val="left"/>
      <w:pPr>
        <w:ind w:left="720" w:hanging="360"/>
      </w:pPr>
      <w:rPr>
        <w:rFonts w:ascii="Symbol" w:hAnsi="Symbol"/>
      </w:rPr>
    </w:lvl>
    <w:lvl w:ilvl="2" w:tplc="035667A0">
      <w:start w:val="1"/>
      <w:numFmt w:val="bullet"/>
      <w:lvlText w:val=""/>
      <w:lvlJc w:val="left"/>
      <w:pPr>
        <w:ind w:left="720" w:hanging="360"/>
      </w:pPr>
      <w:rPr>
        <w:rFonts w:ascii="Symbol" w:hAnsi="Symbol"/>
      </w:rPr>
    </w:lvl>
    <w:lvl w:ilvl="3" w:tplc="02CA36A8">
      <w:start w:val="1"/>
      <w:numFmt w:val="bullet"/>
      <w:lvlText w:val=""/>
      <w:lvlJc w:val="left"/>
      <w:pPr>
        <w:ind w:left="720" w:hanging="360"/>
      </w:pPr>
      <w:rPr>
        <w:rFonts w:ascii="Symbol" w:hAnsi="Symbol"/>
      </w:rPr>
    </w:lvl>
    <w:lvl w:ilvl="4" w:tplc="44D4D0EC">
      <w:start w:val="1"/>
      <w:numFmt w:val="bullet"/>
      <w:lvlText w:val=""/>
      <w:lvlJc w:val="left"/>
      <w:pPr>
        <w:ind w:left="720" w:hanging="360"/>
      </w:pPr>
      <w:rPr>
        <w:rFonts w:ascii="Symbol" w:hAnsi="Symbol"/>
      </w:rPr>
    </w:lvl>
    <w:lvl w:ilvl="5" w:tplc="724E8C26">
      <w:start w:val="1"/>
      <w:numFmt w:val="bullet"/>
      <w:lvlText w:val=""/>
      <w:lvlJc w:val="left"/>
      <w:pPr>
        <w:ind w:left="720" w:hanging="360"/>
      </w:pPr>
      <w:rPr>
        <w:rFonts w:ascii="Symbol" w:hAnsi="Symbol"/>
      </w:rPr>
    </w:lvl>
    <w:lvl w:ilvl="6" w:tplc="153A91DC">
      <w:start w:val="1"/>
      <w:numFmt w:val="bullet"/>
      <w:lvlText w:val=""/>
      <w:lvlJc w:val="left"/>
      <w:pPr>
        <w:ind w:left="720" w:hanging="360"/>
      </w:pPr>
      <w:rPr>
        <w:rFonts w:ascii="Symbol" w:hAnsi="Symbol"/>
      </w:rPr>
    </w:lvl>
    <w:lvl w:ilvl="7" w:tplc="154C8308">
      <w:start w:val="1"/>
      <w:numFmt w:val="bullet"/>
      <w:lvlText w:val=""/>
      <w:lvlJc w:val="left"/>
      <w:pPr>
        <w:ind w:left="720" w:hanging="360"/>
      </w:pPr>
      <w:rPr>
        <w:rFonts w:ascii="Symbol" w:hAnsi="Symbol"/>
      </w:rPr>
    </w:lvl>
    <w:lvl w:ilvl="8" w:tplc="3C607F26">
      <w:start w:val="1"/>
      <w:numFmt w:val="bullet"/>
      <w:lvlText w:val=""/>
      <w:lvlJc w:val="left"/>
      <w:pPr>
        <w:ind w:left="720" w:hanging="360"/>
      </w:pPr>
      <w:rPr>
        <w:rFonts w:ascii="Symbol" w:hAnsi="Symbol"/>
      </w:rPr>
    </w:lvl>
  </w:abstractNum>
  <w:abstractNum w:abstractNumId="12" w15:restartNumberingAfterBreak="0">
    <w:nsid w:val="198B0C9F"/>
    <w:multiLevelType w:val="multilevel"/>
    <w:tmpl w:val="BE80EB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E555FEF"/>
    <w:multiLevelType w:val="hybridMultilevel"/>
    <w:tmpl w:val="50F0923E"/>
    <w:lvl w:ilvl="0" w:tplc="093C8130">
      <w:start w:val="1"/>
      <w:numFmt w:val="bullet"/>
      <w:pStyle w:val="Lijstopsomteken2"/>
      <w:lvlText w:val="–"/>
      <w:lvlJc w:val="left"/>
      <w:pPr>
        <w:tabs>
          <w:tab w:val="num" w:pos="227"/>
        </w:tabs>
        <w:ind w:left="227" w:firstLine="0"/>
      </w:pPr>
      <w:rPr>
        <w:rFonts w:ascii="Verdana" w:hAnsi="Verdana" w:hint="default"/>
      </w:rPr>
    </w:lvl>
    <w:lvl w:ilvl="1" w:tplc="9DCAE076" w:tentative="1">
      <w:start w:val="1"/>
      <w:numFmt w:val="bullet"/>
      <w:lvlText w:val="o"/>
      <w:lvlJc w:val="left"/>
      <w:pPr>
        <w:tabs>
          <w:tab w:val="num" w:pos="1440"/>
        </w:tabs>
        <w:ind w:left="1440" w:hanging="360"/>
      </w:pPr>
      <w:rPr>
        <w:rFonts w:ascii="Courier New" w:hAnsi="Courier New" w:cs="Courier New" w:hint="default"/>
      </w:rPr>
    </w:lvl>
    <w:lvl w:ilvl="2" w:tplc="CD00FE7C" w:tentative="1">
      <w:start w:val="1"/>
      <w:numFmt w:val="bullet"/>
      <w:lvlText w:val=""/>
      <w:lvlJc w:val="left"/>
      <w:pPr>
        <w:tabs>
          <w:tab w:val="num" w:pos="2160"/>
        </w:tabs>
        <w:ind w:left="2160" w:hanging="360"/>
      </w:pPr>
      <w:rPr>
        <w:rFonts w:ascii="Wingdings" w:hAnsi="Wingdings" w:hint="default"/>
      </w:rPr>
    </w:lvl>
    <w:lvl w:ilvl="3" w:tplc="87D0D49C" w:tentative="1">
      <w:start w:val="1"/>
      <w:numFmt w:val="bullet"/>
      <w:lvlText w:val=""/>
      <w:lvlJc w:val="left"/>
      <w:pPr>
        <w:tabs>
          <w:tab w:val="num" w:pos="2880"/>
        </w:tabs>
        <w:ind w:left="2880" w:hanging="360"/>
      </w:pPr>
      <w:rPr>
        <w:rFonts w:ascii="Symbol" w:hAnsi="Symbol" w:hint="default"/>
      </w:rPr>
    </w:lvl>
    <w:lvl w:ilvl="4" w:tplc="E7FEA510" w:tentative="1">
      <w:start w:val="1"/>
      <w:numFmt w:val="bullet"/>
      <w:lvlText w:val="o"/>
      <w:lvlJc w:val="left"/>
      <w:pPr>
        <w:tabs>
          <w:tab w:val="num" w:pos="3600"/>
        </w:tabs>
        <w:ind w:left="3600" w:hanging="360"/>
      </w:pPr>
      <w:rPr>
        <w:rFonts w:ascii="Courier New" w:hAnsi="Courier New" w:cs="Courier New" w:hint="default"/>
      </w:rPr>
    </w:lvl>
    <w:lvl w:ilvl="5" w:tplc="D1C630E0" w:tentative="1">
      <w:start w:val="1"/>
      <w:numFmt w:val="bullet"/>
      <w:lvlText w:val=""/>
      <w:lvlJc w:val="left"/>
      <w:pPr>
        <w:tabs>
          <w:tab w:val="num" w:pos="4320"/>
        </w:tabs>
        <w:ind w:left="4320" w:hanging="360"/>
      </w:pPr>
      <w:rPr>
        <w:rFonts w:ascii="Wingdings" w:hAnsi="Wingdings" w:hint="default"/>
      </w:rPr>
    </w:lvl>
    <w:lvl w:ilvl="6" w:tplc="702CBF10" w:tentative="1">
      <w:start w:val="1"/>
      <w:numFmt w:val="bullet"/>
      <w:lvlText w:val=""/>
      <w:lvlJc w:val="left"/>
      <w:pPr>
        <w:tabs>
          <w:tab w:val="num" w:pos="5040"/>
        </w:tabs>
        <w:ind w:left="5040" w:hanging="360"/>
      </w:pPr>
      <w:rPr>
        <w:rFonts w:ascii="Symbol" w:hAnsi="Symbol" w:hint="default"/>
      </w:rPr>
    </w:lvl>
    <w:lvl w:ilvl="7" w:tplc="79E4BEE6" w:tentative="1">
      <w:start w:val="1"/>
      <w:numFmt w:val="bullet"/>
      <w:lvlText w:val="o"/>
      <w:lvlJc w:val="left"/>
      <w:pPr>
        <w:tabs>
          <w:tab w:val="num" w:pos="5760"/>
        </w:tabs>
        <w:ind w:left="5760" w:hanging="360"/>
      </w:pPr>
      <w:rPr>
        <w:rFonts w:ascii="Courier New" w:hAnsi="Courier New" w:cs="Courier New" w:hint="default"/>
      </w:rPr>
    </w:lvl>
    <w:lvl w:ilvl="8" w:tplc="08C011E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DB0B06"/>
    <w:multiLevelType w:val="multilevel"/>
    <w:tmpl w:val="362CADE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5F25BED"/>
    <w:multiLevelType w:val="multilevel"/>
    <w:tmpl w:val="D5047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DE5D63"/>
    <w:multiLevelType w:val="multilevel"/>
    <w:tmpl w:val="E6AE2A6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7" w15:restartNumberingAfterBreak="0">
    <w:nsid w:val="270C25B7"/>
    <w:multiLevelType w:val="hybridMultilevel"/>
    <w:tmpl w:val="1EBA45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28172E06"/>
    <w:multiLevelType w:val="multilevel"/>
    <w:tmpl w:val="9852F7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B3849E9"/>
    <w:multiLevelType w:val="multilevel"/>
    <w:tmpl w:val="7260376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2CF90DBF"/>
    <w:multiLevelType w:val="multilevel"/>
    <w:tmpl w:val="31F625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35C162C2"/>
    <w:multiLevelType w:val="multilevel"/>
    <w:tmpl w:val="F6A007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7DF25AC"/>
    <w:multiLevelType w:val="multilevel"/>
    <w:tmpl w:val="C088AB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635391"/>
    <w:multiLevelType w:val="multilevel"/>
    <w:tmpl w:val="30DA70C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40BC23EE"/>
    <w:multiLevelType w:val="multilevel"/>
    <w:tmpl w:val="2EEA2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9A666F"/>
    <w:multiLevelType w:val="hybridMultilevel"/>
    <w:tmpl w:val="F0C8C294"/>
    <w:lvl w:ilvl="0" w:tplc="20C82082">
      <w:start w:val="1"/>
      <w:numFmt w:val="bullet"/>
      <w:lvlText w:val=""/>
      <w:lvlJc w:val="left"/>
      <w:pPr>
        <w:ind w:left="720" w:hanging="360"/>
      </w:pPr>
      <w:rPr>
        <w:rFonts w:ascii="Symbol" w:hAnsi="Symbol"/>
      </w:rPr>
    </w:lvl>
    <w:lvl w:ilvl="1" w:tplc="A78C2764">
      <w:start w:val="1"/>
      <w:numFmt w:val="bullet"/>
      <w:lvlText w:val=""/>
      <w:lvlJc w:val="left"/>
      <w:pPr>
        <w:ind w:left="720" w:hanging="360"/>
      </w:pPr>
      <w:rPr>
        <w:rFonts w:ascii="Symbol" w:hAnsi="Symbol"/>
      </w:rPr>
    </w:lvl>
    <w:lvl w:ilvl="2" w:tplc="B0681310">
      <w:start w:val="1"/>
      <w:numFmt w:val="bullet"/>
      <w:lvlText w:val=""/>
      <w:lvlJc w:val="left"/>
      <w:pPr>
        <w:ind w:left="720" w:hanging="360"/>
      </w:pPr>
      <w:rPr>
        <w:rFonts w:ascii="Symbol" w:hAnsi="Symbol"/>
      </w:rPr>
    </w:lvl>
    <w:lvl w:ilvl="3" w:tplc="C4883560">
      <w:start w:val="1"/>
      <w:numFmt w:val="bullet"/>
      <w:lvlText w:val=""/>
      <w:lvlJc w:val="left"/>
      <w:pPr>
        <w:ind w:left="720" w:hanging="360"/>
      </w:pPr>
      <w:rPr>
        <w:rFonts w:ascii="Symbol" w:hAnsi="Symbol"/>
      </w:rPr>
    </w:lvl>
    <w:lvl w:ilvl="4" w:tplc="F490DBE6">
      <w:start w:val="1"/>
      <w:numFmt w:val="bullet"/>
      <w:lvlText w:val=""/>
      <w:lvlJc w:val="left"/>
      <w:pPr>
        <w:ind w:left="720" w:hanging="360"/>
      </w:pPr>
      <w:rPr>
        <w:rFonts w:ascii="Symbol" w:hAnsi="Symbol"/>
      </w:rPr>
    </w:lvl>
    <w:lvl w:ilvl="5" w:tplc="901CF2C8">
      <w:start w:val="1"/>
      <w:numFmt w:val="bullet"/>
      <w:lvlText w:val=""/>
      <w:lvlJc w:val="left"/>
      <w:pPr>
        <w:ind w:left="720" w:hanging="360"/>
      </w:pPr>
      <w:rPr>
        <w:rFonts w:ascii="Symbol" w:hAnsi="Symbol"/>
      </w:rPr>
    </w:lvl>
    <w:lvl w:ilvl="6" w:tplc="75F6E408">
      <w:start w:val="1"/>
      <w:numFmt w:val="bullet"/>
      <w:lvlText w:val=""/>
      <w:lvlJc w:val="left"/>
      <w:pPr>
        <w:ind w:left="720" w:hanging="360"/>
      </w:pPr>
      <w:rPr>
        <w:rFonts w:ascii="Symbol" w:hAnsi="Symbol"/>
      </w:rPr>
    </w:lvl>
    <w:lvl w:ilvl="7" w:tplc="C8F84F64">
      <w:start w:val="1"/>
      <w:numFmt w:val="bullet"/>
      <w:lvlText w:val=""/>
      <w:lvlJc w:val="left"/>
      <w:pPr>
        <w:ind w:left="720" w:hanging="360"/>
      </w:pPr>
      <w:rPr>
        <w:rFonts w:ascii="Symbol" w:hAnsi="Symbol"/>
      </w:rPr>
    </w:lvl>
    <w:lvl w:ilvl="8" w:tplc="067AC91E">
      <w:start w:val="1"/>
      <w:numFmt w:val="bullet"/>
      <w:lvlText w:val=""/>
      <w:lvlJc w:val="left"/>
      <w:pPr>
        <w:ind w:left="720" w:hanging="360"/>
      </w:pPr>
      <w:rPr>
        <w:rFonts w:ascii="Symbol" w:hAnsi="Symbol"/>
      </w:rPr>
    </w:lvl>
  </w:abstractNum>
  <w:abstractNum w:abstractNumId="26" w15:restartNumberingAfterBreak="0">
    <w:nsid w:val="43014505"/>
    <w:multiLevelType w:val="multilevel"/>
    <w:tmpl w:val="060C34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C2E3FE9"/>
    <w:multiLevelType w:val="multilevel"/>
    <w:tmpl w:val="187005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4DEC2B30"/>
    <w:multiLevelType w:val="hybridMultilevel"/>
    <w:tmpl w:val="36908B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43E060E"/>
    <w:multiLevelType w:val="multilevel"/>
    <w:tmpl w:val="E8B89B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4685115"/>
    <w:multiLevelType w:val="multilevel"/>
    <w:tmpl w:val="97B6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E8626F"/>
    <w:multiLevelType w:val="hybridMultilevel"/>
    <w:tmpl w:val="F1E6B0A6"/>
    <w:lvl w:ilvl="0" w:tplc="7BAE632C">
      <w:start w:val="1"/>
      <w:numFmt w:val="bullet"/>
      <w:lvlText w:val=""/>
      <w:lvlJc w:val="left"/>
      <w:pPr>
        <w:ind w:left="720" w:hanging="360"/>
      </w:pPr>
      <w:rPr>
        <w:rFonts w:ascii="Symbol" w:hAnsi="Symbol"/>
      </w:rPr>
    </w:lvl>
    <w:lvl w:ilvl="1" w:tplc="284C6250">
      <w:start w:val="1"/>
      <w:numFmt w:val="bullet"/>
      <w:lvlText w:val=""/>
      <w:lvlJc w:val="left"/>
      <w:pPr>
        <w:ind w:left="720" w:hanging="360"/>
      </w:pPr>
      <w:rPr>
        <w:rFonts w:ascii="Symbol" w:hAnsi="Symbol"/>
      </w:rPr>
    </w:lvl>
    <w:lvl w:ilvl="2" w:tplc="F322258E">
      <w:start w:val="1"/>
      <w:numFmt w:val="bullet"/>
      <w:lvlText w:val=""/>
      <w:lvlJc w:val="left"/>
      <w:pPr>
        <w:ind w:left="720" w:hanging="360"/>
      </w:pPr>
      <w:rPr>
        <w:rFonts w:ascii="Symbol" w:hAnsi="Symbol"/>
      </w:rPr>
    </w:lvl>
    <w:lvl w:ilvl="3" w:tplc="17A6B156">
      <w:start w:val="1"/>
      <w:numFmt w:val="bullet"/>
      <w:lvlText w:val=""/>
      <w:lvlJc w:val="left"/>
      <w:pPr>
        <w:ind w:left="720" w:hanging="360"/>
      </w:pPr>
      <w:rPr>
        <w:rFonts w:ascii="Symbol" w:hAnsi="Symbol"/>
      </w:rPr>
    </w:lvl>
    <w:lvl w:ilvl="4" w:tplc="A246DF9C">
      <w:start w:val="1"/>
      <w:numFmt w:val="bullet"/>
      <w:lvlText w:val=""/>
      <w:lvlJc w:val="left"/>
      <w:pPr>
        <w:ind w:left="720" w:hanging="360"/>
      </w:pPr>
      <w:rPr>
        <w:rFonts w:ascii="Symbol" w:hAnsi="Symbol"/>
      </w:rPr>
    </w:lvl>
    <w:lvl w:ilvl="5" w:tplc="05AA9458">
      <w:start w:val="1"/>
      <w:numFmt w:val="bullet"/>
      <w:lvlText w:val=""/>
      <w:lvlJc w:val="left"/>
      <w:pPr>
        <w:ind w:left="720" w:hanging="360"/>
      </w:pPr>
      <w:rPr>
        <w:rFonts w:ascii="Symbol" w:hAnsi="Symbol"/>
      </w:rPr>
    </w:lvl>
    <w:lvl w:ilvl="6" w:tplc="5E32183E">
      <w:start w:val="1"/>
      <w:numFmt w:val="bullet"/>
      <w:lvlText w:val=""/>
      <w:lvlJc w:val="left"/>
      <w:pPr>
        <w:ind w:left="720" w:hanging="360"/>
      </w:pPr>
      <w:rPr>
        <w:rFonts w:ascii="Symbol" w:hAnsi="Symbol"/>
      </w:rPr>
    </w:lvl>
    <w:lvl w:ilvl="7" w:tplc="8C74B02C">
      <w:start w:val="1"/>
      <w:numFmt w:val="bullet"/>
      <w:lvlText w:val=""/>
      <w:lvlJc w:val="left"/>
      <w:pPr>
        <w:ind w:left="720" w:hanging="360"/>
      </w:pPr>
      <w:rPr>
        <w:rFonts w:ascii="Symbol" w:hAnsi="Symbol"/>
      </w:rPr>
    </w:lvl>
    <w:lvl w:ilvl="8" w:tplc="FE22EF82">
      <w:start w:val="1"/>
      <w:numFmt w:val="bullet"/>
      <w:lvlText w:val=""/>
      <w:lvlJc w:val="left"/>
      <w:pPr>
        <w:ind w:left="720" w:hanging="360"/>
      </w:pPr>
      <w:rPr>
        <w:rFonts w:ascii="Symbol" w:hAnsi="Symbol"/>
      </w:rPr>
    </w:lvl>
  </w:abstractNum>
  <w:abstractNum w:abstractNumId="32" w15:restartNumberingAfterBreak="0">
    <w:nsid w:val="563C7A5B"/>
    <w:multiLevelType w:val="multilevel"/>
    <w:tmpl w:val="76366F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58BF6830"/>
    <w:multiLevelType w:val="multilevel"/>
    <w:tmpl w:val="7B9C83C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5D5A1C2E"/>
    <w:multiLevelType w:val="hybridMultilevel"/>
    <w:tmpl w:val="C3D2F1DA"/>
    <w:lvl w:ilvl="0" w:tplc="EE2EF9C2">
      <w:start w:val="1"/>
      <w:numFmt w:val="decimal"/>
      <w:lvlText w:val="%1."/>
      <w:lvlJc w:val="left"/>
      <w:pPr>
        <w:ind w:left="720" w:hanging="360"/>
      </w:pPr>
    </w:lvl>
    <w:lvl w:ilvl="1" w:tplc="187CAB46">
      <w:start w:val="1"/>
      <w:numFmt w:val="lowerLetter"/>
      <w:lvlText w:val="%2."/>
      <w:lvlJc w:val="left"/>
      <w:pPr>
        <w:ind w:left="1440" w:hanging="360"/>
      </w:pPr>
    </w:lvl>
    <w:lvl w:ilvl="2" w:tplc="0E4AA0DC">
      <w:start w:val="1"/>
      <w:numFmt w:val="lowerRoman"/>
      <w:lvlText w:val="%3."/>
      <w:lvlJc w:val="right"/>
      <w:pPr>
        <w:ind w:left="2160" w:hanging="180"/>
      </w:pPr>
    </w:lvl>
    <w:lvl w:ilvl="3" w:tplc="977E4582">
      <w:start w:val="1"/>
      <w:numFmt w:val="decimal"/>
      <w:lvlText w:val="%4."/>
      <w:lvlJc w:val="left"/>
      <w:pPr>
        <w:ind w:left="2880" w:hanging="360"/>
      </w:pPr>
    </w:lvl>
    <w:lvl w:ilvl="4" w:tplc="182CB286">
      <w:start w:val="1"/>
      <w:numFmt w:val="lowerLetter"/>
      <w:lvlText w:val="%5."/>
      <w:lvlJc w:val="left"/>
      <w:pPr>
        <w:ind w:left="3600" w:hanging="360"/>
      </w:pPr>
    </w:lvl>
    <w:lvl w:ilvl="5" w:tplc="2E721CB2">
      <w:start w:val="1"/>
      <w:numFmt w:val="lowerRoman"/>
      <w:lvlText w:val="%6."/>
      <w:lvlJc w:val="right"/>
      <w:pPr>
        <w:ind w:left="4320" w:hanging="180"/>
      </w:pPr>
    </w:lvl>
    <w:lvl w:ilvl="6" w:tplc="395627E8">
      <w:start w:val="1"/>
      <w:numFmt w:val="decimal"/>
      <w:lvlText w:val="%7."/>
      <w:lvlJc w:val="left"/>
      <w:pPr>
        <w:ind w:left="5040" w:hanging="360"/>
      </w:pPr>
    </w:lvl>
    <w:lvl w:ilvl="7" w:tplc="4DA06E0E">
      <w:start w:val="1"/>
      <w:numFmt w:val="lowerLetter"/>
      <w:lvlText w:val="%8."/>
      <w:lvlJc w:val="left"/>
      <w:pPr>
        <w:ind w:left="5760" w:hanging="360"/>
      </w:pPr>
    </w:lvl>
    <w:lvl w:ilvl="8" w:tplc="989E8C10">
      <w:start w:val="1"/>
      <w:numFmt w:val="lowerRoman"/>
      <w:lvlText w:val="%9."/>
      <w:lvlJc w:val="right"/>
      <w:pPr>
        <w:ind w:left="6480" w:hanging="180"/>
      </w:pPr>
    </w:lvl>
  </w:abstractNum>
  <w:abstractNum w:abstractNumId="35" w15:restartNumberingAfterBreak="0">
    <w:nsid w:val="617D4941"/>
    <w:multiLevelType w:val="multilevel"/>
    <w:tmpl w:val="FB7C59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66E1605F"/>
    <w:multiLevelType w:val="hybridMultilevel"/>
    <w:tmpl w:val="FFFFFFFF"/>
    <w:lvl w:ilvl="0" w:tplc="A28C710E">
      <w:start w:val="1"/>
      <w:numFmt w:val="decimal"/>
      <w:lvlText w:val="%1."/>
      <w:lvlJc w:val="left"/>
      <w:pPr>
        <w:ind w:left="720" w:hanging="360"/>
      </w:pPr>
    </w:lvl>
    <w:lvl w:ilvl="1" w:tplc="B2F60894">
      <w:start w:val="1"/>
      <w:numFmt w:val="lowerLetter"/>
      <w:lvlText w:val="%2."/>
      <w:lvlJc w:val="left"/>
      <w:pPr>
        <w:ind w:left="1440" w:hanging="360"/>
      </w:pPr>
    </w:lvl>
    <w:lvl w:ilvl="2" w:tplc="4F2E2970">
      <w:start w:val="1"/>
      <w:numFmt w:val="lowerRoman"/>
      <w:lvlText w:val="%3."/>
      <w:lvlJc w:val="right"/>
      <w:pPr>
        <w:ind w:left="2160" w:hanging="180"/>
      </w:pPr>
    </w:lvl>
    <w:lvl w:ilvl="3" w:tplc="F5660F82">
      <w:start w:val="1"/>
      <w:numFmt w:val="decimal"/>
      <w:lvlText w:val="%4."/>
      <w:lvlJc w:val="left"/>
      <w:pPr>
        <w:ind w:left="2880" w:hanging="360"/>
      </w:pPr>
    </w:lvl>
    <w:lvl w:ilvl="4" w:tplc="3718057A">
      <w:start w:val="1"/>
      <w:numFmt w:val="lowerLetter"/>
      <w:lvlText w:val="%5."/>
      <w:lvlJc w:val="left"/>
      <w:pPr>
        <w:ind w:left="3600" w:hanging="360"/>
      </w:pPr>
    </w:lvl>
    <w:lvl w:ilvl="5" w:tplc="706A05A2">
      <w:start w:val="1"/>
      <w:numFmt w:val="lowerRoman"/>
      <w:lvlText w:val="%6."/>
      <w:lvlJc w:val="right"/>
      <w:pPr>
        <w:ind w:left="4320" w:hanging="180"/>
      </w:pPr>
    </w:lvl>
    <w:lvl w:ilvl="6" w:tplc="56882C9A">
      <w:start w:val="1"/>
      <w:numFmt w:val="decimal"/>
      <w:lvlText w:val="%7."/>
      <w:lvlJc w:val="left"/>
      <w:pPr>
        <w:ind w:left="5040" w:hanging="360"/>
      </w:pPr>
    </w:lvl>
    <w:lvl w:ilvl="7" w:tplc="76D0AFA8">
      <w:start w:val="1"/>
      <w:numFmt w:val="lowerLetter"/>
      <w:lvlText w:val="%8."/>
      <w:lvlJc w:val="left"/>
      <w:pPr>
        <w:ind w:left="5760" w:hanging="360"/>
      </w:pPr>
    </w:lvl>
    <w:lvl w:ilvl="8" w:tplc="3D880C5E">
      <w:start w:val="1"/>
      <w:numFmt w:val="lowerRoman"/>
      <w:lvlText w:val="%9."/>
      <w:lvlJc w:val="right"/>
      <w:pPr>
        <w:ind w:left="6480" w:hanging="180"/>
      </w:pPr>
    </w:lvl>
  </w:abstractNum>
  <w:abstractNum w:abstractNumId="37" w15:restartNumberingAfterBreak="0">
    <w:nsid w:val="707F03AF"/>
    <w:multiLevelType w:val="hybridMultilevel"/>
    <w:tmpl w:val="DFE4E5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A5F7103"/>
    <w:multiLevelType w:val="multilevel"/>
    <w:tmpl w:val="BC84901A"/>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7AF7216C"/>
    <w:multiLevelType w:val="hybridMultilevel"/>
    <w:tmpl w:val="F9524CBC"/>
    <w:lvl w:ilvl="0" w:tplc="D800FF2C">
      <w:start w:val="1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C9E03A8"/>
    <w:multiLevelType w:val="multilevel"/>
    <w:tmpl w:val="CC9AE376"/>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7EA379A3"/>
    <w:multiLevelType w:val="multilevel"/>
    <w:tmpl w:val="7C1A6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B3554F"/>
    <w:multiLevelType w:val="hybridMultilevel"/>
    <w:tmpl w:val="712C156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17021334">
    <w:abstractNumId w:val="34"/>
  </w:num>
  <w:num w:numId="2" w16cid:durableId="446658859">
    <w:abstractNumId w:val="3"/>
  </w:num>
  <w:num w:numId="3" w16cid:durableId="851992765">
    <w:abstractNumId w:val="6"/>
  </w:num>
  <w:num w:numId="4" w16cid:durableId="1883248591">
    <w:abstractNumId w:val="13"/>
  </w:num>
  <w:num w:numId="5" w16cid:durableId="1209104130">
    <w:abstractNumId w:val="4"/>
  </w:num>
  <w:num w:numId="6" w16cid:durableId="2022312280">
    <w:abstractNumId w:val="27"/>
  </w:num>
  <w:num w:numId="7" w16cid:durableId="214195194">
    <w:abstractNumId w:val="14"/>
  </w:num>
  <w:num w:numId="8" w16cid:durableId="1142582043">
    <w:abstractNumId w:val="23"/>
  </w:num>
  <w:num w:numId="9" w16cid:durableId="631446321">
    <w:abstractNumId w:val="33"/>
  </w:num>
  <w:num w:numId="10" w16cid:durableId="1032683187">
    <w:abstractNumId w:val="19"/>
  </w:num>
  <w:num w:numId="11" w16cid:durableId="1834684423">
    <w:abstractNumId w:val="40"/>
  </w:num>
  <w:num w:numId="12" w16cid:durableId="1536577581">
    <w:abstractNumId w:val="38"/>
  </w:num>
  <w:num w:numId="13" w16cid:durableId="1356661480">
    <w:abstractNumId w:val="35"/>
  </w:num>
  <w:num w:numId="14" w16cid:durableId="1214543979">
    <w:abstractNumId w:val="29"/>
  </w:num>
  <w:num w:numId="15" w16cid:durableId="602570251">
    <w:abstractNumId w:val="32"/>
  </w:num>
  <w:num w:numId="16" w16cid:durableId="174540920">
    <w:abstractNumId w:val="30"/>
  </w:num>
  <w:num w:numId="17" w16cid:durableId="1815487016">
    <w:abstractNumId w:val="26"/>
  </w:num>
  <w:num w:numId="18" w16cid:durableId="2002544090">
    <w:abstractNumId w:val="5"/>
  </w:num>
  <w:num w:numId="19" w16cid:durableId="366686873">
    <w:abstractNumId w:val="0"/>
  </w:num>
  <w:num w:numId="20" w16cid:durableId="1189484700">
    <w:abstractNumId w:val="7"/>
  </w:num>
  <w:num w:numId="21" w16cid:durableId="1896769767">
    <w:abstractNumId w:val="20"/>
  </w:num>
  <w:num w:numId="22" w16cid:durableId="1992249457">
    <w:abstractNumId w:val="8"/>
  </w:num>
  <w:num w:numId="23" w16cid:durableId="89936216">
    <w:abstractNumId w:val="21"/>
  </w:num>
  <w:num w:numId="24" w16cid:durableId="1849829393">
    <w:abstractNumId w:val="12"/>
  </w:num>
  <w:num w:numId="25" w16cid:durableId="389154587">
    <w:abstractNumId w:val="18"/>
  </w:num>
  <w:num w:numId="26" w16cid:durableId="1550454383">
    <w:abstractNumId w:val="16"/>
  </w:num>
  <w:num w:numId="27" w16cid:durableId="5435689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1683486">
    <w:abstractNumId w:val="42"/>
  </w:num>
  <w:num w:numId="29" w16cid:durableId="1781534425">
    <w:abstractNumId w:val="17"/>
  </w:num>
  <w:num w:numId="30" w16cid:durableId="44304968">
    <w:abstractNumId w:val="36"/>
  </w:num>
  <w:num w:numId="31" w16cid:durableId="439572218">
    <w:abstractNumId w:val="41"/>
  </w:num>
  <w:num w:numId="32" w16cid:durableId="893124706">
    <w:abstractNumId w:val="9"/>
  </w:num>
  <w:num w:numId="33" w16cid:durableId="1017656759">
    <w:abstractNumId w:val="24"/>
  </w:num>
  <w:num w:numId="34" w16cid:durableId="1917862496">
    <w:abstractNumId w:val="1"/>
  </w:num>
  <w:num w:numId="35" w16cid:durableId="1160577299">
    <w:abstractNumId w:val="15"/>
  </w:num>
  <w:num w:numId="36" w16cid:durableId="1308435751">
    <w:abstractNumId w:val="22"/>
  </w:num>
  <w:num w:numId="37" w16cid:durableId="125902911">
    <w:abstractNumId w:val="28"/>
  </w:num>
  <w:num w:numId="38" w16cid:durableId="1453208980">
    <w:abstractNumId w:val="2"/>
  </w:num>
  <w:num w:numId="39" w16cid:durableId="141387069">
    <w:abstractNumId w:val="25"/>
  </w:num>
  <w:num w:numId="40" w16cid:durableId="306984061">
    <w:abstractNumId w:val="37"/>
  </w:num>
  <w:num w:numId="41" w16cid:durableId="578711044">
    <w:abstractNumId w:val="39"/>
  </w:num>
  <w:num w:numId="42" w16cid:durableId="740298575">
    <w:abstractNumId w:val="11"/>
  </w:num>
  <w:num w:numId="43" w16cid:durableId="1821070837">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023"/>
    <w:rsid w:val="0000045E"/>
    <w:rsid w:val="00001F92"/>
    <w:rsid w:val="000024C5"/>
    <w:rsid w:val="00002696"/>
    <w:rsid w:val="00002AE1"/>
    <w:rsid w:val="00002E31"/>
    <w:rsid w:val="00002EB0"/>
    <w:rsid w:val="00002FE1"/>
    <w:rsid w:val="0000356A"/>
    <w:rsid w:val="00003B1F"/>
    <w:rsid w:val="00003BEB"/>
    <w:rsid w:val="000047E2"/>
    <w:rsid w:val="000049FB"/>
    <w:rsid w:val="00005736"/>
    <w:rsid w:val="00007A9A"/>
    <w:rsid w:val="000103EB"/>
    <w:rsid w:val="000104AE"/>
    <w:rsid w:val="000104F5"/>
    <w:rsid w:val="00010D2D"/>
    <w:rsid w:val="000113E9"/>
    <w:rsid w:val="00011823"/>
    <w:rsid w:val="00011CDF"/>
    <w:rsid w:val="0001217C"/>
    <w:rsid w:val="000121A7"/>
    <w:rsid w:val="000121CD"/>
    <w:rsid w:val="00013271"/>
    <w:rsid w:val="00013862"/>
    <w:rsid w:val="00013B79"/>
    <w:rsid w:val="00013F6D"/>
    <w:rsid w:val="0001450E"/>
    <w:rsid w:val="00014A34"/>
    <w:rsid w:val="00014D13"/>
    <w:rsid w:val="00015026"/>
    <w:rsid w:val="0001590D"/>
    <w:rsid w:val="00015AA0"/>
    <w:rsid w:val="00016012"/>
    <w:rsid w:val="0001623D"/>
    <w:rsid w:val="000165C8"/>
    <w:rsid w:val="000166CB"/>
    <w:rsid w:val="00016911"/>
    <w:rsid w:val="0001774B"/>
    <w:rsid w:val="00020189"/>
    <w:rsid w:val="00020740"/>
    <w:rsid w:val="000208B4"/>
    <w:rsid w:val="000209F2"/>
    <w:rsid w:val="000209F5"/>
    <w:rsid w:val="00020B0C"/>
    <w:rsid w:val="00020EE4"/>
    <w:rsid w:val="000216C6"/>
    <w:rsid w:val="00021CCA"/>
    <w:rsid w:val="00021F79"/>
    <w:rsid w:val="000225AF"/>
    <w:rsid w:val="0002288E"/>
    <w:rsid w:val="00022921"/>
    <w:rsid w:val="00022C5F"/>
    <w:rsid w:val="00022D61"/>
    <w:rsid w:val="0002382B"/>
    <w:rsid w:val="00023E9A"/>
    <w:rsid w:val="000243EA"/>
    <w:rsid w:val="000250A9"/>
    <w:rsid w:val="000251B2"/>
    <w:rsid w:val="00025A83"/>
    <w:rsid w:val="00025C74"/>
    <w:rsid w:val="00025DEC"/>
    <w:rsid w:val="000269F3"/>
    <w:rsid w:val="000271EA"/>
    <w:rsid w:val="00027407"/>
    <w:rsid w:val="000277D5"/>
    <w:rsid w:val="00027D64"/>
    <w:rsid w:val="000302A8"/>
    <w:rsid w:val="000308B3"/>
    <w:rsid w:val="00031326"/>
    <w:rsid w:val="000313A2"/>
    <w:rsid w:val="0003192C"/>
    <w:rsid w:val="00031B35"/>
    <w:rsid w:val="00031C55"/>
    <w:rsid w:val="00032DE9"/>
    <w:rsid w:val="00032E85"/>
    <w:rsid w:val="000336FB"/>
    <w:rsid w:val="000338D4"/>
    <w:rsid w:val="00033CB4"/>
    <w:rsid w:val="00033CDD"/>
    <w:rsid w:val="00034280"/>
    <w:rsid w:val="00034781"/>
    <w:rsid w:val="0003492D"/>
    <w:rsid w:val="0003494E"/>
    <w:rsid w:val="00034A84"/>
    <w:rsid w:val="00035E67"/>
    <w:rsid w:val="000366F3"/>
    <w:rsid w:val="000368BB"/>
    <w:rsid w:val="00037664"/>
    <w:rsid w:val="000407AE"/>
    <w:rsid w:val="00040A57"/>
    <w:rsid w:val="000416B1"/>
    <w:rsid w:val="0004198D"/>
    <w:rsid w:val="00042010"/>
    <w:rsid w:val="00042107"/>
    <w:rsid w:val="0004292F"/>
    <w:rsid w:val="00042B81"/>
    <w:rsid w:val="00042E1E"/>
    <w:rsid w:val="00042F99"/>
    <w:rsid w:val="000430B2"/>
    <w:rsid w:val="00043EE3"/>
    <w:rsid w:val="0004403A"/>
    <w:rsid w:val="000441C1"/>
    <w:rsid w:val="00044945"/>
    <w:rsid w:val="00044C76"/>
    <w:rsid w:val="00044E47"/>
    <w:rsid w:val="000475DC"/>
    <w:rsid w:val="00047773"/>
    <w:rsid w:val="00047B36"/>
    <w:rsid w:val="00047B95"/>
    <w:rsid w:val="000509B9"/>
    <w:rsid w:val="00050BE3"/>
    <w:rsid w:val="000511B9"/>
    <w:rsid w:val="000513DE"/>
    <w:rsid w:val="00051537"/>
    <w:rsid w:val="00051AB7"/>
    <w:rsid w:val="00051FE8"/>
    <w:rsid w:val="000521D5"/>
    <w:rsid w:val="00052624"/>
    <w:rsid w:val="00052A58"/>
    <w:rsid w:val="00052B80"/>
    <w:rsid w:val="000532B1"/>
    <w:rsid w:val="000533A9"/>
    <w:rsid w:val="000533C3"/>
    <w:rsid w:val="00053A93"/>
    <w:rsid w:val="00053BD2"/>
    <w:rsid w:val="00054067"/>
    <w:rsid w:val="00054091"/>
    <w:rsid w:val="0005497E"/>
    <w:rsid w:val="00054B33"/>
    <w:rsid w:val="00054B38"/>
    <w:rsid w:val="00054B97"/>
    <w:rsid w:val="00054CE8"/>
    <w:rsid w:val="00055572"/>
    <w:rsid w:val="000558A1"/>
    <w:rsid w:val="00056C72"/>
    <w:rsid w:val="00056DD0"/>
    <w:rsid w:val="00060104"/>
    <w:rsid w:val="0006024D"/>
    <w:rsid w:val="00060701"/>
    <w:rsid w:val="00061990"/>
    <w:rsid w:val="00062106"/>
    <w:rsid w:val="000624D1"/>
    <w:rsid w:val="00062F44"/>
    <w:rsid w:val="00063173"/>
    <w:rsid w:val="0006329C"/>
    <w:rsid w:val="000644C6"/>
    <w:rsid w:val="00066775"/>
    <w:rsid w:val="000668C3"/>
    <w:rsid w:val="00067404"/>
    <w:rsid w:val="00071118"/>
    <w:rsid w:val="00071193"/>
    <w:rsid w:val="00071F28"/>
    <w:rsid w:val="000727F2"/>
    <w:rsid w:val="00072B99"/>
    <w:rsid w:val="00072BE9"/>
    <w:rsid w:val="00072EF3"/>
    <w:rsid w:val="00073D7A"/>
    <w:rsid w:val="00073DA0"/>
    <w:rsid w:val="00073E6D"/>
    <w:rsid w:val="00074079"/>
    <w:rsid w:val="0007436F"/>
    <w:rsid w:val="00074BF4"/>
    <w:rsid w:val="00074C02"/>
    <w:rsid w:val="00075889"/>
    <w:rsid w:val="00076188"/>
    <w:rsid w:val="00076586"/>
    <w:rsid w:val="000769DD"/>
    <w:rsid w:val="00076D49"/>
    <w:rsid w:val="00076EDC"/>
    <w:rsid w:val="00077C22"/>
    <w:rsid w:val="00080314"/>
    <w:rsid w:val="00080425"/>
    <w:rsid w:val="000805FE"/>
    <w:rsid w:val="000807F4"/>
    <w:rsid w:val="000808D3"/>
    <w:rsid w:val="00080B59"/>
    <w:rsid w:val="0008202A"/>
    <w:rsid w:val="00082516"/>
    <w:rsid w:val="00082942"/>
    <w:rsid w:val="00082B30"/>
    <w:rsid w:val="00082C6C"/>
    <w:rsid w:val="00082E97"/>
    <w:rsid w:val="000830D6"/>
    <w:rsid w:val="00083471"/>
    <w:rsid w:val="000834D9"/>
    <w:rsid w:val="000839BE"/>
    <w:rsid w:val="00083B0C"/>
    <w:rsid w:val="00083B9E"/>
    <w:rsid w:val="00083F27"/>
    <w:rsid w:val="00083F73"/>
    <w:rsid w:val="0008571D"/>
    <w:rsid w:val="00086404"/>
    <w:rsid w:val="00086563"/>
    <w:rsid w:val="00087B91"/>
    <w:rsid w:val="00087C76"/>
    <w:rsid w:val="00087EB9"/>
    <w:rsid w:val="0009029D"/>
    <w:rsid w:val="00090301"/>
    <w:rsid w:val="00091253"/>
    <w:rsid w:val="0009140E"/>
    <w:rsid w:val="00091431"/>
    <w:rsid w:val="000914EF"/>
    <w:rsid w:val="000917F8"/>
    <w:rsid w:val="000918B1"/>
    <w:rsid w:val="00091B3D"/>
    <w:rsid w:val="00091D5D"/>
    <w:rsid w:val="00092799"/>
    <w:rsid w:val="00092A0E"/>
    <w:rsid w:val="00092B8C"/>
    <w:rsid w:val="00092C5F"/>
    <w:rsid w:val="00093129"/>
    <w:rsid w:val="00093EBE"/>
    <w:rsid w:val="00094169"/>
    <w:rsid w:val="00094580"/>
    <w:rsid w:val="0009486B"/>
    <w:rsid w:val="00095121"/>
    <w:rsid w:val="0009577C"/>
    <w:rsid w:val="0009589E"/>
    <w:rsid w:val="000960F2"/>
    <w:rsid w:val="00096680"/>
    <w:rsid w:val="00096901"/>
    <w:rsid w:val="00096A09"/>
    <w:rsid w:val="00096F44"/>
    <w:rsid w:val="00096FA8"/>
    <w:rsid w:val="000974F9"/>
    <w:rsid w:val="00097681"/>
    <w:rsid w:val="0009769E"/>
    <w:rsid w:val="00097F78"/>
    <w:rsid w:val="000A0657"/>
    <w:rsid w:val="000A0BAC"/>
    <w:rsid w:val="000A0D8D"/>
    <w:rsid w:val="000A0F36"/>
    <w:rsid w:val="000A174A"/>
    <w:rsid w:val="000A1EB8"/>
    <w:rsid w:val="000A2269"/>
    <w:rsid w:val="000A3267"/>
    <w:rsid w:val="000A39B4"/>
    <w:rsid w:val="000A3C6E"/>
    <w:rsid w:val="000A3DAD"/>
    <w:rsid w:val="000A3E0A"/>
    <w:rsid w:val="000A4363"/>
    <w:rsid w:val="000A4775"/>
    <w:rsid w:val="000A4DCA"/>
    <w:rsid w:val="000A557D"/>
    <w:rsid w:val="000A65AC"/>
    <w:rsid w:val="000A65DD"/>
    <w:rsid w:val="000A7159"/>
    <w:rsid w:val="000A7508"/>
    <w:rsid w:val="000A79FB"/>
    <w:rsid w:val="000A7C00"/>
    <w:rsid w:val="000B07BD"/>
    <w:rsid w:val="000B0B3E"/>
    <w:rsid w:val="000B0B9E"/>
    <w:rsid w:val="000B0CF9"/>
    <w:rsid w:val="000B0F3E"/>
    <w:rsid w:val="000B13A8"/>
    <w:rsid w:val="000B319B"/>
    <w:rsid w:val="000B4531"/>
    <w:rsid w:val="000B4B82"/>
    <w:rsid w:val="000B53BB"/>
    <w:rsid w:val="000B5C16"/>
    <w:rsid w:val="000B63BD"/>
    <w:rsid w:val="000B6445"/>
    <w:rsid w:val="000B7281"/>
    <w:rsid w:val="000B7A52"/>
    <w:rsid w:val="000B7E8F"/>
    <w:rsid w:val="000B7FAB"/>
    <w:rsid w:val="000C0163"/>
    <w:rsid w:val="000C078D"/>
    <w:rsid w:val="000C0B4D"/>
    <w:rsid w:val="000C14D7"/>
    <w:rsid w:val="000C1BA1"/>
    <w:rsid w:val="000C2DB7"/>
    <w:rsid w:val="000C391D"/>
    <w:rsid w:val="000C3D3B"/>
    <w:rsid w:val="000C3EA9"/>
    <w:rsid w:val="000C4C1C"/>
    <w:rsid w:val="000C5050"/>
    <w:rsid w:val="000C5139"/>
    <w:rsid w:val="000C5519"/>
    <w:rsid w:val="000C557A"/>
    <w:rsid w:val="000C644C"/>
    <w:rsid w:val="000C6496"/>
    <w:rsid w:val="000C6E0C"/>
    <w:rsid w:val="000C76E6"/>
    <w:rsid w:val="000D0225"/>
    <w:rsid w:val="000D051B"/>
    <w:rsid w:val="000D1239"/>
    <w:rsid w:val="000D123B"/>
    <w:rsid w:val="000D169D"/>
    <w:rsid w:val="000D1D50"/>
    <w:rsid w:val="000D2373"/>
    <w:rsid w:val="000D2512"/>
    <w:rsid w:val="000D2A3F"/>
    <w:rsid w:val="000D2A74"/>
    <w:rsid w:val="000D3983"/>
    <w:rsid w:val="000D3D9D"/>
    <w:rsid w:val="000D3DD2"/>
    <w:rsid w:val="000D46E1"/>
    <w:rsid w:val="000D46EB"/>
    <w:rsid w:val="000D4FF6"/>
    <w:rsid w:val="000D5870"/>
    <w:rsid w:val="000D5E71"/>
    <w:rsid w:val="000D5F7C"/>
    <w:rsid w:val="000D6524"/>
    <w:rsid w:val="000D6C4D"/>
    <w:rsid w:val="000D6C87"/>
    <w:rsid w:val="000D7347"/>
    <w:rsid w:val="000D7822"/>
    <w:rsid w:val="000D7A31"/>
    <w:rsid w:val="000D7A6F"/>
    <w:rsid w:val="000E0153"/>
    <w:rsid w:val="000E02CC"/>
    <w:rsid w:val="000E06CB"/>
    <w:rsid w:val="000E07C9"/>
    <w:rsid w:val="000E0F13"/>
    <w:rsid w:val="000E26A5"/>
    <w:rsid w:val="000E2CDD"/>
    <w:rsid w:val="000E32E6"/>
    <w:rsid w:val="000E3391"/>
    <w:rsid w:val="000E34C4"/>
    <w:rsid w:val="000E3B02"/>
    <w:rsid w:val="000E4075"/>
    <w:rsid w:val="000E4EEC"/>
    <w:rsid w:val="000E552D"/>
    <w:rsid w:val="000E561D"/>
    <w:rsid w:val="000E637D"/>
    <w:rsid w:val="000E6429"/>
    <w:rsid w:val="000E6623"/>
    <w:rsid w:val="000E662E"/>
    <w:rsid w:val="000E6802"/>
    <w:rsid w:val="000E6AFC"/>
    <w:rsid w:val="000E6D3F"/>
    <w:rsid w:val="000E7895"/>
    <w:rsid w:val="000E7EC4"/>
    <w:rsid w:val="000F082C"/>
    <w:rsid w:val="000F161D"/>
    <w:rsid w:val="000F161F"/>
    <w:rsid w:val="000F25EC"/>
    <w:rsid w:val="000F2DC5"/>
    <w:rsid w:val="000F2E3E"/>
    <w:rsid w:val="000F3CAA"/>
    <w:rsid w:val="000F4787"/>
    <w:rsid w:val="000F4A40"/>
    <w:rsid w:val="000F4D53"/>
    <w:rsid w:val="000F53FF"/>
    <w:rsid w:val="000F5743"/>
    <w:rsid w:val="000F5783"/>
    <w:rsid w:val="000F6365"/>
    <w:rsid w:val="000F6FC5"/>
    <w:rsid w:val="000F7027"/>
    <w:rsid w:val="00100491"/>
    <w:rsid w:val="001006A7"/>
    <w:rsid w:val="00100CA9"/>
    <w:rsid w:val="00100EDE"/>
    <w:rsid w:val="001018A0"/>
    <w:rsid w:val="00101A2E"/>
    <w:rsid w:val="00101B01"/>
    <w:rsid w:val="00102ABB"/>
    <w:rsid w:val="00102B8A"/>
    <w:rsid w:val="00102E8A"/>
    <w:rsid w:val="00103BCC"/>
    <w:rsid w:val="00103F97"/>
    <w:rsid w:val="00104252"/>
    <w:rsid w:val="001043F7"/>
    <w:rsid w:val="00104674"/>
    <w:rsid w:val="00105A2C"/>
    <w:rsid w:val="00105CE4"/>
    <w:rsid w:val="00106855"/>
    <w:rsid w:val="00107270"/>
    <w:rsid w:val="001077BB"/>
    <w:rsid w:val="001078E5"/>
    <w:rsid w:val="00110104"/>
    <w:rsid w:val="00111836"/>
    <w:rsid w:val="0011206E"/>
    <w:rsid w:val="00112088"/>
    <w:rsid w:val="00112A54"/>
    <w:rsid w:val="001139A6"/>
    <w:rsid w:val="00113BED"/>
    <w:rsid w:val="00113D7F"/>
    <w:rsid w:val="00113E99"/>
    <w:rsid w:val="0011428F"/>
    <w:rsid w:val="0011448B"/>
    <w:rsid w:val="00114B57"/>
    <w:rsid w:val="001160F7"/>
    <w:rsid w:val="00116113"/>
    <w:rsid w:val="00116154"/>
    <w:rsid w:val="00116BC6"/>
    <w:rsid w:val="00116D73"/>
    <w:rsid w:val="0011756A"/>
    <w:rsid w:val="0012072B"/>
    <w:rsid w:val="00121120"/>
    <w:rsid w:val="00121BF0"/>
    <w:rsid w:val="00121D5C"/>
    <w:rsid w:val="0012206A"/>
    <w:rsid w:val="00122894"/>
    <w:rsid w:val="00123704"/>
    <w:rsid w:val="00123A6F"/>
    <w:rsid w:val="00124F39"/>
    <w:rsid w:val="0012682D"/>
    <w:rsid w:val="001270BE"/>
    <w:rsid w:val="001270C7"/>
    <w:rsid w:val="001271E2"/>
    <w:rsid w:val="00127202"/>
    <w:rsid w:val="00127272"/>
    <w:rsid w:val="00127BB7"/>
    <w:rsid w:val="0012BE82"/>
    <w:rsid w:val="00130635"/>
    <w:rsid w:val="00130E51"/>
    <w:rsid w:val="001313E9"/>
    <w:rsid w:val="001314FD"/>
    <w:rsid w:val="001318F9"/>
    <w:rsid w:val="00131EA6"/>
    <w:rsid w:val="0013210F"/>
    <w:rsid w:val="001323CE"/>
    <w:rsid w:val="00132540"/>
    <w:rsid w:val="00132F55"/>
    <w:rsid w:val="00133F0F"/>
    <w:rsid w:val="0013415E"/>
    <w:rsid w:val="00134DD5"/>
    <w:rsid w:val="001351EB"/>
    <w:rsid w:val="0013548A"/>
    <w:rsid w:val="00135625"/>
    <w:rsid w:val="001360DB"/>
    <w:rsid w:val="0013667F"/>
    <w:rsid w:val="001366DF"/>
    <w:rsid w:val="00136704"/>
    <w:rsid w:val="0013670D"/>
    <w:rsid w:val="00136950"/>
    <w:rsid w:val="001369D0"/>
    <w:rsid w:val="00136D74"/>
    <w:rsid w:val="00136D91"/>
    <w:rsid w:val="00137056"/>
    <w:rsid w:val="00137788"/>
    <w:rsid w:val="00140436"/>
    <w:rsid w:val="001406CA"/>
    <w:rsid w:val="00140ABD"/>
    <w:rsid w:val="001410B1"/>
    <w:rsid w:val="0014185F"/>
    <w:rsid w:val="0014208B"/>
    <w:rsid w:val="00142832"/>
    <w:rsid w:val="00142897"/>
    <w:rsid w:val="001448E4"/>
    <w:rsid w:val="00145051"/>
    <w:rsid w:val="001459A4"/>
    <w:rsid w:val="00145D10"/>
    <w:rsid w:val="0014614C"/>
    <w:rsid w:val="00146CEF"/>
    <w:rsid w:val="00147354"/>
    <w:rsid w:val="0014786A"/>
    <w:rsid w:val="001507A2"/>
    <w:rsid w:val="001516A4"/>
    <w:rsid w:val="0015176C"/>
    <w:rsid w:val="00151E5F"/>
    <w:rsid w:val="00152104"/>
    <w:rsid w:val="001529EC"/>
    <w:rsid w:val="00152E50"/>
    <w:rsid w:val="0015308A"/>
    <w:rsid w:val="00153398"/>
    <w:rsid w:val="001533A7"/>
    <w:rsid w:val="00153A36"/>
    <w:rsid w:val="00153E28"/>
    <w:rsid w:val="00153E9D"/>
    <w:rsid w:val="00153EAC"/>
    <w:rsid w:val="00154C08"/>
    <w:rsid w:val="00154DAB"/>
    <w:rsid w:val="00155725"/>
    <w:rsid w:val="00156063"/>
    <w:rsid w:val="001569AB"/>
    <w:rsid w:val="00156D17"/>
    <w:rsid w:val="0015736C"/>
    <w:rsid w:val="0015738F"/>
    <w:rsid w:val="001574F4"/>
    <w:rsid w:val="00157A54"/>
    <w:rsid w:val="00157BC1"/>
    <w:rsid w:val="00157C9D"/>
    <w:rsid w:val="00160295"/>
    <w:rsid w:val="00160411"/>
    <w:rsid w:val="00160486"/>
    <w:rsid w:val="001608BF"/>
    <w:rsid w:val="0016093F"/>
    <w:rsid w:val="001609FF"/>
    <w:rsid w:val="00161375"/>
    <w:rsid w:val="00161AA2"/>
    <w:rsid w:val="00161B4A"/>
    <w:rsid w:val="0016228B"/>
    <w:rsid w:val="001622E9"/>
    <w:rsid w:val="001626B5"/>
    <w:rsid w:val="00162FF0"/>
    <w:rsid w:val="001637A9"/>
    <w:rsid w:val="00164391"/>
    <w:rsid w:val="00164771"/>
    <w:rsid w:val="00164D63"/>
    <w:rsid w:val="001657C4"/>
    <w:rsid w:val="00165B30"/>
    <w:rsid w:val="001664E9"/>
    <w:rsid w:val="0016725C"/>
    <w:rsid w:val="00167585"/>
    <w:rsid w:val="00167D9A"/>
    <w:rsid w:val="00167F75"/>
    <w:rsid w:val="0017035B"/>
    <w:rsid w:val="001703DF"/>
    <w:rsid w:val="0017124C"/>
    <w:rsid w:val="00171659"/>
    <w:rsid w:val="0017176D"/>
    <w:rsid w:val="00171786"/>
    <w:rsid w:val="00171F73"/>
    <w:rsid w:val="001723AD"/>
    <w:rsid w:val="001726F3"/>
    <w:rsid w:val="00172CE2"/>
    <w:rsid w:val="00173C51"/>
    <w:rsid w:val="001743A2"/>
    <w:rsid w:val="0017448B"/>
    <w:rsid w:val="00174CC2"/>
    <w:rsid w:val="00174E88"/>
    <w:rsid w:val="00175A6E"/>
    <w:rsid w:val="00175CB3"/>
    <w:rsid w:val="00176981"/>
    <w:rsid w:val="001769CC"/>
    <w:rsid w:val="00176CC6"/>
    <w:rsid w:val="0017722E"/>
    <w:rsid w:val="001775B5"/>
    <w:rsid w:val="00177A8B"/>
    <w:rsid w:val="001801B5"/>
    <w:rsid w:val="001803E1"/>
    <w:rsid w:val="00180519"/>
    <w:rsid w:val="00180D41"/>
    <w:rsid w:val="00181100"/>
    <w:rsid w:val="001816C7"/>
    <w:rsid w:val="00181BE4"/>
    <w:rsid w:val="00183621"/>
    <w:rsid w:val="00183B83"/>
    <w:rsid w:val="00183D4A"/>
    <w:rsid w:val="00184008"/>
    <w:rsid w:val="00184187"/>
    <w:rsid w:val="00184BDB"/>
    <w:rsid w:val="00185576"/>
    <w:rsid w:val="00185951"/>
    <w:rsid w:val="00185A3D"/>
    <w:rsid w:val="00185C86"/>
    <w:rsid w:val="00185ED6"/>
    <w:rsid w:val="00186611"/>
    <w:rsid w:val="001866C8"/>
    <w:rsid w:val="00186767"/>
    <w:rsid w:val="001878A2"/>
    <w:rsid w:val="001878FE"/>
    <w:rsid w:val="00187A7A"/>
    <w:rsid w:val="00187B3F"/>
    <w:rsid w:val="00190B1F"/>
    <w:rsid w:val="00190E8D"/>
    <w:rsid w:val="00191051"/>
    <w:rsid w:val="001915AC"/>
    <w:rsid w:val="00191C38"/>
    <w:rsid w:val="00192198"/>
    <w:rsid w:val="00192927"/>
    <w:rsid w:val="00192EAA"/>
    <w:rsid w:val="001937B7"/>
    <w:rsid w:val="00193BC8"/>
    <w:rsid w:val="001949D1"/>
    <w:rsid w:val="00194B79"/>
    <w:rsid w:val="001954D2"/>
    <w:rsid w:val="00195839"/>
    <w:rsid w:val="001960EF"/>
    <w:rsid w:val="00196B3A"/>
    <w:rsid w:val="00196B8B"/>
    <w:rsid w:val="00196E80"/>
    <w:rsid w:val="00197148"/>
    <w:rsid w:val="00197716"/>
    <w:rsid w:val="00197ADC"/>
    <w:rsid w:val="001A07F8"/>
    <w:rsid w:val="001A1DC7"/>
    <w:rsid w:val="001A2BD1"/>
    <w:rsid w:val="001A2BEA"/>
    <w:rsid w:val="001A2E68"/>
    <w:rsid w:val="001A3688"/>
    <w:rsid w:val="001A3FD2"/>
    <w:rsid w:val="001A4A07"/>
    <w:rsid w:val="001A5708"/>
    <w:rsid w:val="001A5A08"/>
    <w:rsid w:val="001A5F74"/>
    <w:rsid w:val="001A6325"/>
    <w:rsid w:val="001A6ADE"/>
    <w:rsid w:val="001A6D93"/>
    <w:rsid w:val="001A7400"/>
    <w:rsid w:val="001A773C"/>
    <w:rsid w:val="001A77A6"/>
    <w:rsid w:val="001A79D0"/>
    <w:rsid w:val="001A7B7E"/>
    <w:rsid w:val="001B0129"/>
    <w:rsid w:val="001B0726"/>
    <w:rsid w:val="001B0816"/>
    <w:rsid w:val="001B1E5D"/>
    <w:rsid w:val="001B30EA"/>
    <w:rsid w:val="001B360C"/>
    <w:rsid w:val="001B42A1"/>
    <w:rsid w:val="001B456D"/>
    <w:rsid w:val="001B466E"/>
    <w:rsid w:val="001B4B53"/>
    <w:rsid w:val="001B4B75"/>
    <w:rsid w:val="001B568E"/>
    <w:rsid w:val="001B6ACF"/>
    <w:rsid w:val="001B6B7E"/>
    <w:rsid w:val="001B6FA5"/>
    <w:rsid w:val="001B7C64"/>
    <w:rsid w:val="001B7CD2"/>
    <w:rsid w:val="001C0711"/>
    <w:rsid w:val="001C0F3F"/>
    <w:rsid w:val="001C13AB"/>
    <w:rsid w:val="001C16D3"/>
    <w:rsid w:val="001C1FD4"/>
    <w:rsid w:val="001C231A"/>
    <w:rsid w:val="001C2A09"/>
    <w:rsid w:val="001C2A4B"/>
    <w:rsid w:val="001C32EC"/>
    <w:rsid w:val="001C38BD"/>
    <w:rsid w:val="001C3A6B"/>
    <w:rsid w:val="001C3BE3"/>
    <w:rsid w:val="001C4018"/>
    <w:rsid w:val="001C481B"/>
    <w:rsid w:val="001C4D5A"/>
    <w:rsid w:val="001C515D"/>
    <w:rsid w:val="001C5B3A"/>
    <w:rsid w:val="001C67E7"/>
    <w:rsid w:val="001C6E0F"/>
    <w:rsid w:val="001C715D"/>
    <w:rsid w:val="001C7DD3"/>
    <w:rsid w:val="001D0518"/>
    <w:rsid w:val="001D1071"/>
    <w:rsid w:val="001D1B17"/>
    <w:rsid w:val="001D1E24"/>
    <w:rsid w:val="001D1F32"/>
    <w:rsid w:val="001D20C0"/>
    <w:rsid w:val="001D2235"/>
    <w:rsid w:val="001D27B8"/>
    <w:rsid w:val="001D28A6"/>
    <w:rsid w:val="001D2E22"/>
    <w:rsid w:val="001D32F2"/>
    <w:rsid w:val="001D33B8"/>
    <w:rsid w:val="001D39E5"/>
    <w:rsid w:val="001D40D9"/>
    <w:rsid w:val="001D4702"/>
    <w:rsid w:val="001D501F"/>
    <w:rsid w:val="001D5265"/>
    <w:rsid w:val="001D5A8A"/>
    <w:rsid w:val="001D60CD"/>
    <w:rsid w:val="001D6424"/>
    <w:rsid w:val="001D6E9C"/>
    <w:rsid w:val="001D7E76"/>
    <w:rsid w:val="001E26E5"/>
    <w:rsid w:val="001E2EC1"/>
    <w:rsid w:val="001E30E6"/>
    <w:rsid w:val="001E34C6"/>
    <w:rsid w:val="001E36C0"/>
    <w:rsid w:val="001E4157"/>
    <w:rsid w:val="001E416E"/>
    <w:rsid w:val="001E4460"/>
    <w:rsid w:val="001E4C1A"/>
    <w:rsid w:val="001E4F28"/>
    <w:rsid w:val="001E5581"/>
    <w:rsid w:val="001E5A5F"/>
    <w:rsid w:val="001E5F32"/>
    <w:rsid w:val="001E619B"/>
    <w:rsid w:val="001E620D"/>
    <w:rsid w:val="001E7474"/>
    <w:rsid w:val="001E7A28"/>
    <w:rsid w:val="001E7ED1"/>
    <w:rsid w:val="001F0A91"/>
    <w:rsid w:val="001F0B41"/>
    <w:rsid w:val="001F13DC"/>
    <w:rsid w:val="001F1CA0"/>
    <w:rsid w:val="001F1F11"/>
    <w:rsid w:val="001F1FB5"/>
    <w:rsid w:val="001F21EE"/>
    <w:rsid w:val="001F22B1"/>
    <w:rsid w:val="001F2774"/>
    <w:rsid w:val="001F29F5"/>
    <w:rsid w:val="001F3409"/>
    <w:rsid w:val="001F3C70"/>
    <w:rsid w:val="001F4447"/>
    <w:rsid w:val="001F4463"/>
    <w:rsid w:val="001F44F6"/>
    <w:rsid w:val="001F4E68"/>
    <w:rsid w:val="001F5272"/>
    <w:rsid w:val="001F5726"/>
    <w:rsid w:val="001F5CDF"/>
    <w:rsid w:val="001F5D97"/>
    <w:rsid w:val="001F6070"/>
    <w:rsid w:val="001F6B93"/>
    <w:rsid w:val="001F7095"/>
    <w:rsid w:val="001F70C4"/>
    <w:rsid w:val="001F714C"/>
    <w:rsid w:val="001F7497"/>
    <w:rsid w:val="001F7E52"/>
    <w:rsid w:val="00200003"/>
    <w:rsid w:val="00200279"/>
    <w:rsid w:val="002009D2"/>
    <w:rsid w:val="00200D88"/>
    <w:rsid w:val="00201751"/>
    <w:rsid w:val="00201F68"/>
    <w:rsid w:val="00202662"/>
    <w:rsid w:val="0020400F"/>
    <w:rsid w:val="0020416C"/>
    <w:rsid w:val="00204832"/>
    <w:rsid w:val="0020490B"/>
    <w:rsid w:val="00204ADC"/>
    <w:rsid w:val="002056CE"/>
    <w:rsid w:val="00206221"/>
    <w:rsid w:val="00206465"/>
    <w:rsid w:val="0020694B"/>
    <w:rsid w:val="00206AB2"/>
    <w:rsid w:val="00206CD7"/>
    <w:rsid w:val="00206EF7"/>
    <w:rsid w:val="00207335"/>
    <w:rsid w:val="00210B3E"/>
    <w:rsid w:val="002126CD"/>
    <w:rsid w:val="00212792"/>
    <w:rsid w:val="002127F1"/>
    <w:rsid w:val="0021280F"/>
    <w:rsid w:val="0021282F"/>
    <w:rsid w:val="00212E83"/>
    <w:rsid w:val="00212F2A"/>
    <w:rsid w:val="00213374"/>
    <w:rsid w:val="002135D7"/>
    <w:rsid w:val="002144F7"/>
    <w:rsid w:val="00214C6B"/>
    <w:rsid w:val="00214F24"/>
    <w:rsid w:val="00214F2B"/>
    <w:rsid w:val="0021726E"/>
    <w:rsid w:val="002172D5"/>
    <w:rsid w:val="002175A8"/>
    <w:rsid w:val="00217771"/>
    <w:rsid w:val="00217880"/>
    <w:rsid w:val="00217D67"/>
    <w:rsid w:val="00217F75"/>
    <w:rsid w:val="00220155"/>
    <w:rsid w:val="00220905"/>
    <w:rsid w:val="002217BD"/>
    <w:rsid w:val="00221EFE"/>
    <w:rsid w:val="0022204A"/>
    <w:rsid w:val="00222240"/>
    <w:rsid w:val="00222660"/>
    <w:rsid w:val="002227F6"/>
    <w:rsid w:val="00222D66"/>
    <w:rsid w:val="00223A5D"/>
    <w:rsid w:val="00223B2F"/>
    <w:rsid w:val="00223DB1"/>
    <w:rsid w:val="00223F42"/>
    <w:rsid w:val="0022438A"/>
    <w:rsid w:val="002246E8"/>
    <w:rsid w:val="00224A8A"/>
    <w:rsid w:val="002250C5"/>
    <w:rsid w:val="0022577F"/>
    <w:rsid w:val="002258E2"/>
    <w:rsid w:val="00225E16"/>
    <w:rsid w:val="00226476"/>
    <w:rsid w:val="00226801"/>
    <w:rsid w:val="00226899"/>
    <w:rsid w:val="00227252"/>
    <w:rsid w:val="00227406"/>
    <w:rsid w:val="00227D88"/>
    <w:rsid w:val="00227DB7"/>
    <w:rsid w:val="00227EB9"/>
    <w:rsid w:val="002300C6"/>
    <w:rsid w:val="002309A8"/>
    <w:rsid w:val="00232B6A"/>
    <w:rsid w:val="00233325"/>
    <w:rsid w:val="002337AA"/>
    <w:rsid w:val="00234240"/>
    <w:rsid w:val="002348F2"/>
    <w:rsid w:val="00235421"/>
    <w:rsid w:val="00235B91"/>
    <w:rsid w:val="00236006"/>
    <w:rsid w:val="00236333"/>
    <w:rsid w:val="002363DE"/>
    <w:rsid w:val="002366D7"/>
    <w:rsid w:val="002368A6"/>
    <w:rsid w:val="00236CFE"/>
    <w:rsid w:val="00237178"/>
    <w:rsid w:val="00240C7E"/>
    <w:rsid w:val="0024130B"/>
    <w:rsid w:val="00241484"/>
    <w:rsid w:val="002419DB"/>
    <w:rsid w:val="00241B2B"/>
    <w:rsid w:val="00241BC1"/>
    <w:rsid w:val="0024219D"/>
    <w:rsid w:val="002428E3"/>
    <w:rsid w:val="00242DD6"/>
    <w:rsid w:val="00242EFF"/>
    <w:rsid w:val="00243031"/>
    <w:rsid w:val="00243053"/>
    <w:rsid w:val="0024310C"/>
    <w:rsid w:val="00243DB0"/>
    <w:rsid w:val="00243DC6"/>
    <w:rsid w:val="0024400A"/>
    <w:rsid w:val="00244E8E"/>
    <w:rsid w:val="00245219"/>
    <w:rsid w:val="00245920"/>
    <w:rsid w:val="00245D57"/>
    <w:rsid w:val="00246FC3"/>
    <w:rsid w:val="00250B35"/>
    <w:rsid w:val="00251A38"/>
    <w:rsid w:val="00252022"/>
    <w:rsid w:val="00253766"/>
    <w:rsid w:val="0025398F"/>
    <w:rsid w:val="00254631"/>
    <w:rsid w:val="002546FD"/>
    <w:rsid w:val="00254FDC"/>
    <w:rsid w:val="00255183"/>
    <w:rsid w:val="0025557D"/>
    <w:rsid w:val="00255B28"/>
    <w:rsid w:val="00255D85"/>
    <w:rsid w:val="00256537"/>
    <w:rsid w:val="00256A29"/>
    <w:rsid w:val="00256E3E"/>
    <w:rsid w:val="00256EE0"/>
    <w:rsid w:val="0025769A"/>
    <w:rsid w:val="00260BAF"/>
    <w:rsid w:val="00260DE8"/>
    <w:rsid w:val="00261494"/>
    <w:rsid w:val="00261676"/>
    <w:rsid w:val="002619C1"/>
    <w:rsid w:val="002627A6"/>
    <w:rsid w:val="00262DD6"/>
    <w:rsid w:val="00262E04"/>
    <w:rsid w:val="00263AB3"/>
    <w:rsid w:val="00263BB7"/>
    <w:rsid w:val="00264E71"/>
    <w:rsid w:val="00264FAF"/>
    <w:rsid w:val="002650A8"/>
    <w:rsid w:val="002650F7"/>
    <w:rsid w:val="00265A0F"/>
    <w:rsid w:val="00265C46"/>
    <w:rsid w:val="00266040"/>
    <w:rsid w:val="002663FA"/>
    <w:rsid w:val="00266491"/>
    <w:rsid w:val="00266570"/>
    <w:rsid w:val="00266CE9"/>
    <w:rsid w:val="002673DD"/>
    <w:rsid w:val="002673F9"/>
    <w:rsid w:val="002678E1"/>
    <w:rsid w:val="002679C5"/>
    <w:rsid w:val="00267DFF"/>
    <w:rsid w:val="00267F1C"/>
    <w:rsid w:val="00270CE7"/>
    <w:rsid w:val="002714A6"/>
    <w:rsid w:val="00271A8E"/>
    <w:rsid w:val="00271A9F"/>
    <w:rsid w:val="00271D32"/>
    <w:rsid w:val="0027268E"/>
    <w:rsid w:val="00273305"/>
    <w:rsid w:val="00273664"/>
    <w:rsid w:val="00273D5C"/>
    <w:rsid w:val="00273F3B"/>
    <w:rsid w:val="00274DB7"/>
    <w:rsid w:val="0027519B"/>
    <w:rsid w:val="00275984"/>
    <w:rsid w:val="00275B22"/>
    <w:rsid w:val="00275F32"/>
    <w:rsid w:val="0027678B"/>
    <w:rsid w:val="002774CF"/>
    <w:rsid w:val="00277605"/>
    <w:rsid w:val="002776EF"/>
    <w:rsid w:val="0027779C"/>
    <w:rsid w:val="00277CB9"/>
    <w:rsid w:val="00277DA2"/>
    <w:rsid w:val="00280F74"/>
    <w:rsid w:val="0028174E"/>
    <w:rsid w:val="00281754"/>
    <w:rsid w:val="002817C5"/>
    <w:rsid w:val="002822CA"/>
    <w:rsid w:val="002824C2"/>
    <w:rsid w:val="00282C43"/>
    <w:rsid w:val="00283652"/>
    <w:rsid w:val="0028384B"/>
    <w:rsid w:val="00283B91"/>
    <w:rsid w:val="00283FAF"/>
    <w:rsid w:val="002849FB"/>
    <w:rsid w:val="0028520E"/>
    <w:rsid w:val="00285255"/>
    <w:rsid w:val="0028568C"/>
    <w:rsid w:val="002857C6"/>
    <w:rsid w:val="00285A25"/>
    <w:rsid w:val="00285E1B"/>
    <w:rsid w:val="00286998"/>
    <w:rsid w:val="002870CB"/>
    <w:rsid w:val="0028778B"/>
    <w:rsid w:val="00287B3C"/>
    <w:rsid w:val="002901A3"/>
    <w:rsid w:val="002902AC"/>
    <w:rsid w:val="002911DF"/>
    <w:rsid w:val="00291AB7"/>
    <w:rsid w:val="002925A2"/>
    <w:rsid w:val="002925C3"/>
    <w:rsid w:val="002926B9"/>
    <w:rsid w:val="00292C33"/>
    <w:rsid w:val="00292EB2"/>
    <w:rsid w:val="0029422B"/>
    <w:rsid w:val="00295B23"/>
    <w:rsid w:val="0029641D"/>
    <w:rsid w:val="0029690B"/>
    <w:rsid w:val="00297035"/>
    <w:rsid w:val="002972E0"/>
    <w:rsid w:val="00297914"/>
    <w:rsid w:val="002A08E1"/>
    <w:rsid w:val="002A0938"/>
    <w:rsid w:val="002A1769"/>
    <w:rsid w:val="002A1A65"/>
    <w:rsid w:val="002A25F8"/>
    <w:rsid w:val="002A329E"/>
    <w:rsid w:val="002A3C3B"/>
    <w:rsid w:val="002A4CDA"/>
    <w:rsid w:val="002A55EB"/>
    <w:rsid w:val="002A5B44"/>
    <w:rsid w:val="002A5E6C"/>
    <w:rsid w:val="002A7AEA"/>
    <w:rsid w:val="002B0342"/>
    <w:rsid w:val="002B0564"/>
    <w:rsid w:val="002B0C7C"/>
    <w:rsid w:val="002B153C"/>
    <w:rsid w:val="002B1FDA"/>
    <w:rsid w:val="002B2046"/>
    <w:rsid w:val="002B2289"/>
    <w:rsid w:val="002B3CBA"/>
    <w:rsid w:val="002B3F68"/>
    <w:rsid w:val="002B522B"/>
    <w:rsid w:val="002B52FC"/>
    <w:rsid w:val="002B542C"/>
    <w:rsid w:val="002B55F8"/>
    <w:rsid w:val="002B5F45"/>
    <w:rsid w:val="002B5F4D"/>
    <w:rsid w:val="002B6193"/>
    <w:rsid w:val="002B6B9B"/>
    <w:rsid w:val="002B73A3"/>
    <w:rsid w:val="002C0288"/>
    <w:rsid w:val="002C0CE2"/>
    <w:rsid w:val="002C0EE3"/>
    <w:rsid w:val="002C1029"/>
    <w:rsid w:val="002C1C9C"/>
    <w:rsid w:val="002C1FA9"/>
    <w:rsid w:val="002C25C9"/>
    <w:rsid w:val="002C2830"/>
    <w:rsid w:val="002C3240"/>
    <w:rsid w:val="002C35D8"/>
    <w:rsid w:val="002C3A47"/>
    <w:rsid w:val="002C3FB4"/>
    <w:rsid w:val="002C4788"/>
    <w:rsid w:val="002C518F"/>
    <w:rsid w:val="002C527B"/>
    <w:rsid w:val="002C56A5"/>
    <w:rsid w:val="002C6722"/>
    <w:rsid w:val="002C68B7"/>
    <w:rsid w:val="002C68B8"/>
    <w:rsid w:val="002C6927"/>
    <w:rsid w:val="002C698D"/>
    <w:rsid w:val="002C6E27"/>
    <w:rsid w:val="002C72AC"/>
    <w:rsid w:val="002C79B2"/>
    <w:rsid w:val="002C7BCD"/>
    <w:rsid w:val="002C7FDD"/>
    <w:rsid w:val="002D001A"/>
    <w:rsid w:val="002D085E"/>
    <w:rsid w:val="002D0936"/>
    <w:rsid w:val="002D0DDB"/>
    <w:rsid w:val="002D146C"/>
    <w:rsid w:val="002D1D8A"/>
    <w:rsid w:val="002D2138"/>
    <w:rsid w:val="002D27CC"/>
    <w:rsid w:val="002D28E2"/>
    <w:rsid w:val="002D2D3E"/>
    <w:rsid w:val="002D305C"/>
    <w:rsid w:val="002D317B"/>
    <w:rsid w:val="002D324D"/>
    <w:rsid w:val="002D3587"/>
    <w:rsid w:val="002D4135"/>
    <w:rsid w:val="002D4529"/>
    <w:rsid w:val="002D4982"/>
    <w:rsid w:val="002D502D"/>
    <w:rsid w:val="002D5A12"/>
    <w:rsid w:val="002D5D42"/>
    <w:rsid w:val="002D5D70"/>
    <w:rsid w:val="002D6166"/>
    <w:rsid w:val="002D64DE"/>
    <w:rsid w:val="002D65D2"/>
    <w:rsid w:val="002D6919"/>
    <w:rsid w:val="002D6B68"/>
    <w:rsid w:val="002D6E8E"/>
    <w:rsid w:val="002D735F"/>
    <w:rsid w:val="002D74C2"/>
    <w:rsid w:val="002D7BB4"/>
    <w:rsid w:val="002E03B9"/>
    <w:rsid w:val="002E0A61"/>
    <w:rsid w:val="002E0DFC"/>
    <w:rsid w:val="002E0F69"/>
    <w:rsid w:val="002E188B"/>
    <w:rsid w:val="002E19B5"/>
    <w:rsid w:val="002E1C01"/>
    <w:rsid w:val="002E1CD4"/>
    <w:rsid w:val="002E2ADA"/>
    <w:rsid w:val="002E2EFA"/>
    <w:rsid w:val="002E3D26"/>
    <w:rsid w:val="002E4B78"/>
    <w:rsid w:val="002E4D44"/>
    <w:rsid w:val="002E5019"/>
    <w:rsid w:val="002E6214"/>
    <w:rsid w:val="002E675E"/>
    <w:rsid w:val="002E68FC"/>
    <w:rsid w:val="002E6DD2"/>
    <w:rsid w:val="002E7689"/>
    <w:rsid w:val="002E79B0"/>
    <w:rsid w:val="002E79E0"/>
    <w:rsid w:val="002E7A47"/>
    <w:rsid w:val="002F0F38"/>
    <w:rsid w:val="002F0FE4"/>
    <w:rsid w:val="002F1F15"/>
    <w:rsid w:val="002F34FC"/>
    <w:rsid w:val="002F3D56"/>
    <w:rsid w:val="002F48C9"/>
    <w:rsid w:val="002F5147"/>
    <w:rsid w:val="002F5907"/>
    <w:rsid w:val="002F6033"/>
    <w:rsid w:val="002F69D9"/>
    <w:rsid w:val="002F6FAD"/>
    <w:rsid w:val="002F7851"/>
    <w:rsid w:val="002F7ABD"/>
    <w:rsid w:val="003002DC"/>
    <w:rsid w:val="0030150D"/>
    <w:rsid w:val="0030223C"/>
    <w:rsid w:val="00304055"/>
    <w:rsid w:val="0030467C"/>
    <w:rsid w:val="00304A3F"/>
    <w:rsid w:val="00304B38"/>
    <w:rsid w:val="00305764"/>
    <w:rsid w:val="00305C94"/>
    <w:rsid w:val="00305FD0"/>
    <w:rsid w:val="00306071"/>
    <w:rsid w:val="0030618B"/>
    <w:rsid w:val="00306327"/>
    <w:rsid w:val="00306665"/>
    <w:rsid w:val="00306725"/>
    <w:rsid w:val="00307FEB"/>
    <w:rsid w:val="003113C4"/>
    <w:rsid w:val="0031221F"/>
    <w:rsid w:val="00312355"/>
    <w:rsid w:val="00312500"/>
    <w:rsid w:val="00312597"/>
    <w:rsid w:val="003128E2"/>
    <w:rsid w:val="00313019"/>
    <w:rsid w:val="0031375E"/>
    <w:rsid w:val="003138E7"/>
    <w:rsid w:val="00313E49"/>
    <w:rsid w:val="00314EF6"/>
    <w:rsid w:val="00314F51"/>
    <w:rsid w:val="003157A2"/>
    <w:rsid w:val="00315B25"/>
    <w:rsid w:val="003166A5"/>
    <w:rsid w:val="0031689A"/>
    <w:rsid w:val="00316918"/>
    <w:rsid w:val="0031788A"/>
    <w:rsid w:val="00317D56"/>
    <w:rsid w:val="00321042"/>
    <w:rsid w:val="00321467"/>
    <w:rsid w:val="003219C8"/>
    <w:rsid w:val="00321E6B"/>
    <w:rsid w:val="003223E4"/>
    <w:rsid w:val="00322982"/>
    <w:rsid w:val="00322AD0"/>
    <w:rsid w:val="00322E81"/>
    <w:rsid w:val="00323CBC"/>
    <w:rsid w:val="003244D6"/>
    <w:rsid w:val="0032485F"/>
    <w:rsid w:val="00324E04"/>
    <w:rsid w:val="0032582D"/>
    <w:rsid w:val="00325C5B"/>
    <w:rsid w:val="00325E36"/>
    <w:rsid w:val="0032733F"/>
    <w:rsid w:val="0032740D"/>
    <w:rsid w:val="00327BA5"/>
    <w:rsid w:val="0033013A"/>
    <w:rsid w:val="00330858"/>
    <w:rsid w:val="0033201A"/>
    <w:rsid w:val="00332D1F"/>
    <w:rsid w:val="0033326F"/>
    <w:rsid w:val="00333A2E"/>
    <w:rsid w:val="00334154"/>
    <w:rsid w:val="00334A5B"/>
    <w:rsid w:val="0033672C"/>
    <w:rsid w:val="003372C4"/>
    <w:rsid w:val="0033737C"/>
    <w:rsid w:val="00337914"/>
    <w:rsid w:val="00340662"/>
    <w:rsid w:val="003409C6"/>
    <w:rsid w:val="00340ECA"/>
    <w:rsid w:val="0034142D"/>
    <w:rsid w:val="00341B76"/>
    <w:rsid w:val="00341FA0"/>
    <w:rsid w:val="00342057"/>
    <w:rsid w:val="00342183"/>
    <w:rsid w:val="00342450"/>
    <w:rsid w:val="00342BCF"/>
    <w:rsid w:val="00342E3B"/>
    <w:rsid w:val="00343F9D"/>
    <w:rsid w:val="00344009"/>
    <w:rsid w:val="003444EB"/>
    <w:rsid w:val="003447BC"/>
    <w:rsid w:val="00344F3D"/>
    <w:rsid w:val="00345057"/>
    <w:rsid w:val="00345188"/>
    <w:rsid w:val="00345294"/>
    <w:rsid w:val="00345299"/>
    <w:rsid w:val="00345478"/>
    <w:rsid w:val="003454E3"/>
    <w:rsid w:val="00345ED0"/>
    <w:rsid w:val="00346B5A"/>
    <w:rsid w:val="00346C0C"/>
    <w:rsid w:val="00346DCE"/>
    <w:rsid w:val="003473AC"/>
    <w:rsid w:val="00350A5E"/>
    <w:rsid w:val="00351052"/>
    <w:rsid w:val="00351A8D"/>
    <w:rsid w:val="00351D54"/>
    <w:rsid w:val="00352170"/>
    <w:rsid w:val="003521D4"/>
    <w:rsid w:val="003526BB"/>
    <w:rsid w:val="00352808"/>
    <w:rsid w:val="003529F8"/>
    <w:rsid w:val="00352BCF"/>
    <w:rsid w:val="00352DFB"/>
    <w:rsid w:val="00353916"/>
    <w:rsid w:val="00353932"/>
    <w:rsid w:val="00353A7B"/>
    <w:rsid w:val="00353AF8"/>
    <w:rsid w:val="003545DC"/>
    <w:rsid w:val="0035464B"/>
    <w:rsid w:val="003555AE"/>
    <w:rsid w:val="00355B9B"/>
    <w:rsid w:val="00355E15"/>
    <w:rsid w:val="00355F9D"/>
    <w:rsid w:val="003565F7"/>
    <w:rsid w:val="00356C79"/>
    <w:rsid w:val="00356FA1"/>
    <w:rsid w:val="0036045C"/>
    <w:rsid w:val="003606E9"/>
    <w:rsid w:val="003609EF"/>
    <w:rsid w:val="0036101A"/>
    <w:rsid w:val="00361057"/>
    <w:rsid w:val="00361161"/>
    <w:rsid w:val="003617DB"/>
    <w:rsid w:val="00361A56"/>
    <w:rsid w:val="00361D84"/>
    <w:rsid w:val="0036252A"/>
    <w:rsid w:val="00362CB9"/>
    <w:rsid w:val="00362EFE"/>
    <w:rsid w:val="00363149"/>
    <w:rsid w:val="00363233"/>
    <w:rsid w:val="00363BDE"/>
    <w:rsid w:val="00363C16"/>
    <w:rsid w:val="00364D9D"/>
    <w:rsid w:val="0036509E"/>
    <w:rsid w:val="003656E1"/>
    <w:rsid w:val="00365FF3"/>
    <w:rsid w:val="0036634E"/>
    <w:rsid w:val="00366924"/>
    <w:rsid w:val="003669EB"/>
    <w:rsid w:val="00367EC1"/>
    <w:rsid w:val="003706A6"/>
    <w:rsid w:val="003707FD"/>
    <w:rsid w:val="003708C6"/>
    <w:rsid w:val="00370BA8"/>
    <w:rsid w:val="00370E28"/>
    <w:rsid w:val="00371048"/>
    <w:rsid w:val="00371B42"/>
    <w:rsid w:val="003721D0"/>
    <w:rsid w:val="00372C8B"/>
    <w:rsid w:val="0037396C"/>
    <w:rsid w:val="00373C71"/>
    <w:rsid w:val="0037421D"/>
    <w:rsid w:val="00375824"/>
    <w:rsid w:val="00376001"/>
    <w:rsid w:val="00376093"/>
    <w:rsid w:val="0037772E"/>
    <w:rsid w:val="00377B64"/>
    <w:rsid w:val="00377DAF"/>
    <w:rsid w:val="003804DC"/>
    <w:rsid w:val="003813ED"/>
    <w:rsid w:val="0038288A"/>
    <w:rsid w:val="00383CC9"/>
    <w:rsid w:val="00383DA1"/>
    <w:rsid w:val="00383EC9"/>
    <w:rsid w:val="00384641"/>
    <w:rsid w:val="003846F9"/>
    <w:rsid w:val="0038487B"/>
    <w:rsid w:val="00385446"/>
    <w:rsid w:val="00385F30"/>
    <w:rsid w:val="003860D9"/>
    <w:rsid w:val="0038697D"/>
    <w:rsid w:val="00386D34"/>
    <w:rsid w:val="003901F0"/>
    <w:rsid w:val="00390B8F"/>
    <w:rsid w:val="0039127F"/>
    <w:rsid w:val="0039154C"/>
    <w:rsid w:val="00392537"/>
    <w:rsid w:val="00392587"/>
    <w:rsid w:val="00392914"/>
    <w:rsid w:val="00392AB3"/>
    <w:rsid w:val="00393696"/>
    <w:rsid w:val="003937E3"/>
    <w:rsid w:val="003938C2"/>
    <w:rsid w:val="00393963"/>
    <w:rsid w:val="0039419A"/>
    <w:rsid w:val="003943B2"/>
    <w:rsid w:val="003952C6"/>
    <w:rsid w:val="00395575"/>
    <w:rsid w:val="00395672"/>
    <w:rsid w:val="0039584C"/>
    <w:rsid w:val="00395F4E"/>
    <w:rsid w:val="0039626F"/>
    <w:rsid w:val="00396F0E"/>
    <w:rsid w:val="00397004"/>
    <w:rsid w:val="00397293"/>
    <w:rsid w:val="003A06C8"/>
    <w:rsid w:val="003A0870"/>
    <w:rsid w:val="003A0D62"/>
    <w:rsid w:val="003A0D7C"/>
    <w:rsid w:val="003A0F83"/>
    <w:rsid w:val="003A1015"/>
    <w:rsid w:val="003A18BB"/>
    <w:rsid w:val="003A18EB"/>
    <w:rsid w:val="003A18F6"/>
    <w:rsid w:val="003A1FDF"/>
    <w:rsid w:val="003A2531"/>
    <w:rsid w:val="003A2F33"/>
    <w:rsid w:val="003A2FFF"/>
    <w:rsid w:val="003A3ECA"/>
    <w:rsid w:val="003A3F8B"/>
    <w:rsid w:val="003A41A0"/>
    <w:rsid w:val="003A48F7"/>
    <w:rsid w:val="003A49D5"/>
    <w:rsid w:val="003A5290"/>
    <w:rsid w:val="003A5739"/>
    <w:rsid w:val="003A605E"/>
    <w:rsid w:val="003A6D63"/>
    <w:rsid w:val="003A6F2B"/>
    <w:rsid w:val="003A717B"/>
    <w:rsid w:val="003A739F"/>
    <w:rsid w:val="003A7ED8"/>
    <w:rsid w:val="003B0155"/>
    <w:rsid w:val="003B03DC"/>
    <w:rsid w:val="003B186E"/>
    <w:rsid w:val="003B1B28"/>
    <w:rsid w:val="003B2BAB"/>
    <w:rsid w:val="003B2DED"/>
    <w:rsid w:val="003B3A3F"/>
    <w:rsid w:val="003B3A7D"/>
    <w:rsid w:val="003B3A8E"/>
    <w:rsid w:val="003B5080"/>
    <w:rsid w:val="003B5925"/>
    <w:rsid w:val="003B5A78"/>
    <w:rsid w:val="003B5DD2"/>
    <w:rsid w:val="003B633E"/>
    <w:rsid w:val="003B6BBC"/>
    <w:rsid w:val="003B6C06"/>
    <w:rsid w:val="003B6FC7"/>
    <w:rsid w:val="003B785E"/>
    <w:rsid w:val="003B7EE7"/>
    <w:rsid w:val="003C0660"/>
    <w:rsid w:val="003C1745"/>
    <w:rsid w:val="003C279A"/>
    <w:rsid w:val="003C2CCB"/>
    <w:rsid w:val="003C2CCC"/>
    <w:rsid w:val="003C3B80"/>
    <w:rsid w:val="003C3CFC"/>
    <w:rsid w:val="003C3D30"/>
    <w:rsid w:val="003C43BB"/>
    <w:rsid w:val="003C4592"/>
    <w:rsid w:val="003C45C5"/>
    <w:rsid w:val="003C4686"/>
    <w:rsid w:val="003C46F0"/>
    <w:rsid w:val="003C53A7"/>
    <w:rsid w:val="003C5539"/>
    <w:rsid w:val="003C57D2"/>
    <w:rsid w:val="003C587E"/>
    <w:rsid w:val="003C5F3F"/>
    <w:rsid w:val="003C6784"/>
    <w:rsid w:val="003C67D0"/>
    <w:rsid w:val="003C6EEF"/>
    <w:rsid w:val="003C6FAF"/>
    <w:rsid w:val="003C7D4B"/>
    <w:rsid w:val="003D055D"/>
    <w:rsid w:val="003D198A"/>
    <w:rsid w:val="003D21E5"/>
    <w:rsid w:val="003D23B1"/>
    <w:rsid w:val="003D25A1"/>
    <w:rsid w:val="003D275D"/>
    <w:rsid w:val="003D2B50"/>
    <w:rsid w:val="003D39EC"/>
    <w:rsid w:val="003D4D49"/>
    <w:rsid w:val="003D5206"/>
    <w:rsid w:val="003D58DA"/>
    <w:rsid w:val="003D5C49"/>
    <w:rsid w:val="003D5D03"/>
    <w:rsid w:val="003D5DED"/>
    <w:rsid w:val="003D64F9"/>
    <w:rsid w:val="003D7909"/>
    <w:rsid w:val="003E0659"/>
    <w:rsid w:val="003E1740"/>
    <w:rsid w:val="003E186B"/>
    <w:rsid w:val="003E1AB5"/>
    <w:rsid w:val="003E1B80"/>
    <w:rsid w:val="003E2462"/>
    <w:rsid w:val="003E3DD5"/>
    <w:rsid w:val="003E3E46"/>
    <w:rsid w:val="003E4007"/>
    <w:rsid w:val="003E4823"/>
    <w:rsid w:val="003E492E"/>
    <w:rsid w:val="003E4C31"/>
    <w:rsid w:val="003E4E4E"/>
    <w:rsid w:val="003E4EBB"/>
    <w:rsid w:val="003E4FF4"/>
    <w:rsid w:val="003E54C5"/>
    <w:rsid w:val="003F01DE"/>
    <w:rsid w:val="003F02C7"/>
    <w:rsid w:val="003F07C6"/>
    <w:rsid w:val="003F0CCF"/>
    <w:rsid w:val="003F0FC7"/>
    <w:rsid w:val="003F1692"/>
    <w:rsid w:val="003F1796"/>
    <w:rsid w:val="003F17EE"/>
    <w:rsid w:val="003F1868"/>
    <w:rsid w:val="003F1F6B"/>
    <w:rsid w:val="003F25EC"/>
    <w:rsid w:val="003F3678"/>
    <w:rsid w:val="003F3757"/>
    <w:rsid w:val="003F38BD"/>
    <w:rsid w:val="003F4418"/>
    <w:rsid w:val="003F44B7"/>
    <w:rsid w:val="003F5207"/>
    <w:rsid w:val="003F56BD"/>
    <w:rsid w:val="003F57D9"/>
    <w:rsid w:val="003F6179"/>
    <w:rsid w:val="003F72B2"/>
    <w:rsid w:val="003F77F6"/>
    <w:rsid w:val="003F7AF7"/>
    <w:rsid w:val="0040035D"/>
    <w:rsid w:val="004006D8"/>
    <w:rsid w:val="004008E9"/>
    <w:rsid w:val="004011FA"/>
    <w:rsid w:val="004014BB"/>
    <w:rsid w:val="00402A2F"/>
    <w:rsid w:val="00402B1C"/>
    <w:rsid w:val="00403058"/>
    <w:rsid w:val="004032F7"/>
    <w:rsid w:val="00403E57"/>
    <w:rsid w:val="00404182"/>
    <w:rsid w:val="0040418D"/>
    <w:rsid w:val="004042CB"/>
    <w:rsid w:val="00404353"/>
    <w:rsid w:val="004043F4"/>
    <w:rsid w:val="0040446B"/>
    <w:rsid w:val="00405B23"/>
    <w:rsid w:val="00406079"/>
    <w:rsid w:val="0040650E"/>
    <w:rsid w:val="00406861"/>
    <w:rsid w:val="00406EC7"/>
    <w:rsid w:val="0040D83F"/>
    <w:rsid w:val="00410DB9"/>
    <w:rsid w:val="00410FE3"/>
    <w:rsid w:val="004114FC"/>
    <w:rsid w:val="00411550"/>
    <w:rsid w:val="00411EAF"/>
    <w:rsid w:val="00412038"/>
    <w:rsid w:val="00412157"/>
    <w:rsid w:val="00413911"/>
    <w:rsid w:val="00413A00"/>
    <w:rsid w:val="00413B2E"/>
    <w:rsid w:val="00413D48"/>
    <w:rsid w:val="0041434B"/>
    <w:rsid w:val="004151A6"/>
    <w:rsid w:val="00415D69"/>
    <w:rsid w:val="00415E3D"/>
    <w:rsid w:val="00416F5E"/>
    <w:rsid w:val="00420443"/>
    <w:rsid w:val="0042057F"/>
    <w:rsid w:val="00420617"/>
    <w:rsid w:val="00420F46"/>
    <w:rsid w:val="004230C4"/>
    <w:rsid w:val="004236C0"/>
    <w:rsid w:val="00423822"/>
    <w:rsid w:val="00423E49"/>
    <w:rsid w:val="00425142"/>
    <w:rsid w:val="0042628A"/>
    <w:rsid w:val="00426C56"/>
    <w:rsid w:val="00427624"/>
    <w:rsid w:val="004278F9"/>
    <w:rsid w:val="00427AC5"/>
    <w:rsid w:val="0043024D"/>
    <w:rsid w:val="0043028D"/>
    <w:rsid w:val="0043086C"/>
    <w:rsid w:val="00430A2E"/>
    <w:rsid w:val="00430A6F"/>
    <w:rsid w:val="00430CE8"/>
    <w:rsid w:val="0043120B"/>
    <w:rsid w:val="00431648"/>
    <w:rsid w:val="0043217B"/>
    <w:rsid w:val="004324C0"/>
    <w:rsid w:val="004329E3"/>
    <w:rsid w:val="00432A33"/>
    <w:rsid w:val="00432A90"/>
    <w:rsid w:val="00432C57"/>
    <w:rsid w:val="00432E34"/>
    <w:rsid w:val="00433184"/>
    <w:rsid w:val="00433831"/>
    <w:rsid w:val="00434192"/>
    <w:rsid w:val="004356C6"/>
    <w:rsid w:val="0043639C"/>
    <w:rsid w:val="004364E9"/>
    <w:rsid w:val="00437008"/>
    <w:rsid w:val="0043701E"/>
    <w:rsid w:val="0043704F"/>
    <w:rsid w:val="0043747E"/>
    <w:rsid w:val="00437BE8"/>
    <w:rsid w:val="0044018A"/>
    <w:rsid w:val="00440295"/>
    <w:rsid w:val="00440C81"/>
    <w:rsid w:val="00440CE6"/>
    <w:rsid w:val="00440F13"/>
    <w:rsid w:val="00441535"/>
    <w:rsid w:val="00441AC2"/>
    <w:rsid w:val="00441BA4"/>
    <w:rsid w:val="00442380"/>
    <w:rsid w:val="0044238C"/>
    <w:rsid w:val="0044249B"/>
    <w:rsid w:val="0044254A"/>
    <w:rsid w:val="0044259C"/>
    <w:rsid w:val="00442811"/>
    <w:rsid w:val="004429EF"/>
    <w:rsid w:val="00442C0E"/>
    <w:rsid w:val="00442E3B"/>
    <w:rsid w:val="00443671"/>
    <w:rsid w:val="00444082"/>
    <w:rsid w:val="00444381"/>
    <w:rsid w:val="00444B12"/>
    <w:rsid w:val="00444C4A"/>
    <w:rsid w:val="00444E02"/>
    <w:rsid w:val="00445178"/>
    <w:rsid w:val="0044555A"/>
    <w:rsid w:val="00445570"/>
    <w:rsid w:val="004462D4"/>
    <w:rsid w:val="00446AE7"/>
    <w:rsid w:val="0044734B"/>
    <w:rsid w:val="0044742E"/>
    <w:rsid w:val="004478EC"/>
    <w:rsid w:val="00447ACF"/>
    <w:rsid w:val="00447CA1"/>
    <w:rsid w:val="004501BA"/>
    <w:rsid w:val="0045023C"/>
    <w:rsid w:val="00450E6E"/>
    <w:rsid w:val="00450EC8"/>
    <w:rsid w:val="00451355"/>
    <w:rsid w:val="004518BF"/>
    <w:rsid w:val="00451A4F"/>
    <w:rsid w:val="00451A5B"/>
    <w:rsid w:val="00451C8B"/>
    <w:rsid w:val="004522CC"/>
    <w:rsid w:val="004529E8"/>
    <w:rsid w:val="00452A42"/>
    <w:rsid w:val="00452BCD"/>
    <w:rsid w:val="00452CEA"/>
    <w:rsid w:val="00452DB8"/>
    <w:rsid w:val="00453CD4"/>
    <w:rsid w:val="00453E76"/>
    <w:rsid w:val="00454734"/>
    <w:rsid w:val="00454B03"/>
    <w:rsid w:val="004574DC"/>
    <w:rsid w:val="0045787E"/>
    <w:rsid w:val="00457C5B"/>
    <w:rsid w:val="0046049D"/>
    <w:rsid w:val="004608CC"/>
    <w:rsid w:val="004611F6"/>
    <w:rsid w:val="00461246"/>
    <w:rsid w:val="0046173C"/>
    <w:rsid w:val="0046275E"/>
    <w:rsid w:val="004629D6"/>
    <w:rsid w:val="00462A01"/>
    <w:rsid w:val="00463386"/>
    <w:rsid w:val="0046364A"/>
    <w:rsid w:val="0046377A"/>
    <w:rsid w:val="00463EAC"/>
    <w:rsid w:val="00464794"/>
    <w:rsid w:val="00464819"/>
    <w:rsid w:val="00464C0E"/>
    <w:rsid w:val="00464C9D"/>
    <w:rsid w:val="004654DB"/>
    <w:rsid w:val="004659F5"/>
    <w:rsid w:val="00465B52"/>
    <w:rsid w:val="00466C8B"/>
    <w:rsid w:val="0046708E"/>
    <w:rsid w:val="0046753B"/>
    <w:rsid w:val="00467F33"/>
    <w:rsid w:val="00470217"/>
    <w:rsid w:val="004708D1"/>
    <w:rsid w:val="00470FDE"/>
    <w:rsid w:val="00471093"/>
    <w:rsid w:val="00471410"/>
    <w:rsid w:val="00471A89"/>
    <w:rsid w:val="00471AC2"/>
    <w:rsid w:val="00471B9C"/>
    <w:rsid w:val="00472577"/>
    <w:rsid w:val="004725A2"/>
    <w:rsid w:val="00472A65"/>
    <w:rsid w:val="00472B3C"/>
    <w:rsid w:val="00473265"/>
    <w:rsid w:val="00474463"/>
    <w:rsid w:val="00474B75"/>
    <w:rsid w:val="00474CB7"/>
    <w:rsid w:val="00475098"/>
    <w:rsid w:val="004751B8"/>
    <w:rsid w:val="004754EF"/>
    <w:rsid w:val="00475854"/>
    <w:rsid w:val="004762B9"/>
    <w:rsid w:val="00477866"/>
    <w:rsid w:val="00477D00"/>
    <w:rsid w:val="0048064E"/>
    <w:rsid w:val="00480F0E"/>
    <w:rsid w:val="00481249"/>
    <w:rsid w:val="004817B0"/>
    <w:rsid w:val="0048194E"/>
    <w:rsid w:val="0048219A"/>
    <w:rsid w:val="00482280"/>
    <w:rsid w:val="004825A0"/>
    <w:rsid w:val="00483429"/>
    <w:rsid w:val="00483F0B"/>
    <w:rsid w:val="0048424D"/>
    <w:rsid w:val="00484388"/>
    <w:rsid w:val="00484C23"/>
    <w:rsid w:val="004852CE"/>
    <w:rsid w:val="004854CF"/>
    <w:rsid w:val="00485725"/>
    <w:rsid w:val="00485B29"/>
    <w:rsid w:val="00485F36"/>
    <w:rsid w:val="004861ED"/>
    <w:rsid w:val="004866B7"/>
    <w:rsid w:val="0048673A"/>
    <w:rsid w:val="004867BD"/>
    <w:rsid w:val="0048699C"/>
    <w:rsid w:val="00487B48"/>
    <w:rsid w:val="00490837"/>
    <w:rsid w:val="00491265"/>
    <w:rsid w:val="00491783"/>
    <w:rsid w:val="004918B2"/>
    <w:rsid w:val="00491A48"/>
    <w:rsid w:val="00491EA3"/>
    <w:rsid w:val="004921F2"/>
    <w:rsid w:val="0049224D"/>
    <w:rsid w:val="004930C0"/>
    <w:rsid w:val="0049385E"/>
    <w:rsid w:val="0049465B"/>
    <w:rsid w:val="00494A53"/>
    <w:rsid w:val="00494F32"/>
    <w:rsid w:val="0049503F"/>
    <w:rsid w:val="004950FC"/>
    <w:rsid w:val="00495510"/>
    <w:rsid w:val="00496319"/>
    <w:rsid w:val="00496365"/>
    <w:rsid w:val="00496A0C"/>
    <w:rsid w:val="00496E12"/>
    <w:rsid w:val="00497210"/>
    <w:rsid w:val="00497279"/>
    <w:rsid w:val="00497329"/>
    <w:rsid w:val="00497828"/>
    <w:rsid w:val="00497B67"/>
    <w:rsid w:val="004A163B"/>
    <w:rsid w:val="004A1A87"/>
    <w:rsid w:val="004A1AAB"/>
    <w:rsid w:val="004A203C"/>
    <w:rsid w:val="004A227D"/>
    <w:rsid w:val="004A2751"/>
    <w:rsid w:val="004A3B69"/>
    <w:rsid w:val="004A4980"/>
    <w:rsid w:val="004A4B33"/>
    <w:rsid w:val="004A4BEA"/>
    <w:rsid w:val="004A4ED7"/>
    <w:rsid w:val="004A516B"/>
    <w:rsid w:val="004A52E1"/>
    <w:rsid w:val="004A54C4"/>
    <w:rsid w:val="004A55B7"/>
    <w:rsid w:val="004A6191"/>
    <w:rsid w:val="004A64D6"/>
    <w:rsid w:val="004A670A"/>
    <w:rsid w:val="004A7114"/>
    <w:rsid w:val="004A7763"/>
    <w:rsid w:val="004A7A2F"/>
    <w:rsid w:val="004B047F"/>
    <w:rsid w:val="004B0C3E"/>
    <w:rsid w:val="004B0CB4"/>
    <w:rsid w:val="004B1685"/>
    <w:rsid w:val="004B1C1E"/>
    <w:rsid w:val="004B223E"/>
    <w:rsid w:val="004B2832"/>
    <w:rsid w:val="004B2BC5"/>
    <w:rsid w:val="004B2D7F"/>
    <w:rsid w:val="004B3339"/>
    <w:rsid w:val="004B33DB"/>
    <w:rsid w:val="004B366F"/>
    <w:rsid w:val="004B39A9"/>
    <w:rsid w:val="004B3ADB"/>
    <w:rsid w:val="004B3FB6"/>
    <w:rsid w:val="004B40AB"/>
    <w:rsid w:val="004B411E"/>
    <w:rsid w:val="004B4DC9"/>
    <w:rsid w:val="004B4ECF"/>
    <w:rsid w:val="004B5465"/>
    <w:rsid w:val="004B5963"/>
    <w:rsid w:val="004B6AE2"/>
    <w:rsid w:val="004B70F0"/>
    <w:rsid w:val="004B7695"/>
    <w:rsid w:val="004B78C4"/>
    <w:rsid w:val="004C0070"/>
    <w:rsid w:val="004C0356"/>
    <w:rsid w:val="004C05E4"/>
    <w:rsid w:val="004C0797"/>
    <w:rsid w:val="004C0F84"/>
    <w:rsid w:val="004C110F"/>
    <w:rsid w:val="004C115B"/>
    <w:rsid w:val="004C15C1"/>
    <w:rsid w:val="004C17FE"/>
    <w:rsid w:val="004C1B69"/>
    <w:rsid w:val="004C20E7"/>
    <w:rsid w:val="004C21A8"/>
    <w:rsid w:val="004C477D"/>
    <w:rsid w:val="004C51FB"/>
    <w:rsid w:val="004C624D"/>
    <w:rsid w:val="004C6443"/>
    <w:rsid w:val="004C6CAF"/>
    <w:rsid w:val="004C7D09"/>
    <w:rsid w:val="004C7D21"/>
    <w:rsid w:val="004D034C"/>
    <w:rsid w:val="004D0EA8"/>
    <w:rsid w:val="004D1729"/>
    <w:rsid w:val="004D1890"/>
    <w:rsid w:val="004D21D5"/>
    <w:rsid w:val="004D22E3"/>
    <w:rsid w:val="004D2A65"/>
    <w:rsid w:val="004D30F4"/>
    <w:rsid w:val="004D3369"/>
    <w:rsid w:val="004D3DFE"/>
    <w:rsid w:val="004D4889"/>
    <w:rsid w:val="004D4F83"/>
    <w:rsid w:val="004D505E"/>
    <w:rsid w:val="004D5521"/>
    <w:rsid w:val="004D600A"/>
    <w:rsid w:val="004D6708"/>
    <w:rsid w:val="004D72CA"/>
    <w:rsid w:val="004D7671"/>
    <w:rsid w:val="004D78D1"/>
    <w:rsid w:val="004E0040"/>
    <w:rsid w:val="004E017A"/>
    <w:rsid w:val="004E0455"/>
    <w:rsid w:val="004E0C9A"/>
    <w:rsid w:val="004E2242"/>
    <w:rsid w:val="004E2F31"/>
    <w:rsid w:val="004E32EC"/>
    <w:rsid w:val="004E3451"/>
    <w:rsid w:val="004E424C"/>
    <w:rsid w:val="004E49A8"/>
    <w:rsid w:val="004E4F50"/>
    <w:rsid w:val="004E505E"/>
    <w:rsid w:val="004E5706"/>
    <w:rsid w:val="004E58DE"/>
    <w:rsid w:val="004E5A3E"/>
    <w:rsid w:val="004E5AF9"/>
    <w:rsid w:val="004E77A2"/>
    <w:rsid w:val="004F00FE"/>
    <w:rsid w:val="004F0A65"/>
    <w:rsid w:val="004F0D41"/>
    <w:rsid w:val="004F0D4E"/>
    <w:rsid w:val="004F146D"/>
    <w:rsid w:val="004F186E"/>
    <w:rsid w:val="004F1B33"/>
    <w:rsid w:val="004F1B48"/>
    <w:rsid w:val="004F1BDE"/>
    <w:rsid w:val="004F1CEC"/>
    <w:rsid w:val="004F1DDC"/>
    <w:rsid w:val="004F1EAC"/>
    <w:rsid w:val="004F1FAC"/>
    <w:rsid w:val="004F1FF5"/>
    <w:rsid w:val="004F26B6"/>
    <w:rsid w:val="004F2FF6"/>
    <w:rsid w:val="004F37BF"/>
    <w:rsid w:val="004F397D"/>
    <w:rsid w:val="004F3EBE"/>
    <w:rsid w:val="004F42FF"/>
    <w:rsid w:val="004F44C2"/>
    <w:rsid w:val="004F4645"/>
    <w:rsid w:val="004F5564"/>
    <w:rsid w:val="004F59A1"/>
    <w:rsid w:val="004F6A92"/>
    <w:rsid w:val="004F6F34"/>
    <w:rsid w:val="004F73CC"/>
    <w:rsid w:val="004F7941"/>
    <w:rsid w:val="004F7A9B"/>
    <w:rsid w:val="00500D3B"/>
    <w:rsid w:val="0050108A"/>
    <w:rsid w:val="00501154"/>
    <w:rsid w:val="00501761"/>
    <w:rsid w:val="00501B3E"/>
    <w:rsid w:val="005021EA"/>
    <w:rsid w:val="00502512"/>
    <w:rsid w:val="0050281E"/>
    <w:rsid w:val="00502B2B"/>
    <w:rsid w:val="00503FD2"/>
    <w:rsid w:val="0050416E"/>
    <w:rsid w:val="00504B77"/>
    <w:rsid w:val="00504BC8"/>
    <w:rsid w:val="00505262"/>
    <w:rsid w:val="005054DE"/>
    <w:rsid w:val="005058F7"/>
    <w:rsid w:val="00505AF5"/>
    <w:rsid w:val="0050665E"/>
    <w:rsid w:val="00506A6F"/>
    <w:rsid w:val="00506F7C"/>
    <w:rsid w:val="0050724B"/>
    <w:rsid w:val="0050733E"/>
    <w:rsid w:val="00507775"/>
    <w:rsid w:val="00507D13"/>
    <w:rsid w:val="00510B1B"/>
    <w:rsid w:val="005111AF"/>
    <w:rsid w:val="00511F29"/>
    <w:rsid w:val="00512549"/>
    <w:rsid w:val="00513445"/>
    <w:rsid w:val="00513474"/>
    <w:rsid w:val="005143FC"/>
    <w:rsid w:val="00514413"/>
    <w:rsid w:val="005146E2"/>
    <w:rsid w:val="00514984"/>
    <w:rsid w:val="0051517C"/>
    <w:rsid w:val="005153BB"/>
    <w:rsid w:val="005158AD"/>
    <w:rsid w:val="00516022"/>
    <w:rsid w:val="00516C33"/>
    <w:rsid w:val="00517282"/>
    <w:rsid w:val="00520D14"/>
    <w:rsid w:val="00520EAD"/>
    <w:rsid w:val="005219AE"/>
    <w:rsid w:val="00521CEE"/>
    <w:rsid w:val="00521DB1"/>
    <w:rsid w:val="005234B2"/>
    <w:rsid w:val="00523646"/>
    <w:rsid w:val="0052367A"/>
    <w:rsid w:val="00523DF5"/>
    <w:rsid w:val="005243F4"/>
    <w:rsid w:val="00524CFD"/>
    <w:rsid w:val="00524FB4"/>
    <w:rsid w:val="00525087"/>
    <w:rsid w:val="005257B1"/>
    <w:rsid w:val="00525B2C"/>
    <w:rsid w:val="00525DD6"/>
    <w:rsid w:val="005260C6"/>
    <w:rsid w:val="00526213"/>
    <w:rsid w:val="00526420"/>
    <w:rsid w:val="00526B94"/>
    <w:rsid w:val="00526BB8"/>
    <w:rsid w:val="0052706F"/>
    <w:rsid w:val="00527B24"/>
    <w:rsid w:val="00527BD4"/>
    <w:rsid w:val="00530409"/>
    <w:rsid w:val="00530E21"/>
    <w:rsid w:val="0053102F"/>
    <w:rsid w:val="0053152A"/>
    <w:rsid w:val="005318EF"/>
    <w:rsid w:val="00532877"/>
    <w:rsid w:val="00532B67"/>
    <w:rsid w:val="00532F7F"/>
    <w:rsid w:val="00532FC6"/>
    <w:rsid w:val="0053338D"/>
    <w:rsid w:val="00533818"/>
    <w:rsid w:val="005338AF"/>
    <w:rsid w:val="00533E6A"/>
    <w:rsid w:val="00534422"/>
    <w:rsid w:val="00534F50"/>
    <w:rsid w:val="00535760"/>
    <w:rsid w:val="005359B3"/>
    <w:rsid w:val="00535B93"/>
    <w:rsid w:val="00536115"/>
    <w:rsid w:val="00536221"/>
    <w:rsid w:val="00536422"/>
    <w:rsid w:val="00536786"/>
    <w:rsid w:val="005367A5"/>
    <w:rsid w:val="00537095"/>
    <w:rsid w:val="005379CA"/>
    <w:rsid w:val="00537E15"/>
    <w:rsid w:val="005403C8"/>
    <w:rsid w:val="00540516"/>
    <w:rsid w:val="00540677"/>
    <w:rsid w:val="005409A2"/>
    <w:rsid w:val="00540B87"/>
    <w:rsid w:val="00541383"/>
    <w:rsid w:val="005429DC"/>
    <w:rsid w:val="00542AA1"/>
    <w:rsid w:val="00542BF6"/>
    <w:rsid w:val="00543A90"/>
    <w:rsid w:val="00543B60"/>
    <w:rsid w:val="00543E8F"/>
    <w:rsid w:val="0054439F"/>
    <w:rsid w:val="00544988"/>
    <w:rsid w:val="00544A79"/>
    <w:rsid w:val="005461DA"/>
    <w:rsid w:val="005464F6"/>
    <w:rsid w:val="00546740"/>
    <w:rsid w:val="005469F6"/>
    <w:rsid w:val="00546BEB"/>
    <w:rsid w:val="005471BC"/>
    <w:rsid w:val="00547A84"/>
    <w:rsid w:val="0055029E"/>
    <w:rsid w:val="0055131E"/>
    <w:rsid w:val="00553228"/>
    <w:rsid w:val="00553351"/>
    <w:rsid w:val="005535B3"/>
    <w:rsid w:val="00553CE7"/>
    <w:rsid w:val="0055424B"/>
    <w:rsid w:val="00555561"/>
    <w:rsid w:val="00555CC6"/>
    <w:rsid w:val="00555F3D"/>
    <w:rsid w:val="00555FBB"/>
    <w:rsid w:val="0055621A"/>
    <w:rsid w:val="005565F9"/>
    <w:rsid w:val="005569AC"/>
    <w:rsid w:val="00556AC5"/>
    <w:rsid w:val="00556FF7"/>
    <w:rsid w:val="00557B36"/>
    <w:rsid w:val="0056095E"/>
    <w:rsid w:val="00560B96"/>
    <w:rsid w:val="005614A0"/>
    <w:rsid w:val="0056227A"/>
    <w:rsid w:val="00562B77"/>
    <w:rsid w:val="00562D48"/>
    <w:rsid w:val="00562F19"/>
    <w:rsid w:val="00563052"/>
    <w:rsid w:val="0056316C"/>
    <w:rsid w:val="00563206"/>
    <w:rsid w:val="00563239"/>
    <w:rsid w:val="00563862"/>
    <w:rsid w:val="00563E67"/>
    <w:rsid w:val="00564472"/>
    <w:rsid w:val="00564B51"/>
    <w:rsid w:val="0056508F"/>
    <w:rsid w:val="0056558D"/>
    <w:rsid w:val="00565A69"/>
    <w:rsid w:val="00565E9F"/>
    <w:rsid w:val="005660B3"/>
    <w:rsid w:val="005661C8"/>
    <w:rsid w:val="00566326"/>
    <w:rsid w:val="00566F5F"/>
    <w:rsid w:val="00567C32"/>
    <w:rsid w:val="00567CE9"/>
    <w:rsid w:val="00567E5D"/>
    <w:rsid w:val="00570090"/>
    <w:rsid w:val="005707F9"/>
    <w:rsid w:val="005721A4"/>
    <w:rsid w:val="00572A56"/>
    <w:rsid w:val="00573041"/>
    <w:rsid w:val="005734CB"/>
    <w:rsid w:val="00573C3A"/>
    <w:rsid w:val="00573F7B"/>
    <w:rsid w:val="00574706"/>
    <w:rsid w:val="00574B22"/>
    <w:rsid w:val="0057529B"/>
    <w:rsid w:val="005755EA"/>
    <w:rsid w:val="0057569B"/>
    <w:rsid w:val="00575B80"/>
    <w:rsid w:val="00575C59"/>
    <w:rsid w:val="00575F7F"/>
    <w:rsid w:val="0057620F"/>
    <w:rsid w:val="005765A7"/>
    <w:rsid w:val="00576A90"/>
    <w:rsid w:val="00576AD5"/>
    <w:rsid w:val="00577171"/>
    <w:rsid w:val="005814FB"/>
    <w:rsid w:val="005819CE"/>
    <w:rsid w:val="00581EF3"/>
    <w:rsid w:val="0058282D"/>
    <w:rsid w:val="0058298D"/>
    <w:rsid w:val="00582A19"/>
    <w:rsid w:val="00582C8E"/>
    <w:rsid w:val="0058415F"/>
    <w:rsid w:val="00584A1A"/>
    <w:rsid w:val="00584C1A"/>
    <w:rsid w:val="00584E21"/>
    <w:rsid w:val="00585CB4"/>
    <w:rsid w:val="00585F4E"/>
    <w:rsid w:val="005902D2"/>
    <w:rsid w:val="005907A3"/>
    <w:rsid w:val="00591A37"/>
    <w:rsid w:val="00591D52"/>
    <w:rsid w:val="00592175"/>
    <w:rsid w:val="0059231C"/>
    <w:rsid w:val="005923D2"/>
    <w:rsid w:val="0059241C"/>
    <w:rsid w:val="0059258D"/>
    <w:rsid w:val="00592756"/>
    <w:rsid w:val="005927D8"/>
    <w:rsid w:val="00592F42"/>
    <w:rsid w:val="00592F6C"/>
    <w:rsid w:val="00593080"/>
    <w:rsid w:val="0059343E"/>
    <w:rsid w:val="00593C2B"/>
    <w:rsid w:val="00593C77"/>
    <w:rsid w:val="00593FB2"/>
    <w:rsid w:val="00595231"/>
    <w:rsid w:val="00596166"/>
    <w:rsid w:val="0059687F"/>
    <w:rsid w:val="0059744B"/>
    <w:rsid w:val="00597AD8"/>
    <w:rsid w:val="00597F00"/>
    <w:rsid w:val="00597F64"/>
    <w:rsid w:val="005A0163"/>
    <w:rsid w:val="005A02BA"/>
    <w:rsid w:val="005A0461"/>
    <w:rsid w:val="005A0658"/>
    <w:rsid w:val="005A065D"/>
    <w:rsid w:val="005A09CE"/>
    <w:rsid w:val="005A207F"/>
    <w:rsid w:val="005A2492"/>
    <w:rsid w:val="005A2660"/>
    <w:rsid w:val="005A297C"/>
    <w:rsid w:val="005A2F35"/>
    <w:rsid w:val="005A43C9"/>
    <w:rsid w:val="005A4EC6"/>
    <w:rsid w:val="005A5648"/>
    <w:rsid w:val="005A5B4B"/>
    <w:rsid w:val="005A5CDA"/>
    <w:rsid w:val="005A6226"/>
    <w:rsid w:val="005A6781"/>
    <w:rsid w:val="005A6A92"/>
    <w:rsid w:val="005B021E"/>
    <w:rsid w:val="005B0763"/>
    <w:rsid w:val="005B1028"/>
    <w:rsid w:val="005B1381"/>
    <w:rsid w:val="005B14DA"/>
    <w:rsid w:val="005B1539"/>
    <w:rsid w:val="005B1D2B"/>
    <w:rsid w:val="005B1D69"/>
    <w:rsid w:val="005B28E0"/>
    <w:rsid w:val="005B29FF"/>
    <w:rsid w:val="005B3814"/>
    <w:rsid w:val="005B38D7"/>
    <w:rsid w:val="005B3CD3"/>
    <w:rsid w:val="005B41BB"/>
    <w:rsid w:val="005B4407"/>
    <w:rsid w:val="005B453B"/>
    <w:rsid w:val="005B463E"/>
    <w:rsid w:val="005B4AD1"/>
    <w:rsid w:val="005B4C13"/>
    <w:rsid w:val="005B50C1"/>
    <w:rsid w:val="005B6FD7"/>
    <w:rsid w:val="005B73D5"/>
    <w:rsid w:val="005B7421"/>
    <w:rsid w:val="005B7AF1"/>
    <w:rsid w:val="005B7D78"/>
    <w:rsid w:val="005C0719"/>
    <w:rsid w:val="005C10BB"/>
    <w:rsid w:val="005C1149"/>
    <w:rsid w:val="005C2027"/>
    <w:rsid w:val="005C2299"/>
    <w:rsid w:val="005C23C6"/>
    <w:rsid w:val="005C244F"/>
    <w:rsid w:val="005C262D"/>
    <w:rsid w:val="005C2762"/>
    <w:rsid w:val="005C27C5"/>
    <w:rsid w:val="005C34E1"/>
    <w:rsid w:val="005C36A1"/>
    <w:rsid w:val="005C3FBE"/>
    <w:rsid w:val="005C3FE0"/>
    <w:rsid w:val="005C4A60"/>
    <w:rsid w:val="005C52C1"/>
    <w:rsid w:val="005C53A5"/>
    <w:rsid w:val="005C56AF"/>
    <w:rsid w:val="005C686E"/>
    <w:rsid w:val="005C68D4"/>
    <w:rsid w:val="005C6AB7"/>
    <w:rsid w:val="005C6E85"/>
    <w:rsid w:val="005C740C"/>
    <w:rsid w:val="005D01E1"/>
    <w:rsid w:val="005D1016"/>
    <w:rsid w:val="005D1465"/>
    <w:rsid w:val="005D146C"/>
    <w:rsid w:val="005D1B48"/>
    <w:rsid w:val="005D202E"/>
    <w:rsid w:val="005D27E5"/>
    <w:rsid w:val="005D2CEF"/>
    <w:rsid w:val="005D2D6D"/>
    <w:rsid w:val="005D358B"/>
    <w:rsid w:val="005D38C2"/>
    <w:rsid w:val="005D3C51"/>
    <w:rsid w:val="005D44AE"/>
    <w:rsid w:val="005D4FE0"/>
    <w:rsid w:val="005D5636"/>
    <w:rsid w:val="005D58C8"/>
    <w:rsid w:val="005D59DA"/>
    <w:rsid w:val="005D625B"/>
    <w:rsid w:val="005D6269"/>
    <w:rsid w:val="005D66BB"/>
    <w:rsid w:val="005D6FFE"/>
    <w:rsid w:val="005D7ED3"/>
    <w:rsid w:val="005E0098"/>
    <w:rsid w:val="005E02AE"/>
    <w:rsid w:val="005E0CAA"/>
    <w:rsid w:val="005E1656"/>
    <w:rsid w:val="005E1A36"/>
    <w:rsid w:val="005E1D23"/>
    <w:rsid w:val="005E2A12"/>
    <w:rsid w:val="005E2D78"/>
    <w:rsid w:val="005E3589"/>
    <w:rsid w:val="005E4035"/>
    <w:rsid w:val="005E4558"/>
    <w:rsid w:val="005E4D88"/>
    <w:rsid w:val="005E5A34"/>
    <w:rsid w:val="005E6436"/>
    <w:rsid w:val="005E6529"/>
    <w:rsid w:val="005E75BA"/>
    <w:rsid w:val="005E7A84"/>
    <w:rsid w:val="005E7B24"/>
    <w:rsid w:val="005F006B"/>
    <w:rsid w:val="005F02AA"/>
    <w:rsid w:val="005F0ABD"/>
    <w:rsid w:val="005F17BB"/>
    <w:rsid w:val="005F1971"/>
    <w:rsid w:val="005F203E"/>
    <w:rsid w:val="005F25A9"/>
    <w:rsid w:val="005F25F4"/>
    <w:rsid w:val="005F2B30"/>
    <w:rsid w:val="005F2BE4"/>
    <w:rsid w:val="005F309F"/>
    <w:rsid w:val="005F4656"/>
    <w:rsid w:val="005F4D5C"/>
    <w:rsid w:val="005F5C9C"/>
    <w:rsid w:val="005F62D3"/>
    <w:rsid w:val="005F6583"/>
    <w:rsid w:val="005F6ABE"/>
    <w:rsid w:val="005F6CDE"/>
    <w:rsid w:val="005F6D11"/>
    <w:rsid w:val="005F7074"/>
    <w:rsid w:val="005F7CCD"/>
    <w:rsid w:val="00600CF0"/>
    <w:rsid w:val="006015E8"/>
    <w:rsid w:val="0060179D"/>
    <w:rsid w:val="0060207F"/>
    <w:rsid w:val="006023DE"/>
    <w:rsid w:val="00602ABC"/>
    <w:rsid w:val="00602D3B"/>
    <w:rsid w:val="0060451E"/>
    <w:rsid w:val="006048F4"/>
    <w:rsid w:val="00604AEF"/>
    <w:rsid w:val="00604C65"/>
    <w:rsid w:val="0060533A"/>
    <w:rsid w:val="00605478"/>
    <w:rsid w:val="00605C60"/>
    <w:rsid w:val="00606481"/>
    <w:rsid w:val="0060660A"/>
    <w:rsid w:val="00606F4E"/>
    <w:rsid w:val="0060739C"/>
    <w:rsid w:val="00610394"/>
    <w:rsid w:val="0061058C"/>
    <w:rsid w:val="006107AC"/>
    <w:rsid w:val="00610F9B"/>
    <w:rsid w:val="00611192"/>
    <w:rsid w:val="00611541"/>
    <w:rsid w:val="006116DA"/>
    <w:rsid w:val="006122FF"/>
    <w:rsid w:val="00612EA3"/>
    <w:rsid w:val="006139EF"/>
    <w:rsid w:val="00613B1D"/>
    <w:rsid w:val="00613D9F"/>
    <w:rsid w:val="0061442F"/>
    <w:rsid w:val="00614A85"/>
    <w:rsid w:val="0061527F"/>
    <w:rsid w:val="00615594"/>
    <w:rsid w:val="006160E1"/>
    <w:rsid w:val="006162C7"/>
    <w:rsid w:val="00616365"/>
    <w:rsid w:val="00616BFF"/>
    <w:rsid w:val="00617464"/>
    <w:rsid w:val="006176E0"/>
    <w:rsid w:val="00617A44"/>
    <w:rsid w:val="00617C00"/>
    <w:rsid w:val="006202B6"/>
    <w:rsid w:val="00620727"/>
    <w:rsid w:val="00620EB9"/>
    <w:rsid w:val="00620FD1"/>
    <w:rsid w:val="00621938"/>
    <w:rsid w:val="00621A37"/>
    <w:rsid w:val="006223F8"/>
    <w:rsid w:val="00622461"/>
    <w:rsid w:val="006228CD"/>
    <w:rsid w:val="00623732"/>
    <w:rsid w:val="0062386B"/>
    <w:rsid w:val="00623999"/>
    <w:rsid w:val="00623A4C"/>
    <w:rsid w:val="0062406F"/>
    <w:rsid w:val="00624794"/>
    <w:rsid w:val="00624B30"/>
    <w:rsid w:val="00625201"/>
    <w:rsid w:val="0062520A"/>
    <w:rsid w:val="00625CD0"/>
    <w:rsid w:val="00625F9B"/>
    <w:rsid w:val="0062627D"/>
    <w:rsid w:val="006265B8"/>
    <w:rsid w:val="006266CB"/>
    <w:rsid w:val="00626817"/>
    <w:rsid w:val="00626DA7"/>
    <w:rsid w:val="00626EFB"/>
    <w:rsid w:val="006273C1"/>
    <w:rsid w:val="00627432"/>
    <w:rsid w:val="00630292"/>
    <w:rsid w:val="0063048E"/>
    <w:rsid w:val="00630FBF"/>
    <w:rsid w:val="006322C7"/>
    <w:rsid w:val="00633034"/>
    <w:rsid w:val="00633051"/>
    <w:rsid w:val="0063334F"/>
    <w:rsid w:val="006333A7"/>
    <w:rsid w:val="00633B83"/>
    <w:rsid w:val="00633F05"/>
    <w:rsid w:val="00634EC7"/>
    <w:rsid w:val="00634FFF"/>
    <w:rsid w:val="00635625"/>
    <w:rsid w:val="0063574E"/>
    <w:rsid w:val="00635B6E"/>
    <w:rsid w:val="00635E0F"/>
    <w:rsid w:val="0063647E"/>
    <w:rsid w:val="00636980"/>
    <w:rsid w:val="006369CA"/>
    <w:rsid w:val="00636AA9"/>
    <w:rsid w:val="00636EA5"/>
    <w:rsid w:val="00636EE9"/>
    <w:rsid w:val="00637664"/>
    <w:rsid w:val="00637A8A"/>
    <w:rsid w:val="00637DCC"/>
    <w:rsid w:val="0064007D"/>
    <w:rsid w:val="006412D0"/>
    <w:rsid w:val="0064136F"/>
    <w:rsid w:val="00641D1A"/>
    <w:rsid w:val="00642C48"/>
    <w:rsid w:val="0064300C"/>
    <w:rsid w:val="0064328E"/>
    <w:rsid w:val="00643553"/>
    <w:rsid w:val="0064374E"/>
    <w:rsid w:val="006438BC"/>
    <w:rsid w:val="00643A02"/>
    <w:rsid w:val="00643CC6"/>
    <w:rsid w:val="00643F78"/>
    <w:rsid w:val="006448E4"/>
    <w:rsid w:val="00644AAA"/>
    <w:rsid w:val="00645414"/>
    <w:rsid w:val="00645BB2"/>
    <w:rsid w:val="006463EA"/>
    <w:rsid w:val="00647BF6"/>
    <w:rsid w:val="00647DA3"/>
    <w:rsid w:val="00647E7E"/>
    <w:rsid w:val="0065022B"/>
    <w:rsid w:val="0065090E"/>
    <w:rsid w:val="00651049"/>
    <w:rsid w:val="00651221"/>
    <w:rsid w:val="006517BC"/>
    <w:rsid w:val="00651C7C"/>
    <w:rsid w:val="00651CEE"/>
    <w:rsid w:val="006523EB"/>
    <w:rsid w:val="00652505"/>
    <w:rsid w:val="0065282D"/>
    <w:rsid w:val="00652BF5"/>
    <w:rsid w:val="00652DA2"/>
    <w:rsid w:val="00653606"/>
    <w:rsid w:val="00653AFE"/>
    <w:rsid w:val="00653E96"/>
    <w:rsid w:val="006540F9"/>
    <w:rsid w:val="00654369"/>
    <w:rsid w:val="00655434"/>
    <w:rsid w:val="00655638"/>
    <w:rsid w:val="00655816"/>
    <w:rsid w:val="006558C3"/>
    <w:rsid w:val="00656A23"/>
    <w:rsid w:val="00657B1B"/>
    <w:rsid w:val="00660338"/>
    <w:rsid w:val="00660BA4"/>
    <w:rsid w:val="00660C42"/>
    <w:rsid w:val="00660C94"/>
    <w:rsid w:val="00660D3D"/>
    <w:rsid w:val="006610E9"/>
    <w:rsid w:val="00661591"/>
    <w:rsid w:val="00662B72"/>
    <w:rsid w:val="006630F3"/>
    <w:rsid w:val="006633A0"/>
    <w:rsid w:val="00663D54"/>
    <w:rsid w:val="00663E7A"/>
    <w:rsid w:val="00664196"/>
    <w:rsid w:val="00664678"/>
    <w:rsid w:val="00665822"/>
    <w:rsid w:val="006662AB"/>
    <w:rsid w:val="0066632F"/>
    <w:rsid w:val="006671F9"/>
    <w:rsid w:val="00667EE1"/>
    <w:rsid w:val="00670C28"/>
    <w:rsid w:val="00671038"/>
    <w:rsid w:val="0067117B"/>
    <w:rsid w:val="00671A9A"/>
    <w:rsid w:val="00671BE3"/>
    <w:rsid w:val="006726DB"/>
    <w:rsid w:val="00672A16"/>
    <w:rsid w:val="00672C0B"/>
    <w:rsid w:val="006731C9"/>
    <w:rsid w:val="00673F52"/>
    <w:rsid w:val="00674250"/>
    <w:rsid w:val="00674785"/>
    <w:rsid w:val="00674A89"/>
    <w:rsid w:val="00674C7A"/>
    <w:rsid w:val="00674F3D"/>
    <w:rsid w:val="006756DF"/>
    <w:rsid w:val="00675A14"/>
    <w:rsid w:val="00676624"/>
    <w:rsid w:val="00676E5E"/>
    <w:rsid w:val="00677CBE"/>
    <w:rsid w:val="00677FBC"/>
    <w:rsid w:val="006801B6"/>
    <w:rsid w:val="0068155B"/>
    <w:rsid w:val="00681587"/>
    <w:rsid w:val="00681A46"/>
    <w:rsid w:val="00682281"/>
    <w:rsid w:val="006824DA"/>
    <w:rsid w:val="006830E6"/>
    <w:rsid w:val="00683494"/>
    <w:rsid w:val="0068373E"/>
    <w:rsid w:val="00683962"/>
    <w:rsid w:val="0068420E"/>
    <w:rsid w:val="00684661"/>
    <w:rsid w:val="00684691"/>
    <w:rsid w:val="00685545"/>
    <w:rsid w:val="00685AA8"/>
    <w:rsid w:val="00685D9B"/>
    <w:rsid w:val="006864B3"/>
    <w:rsid w:val="00687174"/>
    <w:rsid w:val="00687E0C"/>
    <w:rsid w:val="006900D7"/>
    <w:rsid w:val="00690810"/>
    <w:rsid w:val="00691086"/>
    <w:rsid w:val="00691723"/>
    <w:rsid w:val="00691F92"/>
    <w:rsid w:val="00692D64"/>
    <w:rsid w:val="00693AF7"/>
    <w:rsid w:val="006944D0"/>
    <w:rsid w:val="006953F7"/>
    <w:rsid w:val="006959C2"/>
    <w:rsid w:val="00695FFC"/>
    <w:rsid w:val="0069647C"/>
    <w:rsid w:val="006A033F"/>
    <w:rsid w:val="006A0683"/>
    <w:rsid w:val="006A10F8"/>
    <w:rsid w:val="006A1397"/>
    <w:rsid w:val="006A2100"/>
    <w:rsid w:val="006A2852"/>
    <w:rsid w:val="006A3076"/>
    <w:rsid w:val="006A3338"/>
    <w:rsid w:val="006A471E"/>
    <w:rsid w:val="006A4D8A"/>
    <w:rsid w:val="006A5007"/>
    <w:rsid w:val="006A5572"/>
    <w:rsid w:val="006A5C3B"/>
    <w:rsid w:val="006A63BB"/>
    <w:rsid w:val="006A698A"/>
    <w:rsid w:val="006A69C0"/>
    <w:rsid w:val="006A72E0"/>
    <w:rsid w:val="006A7B35"/>
    <w:rsid w:val="006B0537"/>
    <w:rsid w:val="006B0BF3"/>
    <w:rsid w:val="006B0CC4"/>
    <w:rsid w:val="006B0EE9"/>
    <w:rsid w:val="006B1251"/>
    <w:rsid w:val="006B1274"/>
    <w:rsid w:val="006B1276"/>
    <w:rsid w:val="006B1DB1"/>
    <w:rsid w:val="006B229C"/>
    <w:rsid w:val="006B2B0B"/>
    <w:rsid w:val="006B38AA"/>
    <w:rsid w:val="006B3FC3"/>
    <w:rsid w:val="006B4193"/>
    <w:rsid w:val="006B4456"/>
    <w:rsid w:val="006B45FF"/>
    <w:rsid w:val="006B4621"/>
    <w:rsid w:val="006B49AC"/>
    <w:rsid w:val="006B4D18"/>
    <w:rsid w:val="006B4F35"/>
    <w:rsid w:val="006B5001"/>
    <w:rsid w:val="006B5461"/>
    <w:rsid w:val="006B5483"/>
    <w:rsid w:val="006B55DD"/>
    <w:rsid w:val="006B6653"/>
    <w:rsid w:val="006B6CC3"/>
    <w:rsid w:val="006B6D3E"/>
    <w:rsid w:val="006B6F5F"/>
    <w:rsid w:val="006B775E"/>
    <w:rsid w:val="006B7BC7"/>
    <w:rsid w:val="006B7F47"/>
    <w:rsid w:val="006C090D"/>
    <w:rsid w:val="006C0D10"/>
    <w:rsid w:val="006C1272"/>
    <w:rsid w:val="006C20E4"/>
    <w:rsid w:val="006C2508"/>
    <w:rsid w:val="006C2535"/>
    <w:rsid w:val="006C35C6"/>
    <w:rsid w:val="006C3A3D"/>
    <w:rsid w:val="006C3B8F"/>
    <w:rsid w:val="006C3E86"/>
    <w:rsid w:val="006C441E"/>
    <w:rsid w:val="006C4B90"/>
    <w:rsid w:val="006C4FE1"/>
    <w:rsid w:val="006C5214"/>
    <w:rsid w:val="006C5803"/>
    <w:rsid w:val="006C5B27"/>
    <w:rsid w:val="006C7540"/>
    <w:rsid w:val="006D0535"/>
    <w:rsid w:val="006D1016"/>
    <w:rsid w:val="006D119F"/>
    <w:rsid w:val="006D1764"/>
    <w:rsid w:val="006D17F2"/>
    <w:rsid w:val="006D1C7F"/>
    <w:rsid w:val="006D2457"/>
    <w:rsid w:val="006D329A"/>
    <w:rsid w:val="006D3A2A"/>
    <w:rsid w:val="006D3EE3"/>
    <w:rsid w:val="006D48B6"/>
    <w:rsid w:val="006D4A2F"/>
    <w:rsid w:val="006D4ADD"/>
    <w:rsid w:val="006D4AED"/>
    <w:rsid w:val="006D520F"/>
    <w:rsid w:val="006D5A29"/>
    <w:rsid w:val="006D62D0"/>
    <w:rsid w:val="006D66AE"/>
    <w:rsid w:val="006D6B9D"/>
    <w:rsid w:val="006D78F9"/>
    <w:rsid w:val="006D7CA9"/>
    <w:rsid w:val="006E002E"/>
    <w:rsid w:val="006E09DC"/>
    <w:rsid w:val="006E0B8F"/>
    <w:rsid w:val="006E0BD4"/>
    <w:rsid w:val="006E112E"/>
    <w:rsid w:val="006E1A11"/>
    <w:rsid w:val="006E1D51"/>
    <w:rsid w:val="006E2127"/>
    <w:rsid w:val="006E2DE4"/>
    <w:rsid w:val="006E3546"/>
    <w:rsid w:val="006E3867"/>
    <w:rsid w:val="006E3C5A"/>
    <w:rsid w:val="006E3FA9"/>
    <w:rsid w:val="006E454D"/>
    <w:rsid w:val="006E4F7A"/>
    <w:rsid w:val="006E5274"/>
    <w:rsid w:val="006E52E7"/>
    <w:rsid w:val="006E5434"/>
    <w:rsid w:val="006E58A7"/>
    <w:rsid w:val="006E5A52"/>
    <w:rsid w:val="006E64C7"/>
    <w:rsid w:val="006E7D82"/>
    <w:rsid w:val="006F038F"/>
    <w:rsid w:val="006F06EE"/>
    <w:rsid w:val="006F0A80"/>
    <w:rsid w:val="006F0F93"/>
    <w:rsid w:val="006F1995"/>
    <w:rsid w:val="006F203D"/>
    <w:rsid w:val="006F2F00"/>
    <w:rsid w:val="006F3196"/>
    <w:rsid w:val="006F31F2"/>
    <w:rsid w:val="006F3E5E"/>
    <w:rsid w:val="006F48A8"/>
    <w:rsid w:val="006F48FD"/>
    <w:rsid w:val="006F57C7"/>
    <w:rsid w:val="006F58EE"/>
    <w:rsid w:val="006F5A6C"/>
    <w:rsid w:val="006F7494"/>
    <w:rsid w:val="006F751F"/>
    <w:rsid w:val="006F7A10"/>
    <w:rsid w:val="006F7C4F"/>
    <w:rsid w:val="0070029A"/>
    <w:rsid w:val="00700499"/>
    <w:rsid w:val="00700D57"/>
    <w:rsid w:val="00701BB3"/>
    <w:rsid w:val="0070216B"/>
    <w:rsid w:val="007022FB"/>
    <w:rsid w:val="00702389"/>
    <w:rsid w:val="0070241D"/>
    <w:rsid w:val="00702895"/>
    <w:rsid w:val="007028E7"/>
    <w:rsid w:val="00703730"/>
    <w:rsid w:val="0070402D"/>
    <w:rsid w:val="0070436E"/>
    <w:rsid w:val="00704E16"/>
    <w:rsid w:val="00705433"/>
    <w:rsid w:val="007054DF"/>
    <w:rsid w:val="00706342"/>
    <w:rsid w:val="007071C5"/>
    <w:rsid w:val="0070753F"/>
    <w:rsid w:val="0070782E"/>
    <w:rsid w:val="00707886"/>
    <w:rsid w:val="00707E16"/>
    <w:rsid w:val="007104ED"/>
    <w:rsid w:val="00710890"/>
    <w:rsid w:val="00710AF6"/>
    <w:rsid w:val="00710C2C"/>
    <w:rsid w:val="007113B8"/>
    <w:rsid w:val="00711DBE"/>
    <w:rsid w:val="0071274A"/>
    <w:rsid w:val="00712CB5"/>
    <w:rsid w:val="0071302A"/>
    <w:rsid w:val="00713704"/>
    <w:rsid w:val="007138CC"/>
    <w:rsid w:val="007138D0"/>
    <w:rsid w:val="0071439E"/>
    <w:rsid w:val="00714DC5"/>
    <w:rsid w:val="00715237"/>
    <w:rsid w:val="0071568A"/>
    <w:rsid w:val="00716A0B"/>
    <w:rsid w:val="00717308"/>
    <w:rsid w:val="00717596"/>
    <w:rsid w:val="00717CC2"/>
    <w:rsid w:val="00717D67"/>
    <w:rsid w:val="00720572"/>
    <w:rsid w:val="00720769"/>
    <w:rsid w:val="00721AE1"/>
    <w:rsid w:val="00721CD2"/>
    <w:rsid w:val="00722A57"/>
    <w:rsid w:val="00722DC1"/>
    <w:rsid w:val="00723693"/>
    <w:rsid w:val="0072401E"/>
    <w:rsid w:val="0072410E"/>
    <w:rsid w:val="0072428F"/>
    <w:rsid w:val="007254A5"/>
    <w:rsid w:val="00725748"/>
    <w:rsid w:val="00725DE4"/>
    <w:rsid w:val="00726059"/>
    <w:rsid w:val="00726708"/>
    <w:rsid w:val="00726746"/>
    <w:rsid w:val="00726791"/>
    <w:rsid w:val="007269E3"/>
    <w:rsid w:val="00726CA5"/>
    <w:rsid w:val="007306FC"/>
    <w:rsid w:val="007307A9"/>
    <w:rsid w:val="00730BFD"/>
    <w:rsid w:val="00730FFE"/>
    <w:rsid w:val="00732579"/>
    <w:rsid w:val="007328AB"/>
    <w:rsid w:val="0073399B"/>
    <w:rsid w:val="00734091"/>
    <w:rsid w:val="00734EA8"/>
    <w:rsid w:val="0073589C"/>
    <w:rsid w:val="007358BD"/>
    <w:rsid w:val="00735A57"/>
    <w:rsid w:val="00735C87"/>
    <w:rsid w:val="00735D88"/>
    <w:rsid w:val="00735F4A"/>
    <w:rsid w:val="0073651C"/>
    <w:rsid w:val="00736B14"/>
    <w:rsid w:val="00736D10"/>
    <w:rsid w:val="00736DE9"/>
    <w:rsid w:val="0073720D"/>
    <w:rsid w:val="0073747A"/>
    <w:rsid w:val="00737507"/>
    <w:rsid w:val="007379CD"/>
    <w:rsid w:val="00737C17"/>
    <w:rsid w:val="0074032C"/>
    <w:rsid w:val="00740712"/>
    <w:rsid w:val="00740DFA"/>
    <w:rsid w:val="007411B5"/>
    <w:rsid w:val="0074143D"/>
    <w:rsid w:val="007414DE"/>
    <w:rsid w:val="00741A80"/>
    <w:rsid w:val="00742946"/>
    <w:rsid w:val="00742AB9"/>
    <w:rsid w:val="0074347B"/>
    <w:rsid w:val="007440A8"/>
    <w:rsid w:val="007447C6"/>
    <w:rsid w:val="00745C57"/>
    <w:rsid w:val="00745F1A"/>
    <w:rsid w:val="00746C31"/>
    <w:rsid w:val="00746C60"/>
    <w:rsid w:val="00747030"/>
    <w:rsid w:val="00747072"/>
    <w:rsid w:val="00747823"/>
    <w:rsid w:val="007479BA"/>
    <w:rsid w:val="00747C2C"/>
    <w:rsid w:val="00747E08"/>
    <w:rsid w:val="00750092"/>
    <w:rsid w:val="007509D8"/>
    <w:rsid w:val="00750D98"/>
    <w:rsid w:val="00751607"/>
    <w:rsid w:val="007518D9"/>
    <w:rsid w:val="00751A6A"/>
    <w:rsid w:val="00752461"/>
    <w:rsid w:val="007528A8"/>
    <w:rsid w:val="0075310F"/>
    <w:rsid w:val="00753CC8"/>
    <w:rsid w:val="00754124"/>
    <w:rsid w:val="0075484E"/>
    <w:rsid w:val="00754C48"/>
    <w:rsid w:val="00754E1D"/>
    <w:rsid w:val="00754FBF"/>
    <w:rsid w:val="0075612A"/>
    <w:rsid w:val="007570AB"/>
    <w:rsid w:val="007577FB"/>
    <w:rsid w:val="00757DA0"/>
    <w:rsid w:val="00760321"/>
    <w:rsid w:val="00760BC6"/>
    <w:rsid w:val="00760D5F"/>
    <w:rsid w:val="007610AA"/>
    <w:rsid w:val="007620A8"/>
    <w:rsid w:val="007620C1"/>
    <w:rsid w:val="00762ADF"/>
    <w:rsid w:val="00764036"/>
    <w:rsid w:val="00764343"/>
    <w:rsid w:val="00764711"/>
    <w:rsid w:val="00764E94"/>
    <w:rsid w:val="007656E3"/>
    <w:rsid w:val="00765B47"/>
    <w:rsid w:val="00765CD2"/>
    <w:rsid w:val="00765F98"/>
    <w:rsid w:val="0076644A"/>
    <w:rsid w:val="0076709B"/>
    <w:rsid w:val="00767A41"/>
    <w:rsid w:val="00767D66"/>
    <w:rsid w:val="0077001F"/>
    <w:rsid w:val="0077037D"/>
    <w:rsid w:val="0077061C"/>
    <w:rsid w:val="007709E7"/>
    <w:rsid w:val="007709EF"/>
    <w:rsid w:val="00770D88"/>
    <w:rsid w:val="007720D8"/>
    <w:rsid w:val="00772391"/>
    <w:rsid w:val="0077269A"/>
    <w:rsid w:val="00772B6F"/>
    <w:rsid w:val="00773809"/>
    <w:rsid w:val="0077389B"/>
    <w:rsid w:val="007740C4"/>
    <w:rsid w:val="007740F5"/>
    <w:rsid w:val="00774149"/>
    <w:rsid w:val="00774A83"/>
    <w:rsid w:val="00774BDD"/>
    <w:rsid w:val="00774EE7"/>
    <w:rsid w:val="00775524"/>
    <w:rsid w:val="0077582C"/>
    <w:rsid w:val="00775BC9"/>
    <w:rsid w:val="00775F09"/>
    <w:rsid w:val="00776102"/>
    <w:rsid w:val="007764E8"/>
    <w:rsid w:val="00776533"/>
    <w:rsid w:val="00776725"/>
    <w:rsid w:val="00776C65"/>
    <w:rsid w:val="007770D9"/>
    <w:rsid w:val="0077785B"/>
    <w:rsid w:val="00777A55"/>
    <w:rsid w:val="0078015B"/>
    <w:rsid w:val="0078133A"/>
    <w:rsid w:val="0078168A"/>
    <w:rsid w:val="00782586"/>
    <w:rsid w:val="007825F0"/>
    <w:rsid w:val="007826CF"/>
    <w:rsid w:val="00782701"/>
    <w:rsid w:val="00783559"/>
    <w:rsid w:val="00784944"/>
    <w:rsid w:val="00786377"/>
    <w:rsid w:val="0078646F"/>
    <w:rsid w:val="0078673A"/>
    <w:rsid w:val="00786A06"/>
    <w:rsid w:val="00787074"/>
    <w:rsid w:val="00787231"/>
    <w:rsid w:val="0078772D"/>
    <w:rsid w:val="00787C51"/>
    <w:rsid w:val="00787E55"/>
    <w:rsid w:val="007906F2"/>
    <w:rsid w:val="00790A45"/>
    <w:rsid w:val="007917D1"/>
    <w:rsid w:val="00792F96"/>
    <w:rsid w:val="0079301D"/>
    <w:rsid w:val="007933EA"/>
    <w:rsid w:val="00793538"/>
    <w:rsid w:val="007936A9"/>
    <w:rsid w:val="00793A1C"/>
    <w:rsid w:val="00794E17"/>
    <w:rsid w:val="0079551B"/>
    <w:rsid w:val="00795646"/>
    <w:rsid w:val="00795920"/>
    <w:rsid w:val="00795EF4"/>
    <w:rsid w:val="00796DCF"/>
    <w:rsid w:val="00797AA5"/>
    <w:rsid w:val="00797E60"/>
    <w:rsid w:val="007A01D0"/>
    <w:rsid w:val="007A03BE"/>
    <w:rsid w:val="007A06A4"/>
    <w:rsid w:val="007A09E9"/>
    <w:rsid w:val="007A1305"/>
    <w:rsid w:val="007A14E5"/>
    <w:rsid w:val="007A18CC"/>
    <w:rsid w:val="007A1931"/>
    <w:rsid w:val="007A1995"/>
    <w:rsid w:val="007A1B84"/>
    <w:rsid w:val="007A1F35"/>
    <w:rsid w:val="007A2179"/>
    <w:rsid w:val="007A26BD"/>
    <w:rsid w:val="007A2F23"/>
    <w:rsid w:val="007A330D"/>
    <w:rsid w:val="007A3DE4"/>
    <w:rsid w:val="007A4105"/>
    <w:rsid w:val="007A4259"/>
    <w:rsid w:val="007A54DA"/>
    <w:rsid w:val="007A550A"/>
    <w:rsid w:val="007A60C1"/>
    <w:rsid w:val="007A718A"/>
    <w:rsid w:val="007A7527"/>
    <w:rsid w:val="007B02A6"/>
    <w:rsid w:val="007B058A"/>
    <w:rsid w:val="007B0A7C"/>
    <w:rsid w:val="007B0BAD"/>
    <w:rsid w:val="007B0C45"/>
    <w:rsid w:val="007B15CF"/>
    <w:rsid w:val="007B1A92"/>
    <w:rsid w:val="007B1E0D"/>
    <w:rsid w:val="007B24D0"/>
    <w:rsid w:val="007B2955"/>
    <w:rsid w:val="007B2EEE"/>
    <w:rsid w:val="007B31B5"/>
    <w:rsid w:val="007B331D"/>
    <w:rsid w:val="007B3D93"/>
    <w:rsid w:val="007B40C1"/>
    <w:rsid w:val="007B4503"/>
    <w:rsid w:val="007B48B8"/>
    <w:rsid w:val="007B5959"/>
    <w:rsid w:val="007B5F8E"/>
    <w:rsid w:val="007B62E3"/>
    <w:rsid w:val="007B6817"/>
    <w:rsid w:val="007B6865"/>
    <w:rsid w:val="007B68BB"/>
    <w:rsid w:val="007B6A59"/>
    <w:rsid w:val="007B73E9"/>
    <w:rsid w:val="007B77C6"/>
    <w:rsid w:val="007B78DE"/>
    <w:rsid w:val="007B7D60"/>
    <w:rsid w:val="007B7DB6"/>
    <w:rsid w:val="007C03E4"/>
    <w:rsid w:val="007C060F"/>
    <w:rsid w:val="007C0E52"/>
    <w:rsid w:val="007C1676"/>
    <w:rsid w:val="007C1A17"/>
    <w:rsid w:val="007C2B99"/>
    <w:rsid w:val="007C3241"/>
    <w:rsid w:val="007C406E"/>
    <w:rsid w:val="007C4249"/>
    <w:rsid w:val="007C4B97"/>
    <w:rsid w:val="007C4CAE"/>
    <w:rsid w:val="007C5183"/>
    <w:rsid w:val="007C53DC"/>
    <w:rsid w:val="007C5628"/>
    <w:rsid w:val="007C5F96"/>
    <w:rsid w:val="007C60F0"/>
    <w:rsid w:val="007C6405"/>
    <w:rsid w:val="007C6AF1"/>
    <w:rsid w:val="007C7573"/>
    <w:rsid w:val="007C767B"/>
    <w:rsid w:val="007C79D6"/>
    <w:rsid w:val="007D02FB"/>
    <w:rsid w:val="007D06E4"/>
    <w:rsid w:val="007D08C6"/>
    <w:rsid w:val="007D1402"/>
    <w:rsid w:val="007D1496"/>
    <w:rsid w:val="007D185A"/>
    <w:rsid w:val="007D1ECF"/>
    <w:rsid w:val="007D1F84"/>
    <w:rsid w:val="007D23C2"/>
    <w:rsid w:val="007D2444"/>
    <w:rsid w:val="007D248F"/>
    <w:rsid w:val="007D29E3"/>
    <w:rsid w:val="007D31E6"/>
    <w:rsid w:val="007D3699"/>
    <w:rsid w:val="007D3A8D"/>
    <w:rsid w:val="007D480F"/>
    <w:rsid w:val="007D4F58"/>
    <w:rsid w:val="007D532E"/>
    <w:rsid w:val="007D53C7"/>
    <w:rsid w:val="007D54BA"/>
    <w:rsid w:val="007D62F3"/>
    <w:rsid w:val="007D635C"/>
    <w:rsid w:val="007D650B"/>
    <w:rsid w:val="007D6FF5"/>
    <w:rsid w:val="007E010D"/>
    <w:rsid w:val="007E0F82"/>
    <w:rsid w:val="007E22F4"/>
    <w:rsid w:val="007E23C8"/>
    <w:rsid w:val="007E275E"/>
    <w:rsid w:val="007E2AD8"/>
    <w:rsid w:val="007E2B20"/>
    <w:rsid w:val="007E2CB7"/>
    <w:rsid w:val="007E367E"/>
    <w:rsid w:val="007E3AD5"/>
    <w:rsid w:val="007E4952"/>
    <w:rsid w:val="007E4D05"/>
    <w:rsid w:val="007E4E9A"/>
    <w:rsid w:val="007E53A6"/>
    <w:rsid w:val="007E5658"/>
    <w:rsid w:val="007E5B0B"/>
    <w:rsid w:val="007E6143"/>
    <w:rsid w:val="007E66D8"/>
    <w:rsid w:val="007E6B74"/>
    <w:rsid w:val="007E6E38"/>
    <w:rsid w:val="007F008B"/>
    <w:rsid w:val="007F0374"/>
    <w:rsid w:val="007F0848"/>
    <w:rsid w:val="007F089B"/>
    <w:rsid w:val="007F0E99"/>
    <w:rsid w:val="007F10DC"/>
    <w:rsid w:val="007F1726"/>
    <w:rsid w:val="007F1FE4"/>
    <w:rsid w:val="007F2008"/>
    <w:rsid w:val="007F2238"/>
    <w:rsid w:val="007F264C"/>
    <w:rsid w:val="007F337C"/>
    <w:rsid w:val="007F439C"/>
    <w:rsid w:val="007F4A63"/>
    <w:rsid w:val="007F4E1C"/>
    <w:rsid w:val="007F5331"/>
    <w:rsid w:val="007F56C9"/>
    <w:rsid w:val="007F59AA"/>
    <w:rsid w:val="007F5AC1"/>
    <w:rsid w:val="007F5AF8"/>
    <w:rsid w:val="007F64FD"/>
    <w:rsid w:val="00800B94"/>
    <w:rsid w:val="00800CCA"/>
    <w:rsid w:val="00801124"/>
    <w:rsid w:val="008018C3"/>
    <w:rsid w:val="00802C89"/>
    <w:rsid w:val="00804875"/>
    <w:rsid w:val="00805303"/>
    <w:rsid w:val="00805446"/>
    <w:rsid w:val="00805A1F"/>
    <w:rsid w:val="00806120"/>
    <w:rsid w:val="008067A8"/>
    <w:rsid w:val="00806F63"/>
    <w:rsid w:val="00807813"/>
    <w:rsid w:val="00810C93"/>
    <w:rsid w:val="008112DF"/>
    <w:rsid w:val="00811E93"/>
    <w:rsid w:val="00812028"/>
    <w:rsid w:val="00812DD8"/>
    <w:rsid w:val="00812DD9"/>
    <w:rsid w:val="00813082"/>
    <w:rsid w:val="0081338D"/>
    <w:rsid w:val="0081349A"/>
    <w:rsid w:val="008139D4"/>
    <w:rsid w:val="008140DA"/>
    <w:rsid w:val="008141BF"/>
    <w:rsid w:val="008147B2"/>
    <w:rsid w:val="00814A05"/>
    <w:rsid w:val="00814B7A"/>
    <w:rsid w:val="00814BD7"/>
    <w:rsid w:val="00814D03"/>
    <w:rsid w:val="008152A0"/>
    <w:rsid w:val="0081539E"/>
    <w:rsid w:val="008153E6"/>
    <w:rsid w:val="008156FC"/>
    <w:rsid w:val="0081575E"/>
    <w:rsid w:val="008158C6"/>
    <w:rsid w:val="00816BEB"/>
    <w:rsid w:val="00817708"/>
    <w:rsid w:val="008177BD"/>
    <w:rsid w:val="0082011E"/>
    <w:rsid w:val="00820371"/>
    <w:rsid w:val="00820563"/>
    <w:rsid w:val="00820B02"/>
    <w:rsid w:val="00820BE8"/>
    <w:rsid w:val="00820DB1"/>
    <w:rsid w:val="00820F25"/>
    <w:rsid w:val="00821313"/>
    <w:rsid w:val="0082174E"/>
    <w:rsid w:val="00821C83"/>
    <w:rsid w:val="00821FC1"/>
    <w:rsid w:val="008227D8"/>
    <w:rsid w:val="0082289C"/>
    <w:rsid w:val="008230FE"/>
    <w:rsid w:val="00823176"/>
    <w:rsid w:val="00823AE2"/>
    <w:rsid w:val="00823B89"/>
    <w:rsid w:val="00823F84"/>
    <w:rsid w:val="00824200"/>
    <w:rsid w:val="008243FD"/>
    <w:rsid w:val="00824728"/>
    <w:rsid w:val="0082477B"/>
    <w:rsid w:val="00824D6E"/>
    <w:rsid w:val="00825CE4"/>
    <w:rsid w:val="00826B01"/>
    <w:rsid w:val="008313A1"/>
    <w:rsid w:val="00831414"/>
    <w:rsid w:val="0083178B"/>
    <w:rsid w:val="00831A44"/>
    <w:rsid w:val="00831BB8"/>
    <w:rsid w:val="00831C2C"/>
    <w:rsid w:val="00831EE4"/>
    <w:rsid w:val="00831EEE"/>
    <w:rsid w:val="0083263B"/>
    <w:rsid w:val="0083263C"/>
    <w:rsid w:val="00832FCE"/>
    <w:rsid w:val="00833085"/>
    <w:rsid w:val="00833695"/>
    <w:rsid w:val="008336B7"/>
    <w:rsid w:val="00833A8E"/>
    <w:rsid w:val="00833E4F"/>
    <w:rsid w:val="0083474A"/>
    <w:rsid w:val="00834786"/>
    <w:rsid w:val="008347B9"/>
    <w:rsid w:val="00834A51"/>
    <w:rsid w:val="00835411"/>
    <w:rsid w:val="008354D3"/>
    <w:rsid w:val="00835644"/>
    <w:rsid w:val="00835653"/>
    <w:rsid w:val="0083648C"/>
    <w:rsid w:val="00836ACA"/>
    <w:rsid w:val="008371D2"/>
    <w:rsid w:val="00837C2D"/>
    <w:rsid w:val="008404D4"/>
    <w:rsid w:val="008407D4"/>
    <w:rsid w:val="00840D3B"/>
    <w:rsid w:val="00841165"/>
    <w:rsid w:val="00841316"/>
    <w:rsid w:val="008423F8"/>
    <w:rsid w:val="0084281E"/>
    <w:rsid w:val="0084287A"/>
    <w:rsid w:val="00842954"/>
    <w:rsid w:val="00842CD8"/>
    <w:rsid w:val="008431FA"/>
    <w:rsid w:val="008436D5"/>
    <w:rsid w:val="008448AC"/>
    <w:rsid w:val="0084502A"/>
    <w:rsid w:val="008451C2"/>
    <w:rsid w:val="00845DCA"/>
    <w:rsid w:val="008460D2"/>
    <w:rsid w:val="00846C79"/>
    <w:rsid w:val="00846CEB"/>
    <w:rsid w:val="00847444"/>
    <w:rsid w:val="00850460"/>
    <w:rsid w:val="00850DE5"/>
    <w:rsid w:val="0085114D"/>
    <w:rsid w:val="008512BD"/>
    <w:rsid w:val="0085159F"/>
    <w:rsid w:val="008515BD"/>
    <w:rsid w:val="008517C6"/>
    <w:rsid w:val="00851C85"/>
    <w:rsid w:val="00851CFF"/>
    <w:rsid w:val="00851D7B"/>
    <w:rsid w:val="008522BB"/>
    <w:rsid w:val="00852387"/>
    <w:rsid w:val="008526D1"/>
    <w:rsid w:val="00852C20"/>
    <w:rsid w:val="0085303B"/>
    <w:rsid w:val="008535A6"/>
    <w:rsid w:val="008543C9"/>
    <w:rsid w:val="008547BA"/>
    <w:rsid w:val="00854A67"/>
    <w:rsid w:val="008553C7"/>
    <w:rsid w:val="00855D0F"/>
    <w:rsid w:val="00856279"/>
    <w:rsid w:val="00856A56"/>
    <w:rsid w:val="00856A8E"/>
    <w:rsid w:val="0085751C"/>
    <w:rsid w:val="0085764A"/>
    <w:rsid w:val="00857927"/>
    <w:rsid w:val="00857E26"/>
    <w:rsid w:val="00857FEB"/>
    <w:rsid w:val="008601AF"/>
    <w:rsid w:val="008606B3"/>
    <w:rsid w:val="00860A69"/>
    <w:rsid w:val="00860BFA"/>
    <w:rsid w:val="00860F05"/>
    <w:rsid w:val="00861F27"/>
    <w:rsid w:val="00862D2A"/>
    <w:rsid w:val="00862D3F"/>
    <w:rsid w:val="00862D7F"/>
    <w:rsid w:val="00862E7A"/>
    <w:rsid w:val="00863368"/>
    <w:rsid w:val="0086350A"/>
    <w:rsid w:val="0086443F"/>
    <w:rsid w:val="008650E6"/>
    <w:rsid w:val="008653DA"/>
    <w:rsid w:val="00865637"/>
    <w:rsid w:val="00865798"/>
    <w:rsid w:val="00865ECD"/>
    <w:rsid w:val="00866143"/>
    <w:rsid w:val="0086702E"/>
    <w:rsid w:val="0087021D"/>
    <w:rsid w:val="00870412"/>
    <w:rsid w:val="00870581"/>
    <w:rsid w:val="00870BD8"/>
    <w:rsid w:val="00871874"/>
    <w:rsid w:val="00871E35"/>
    <w:rsid w:val="00871F44"/>
    <w:rsid w:val="00872271"/>
    <w:rsid w:val="0087234D"/>
    <w:rsid w:val="008724B7"/>
    <w:rsid w:val="00872D0F"/>
    <w:rsid w:val="0087336E"/>
    <w:rsid w:val="00873FA8"/>
    <w:rsid w:val="00874163"/>
    <w:rsid w:val="00874EEF"/>
    <w:rsid w:val="00875010"/>
    <w:rsid w:val="0087525E"/>
    <w:rsid w:val="0087563A"/>
    <w:rsid w:val="00875E74"/>
    <w:rsid w:val="00875EF5"/>
    <w:rsid w:val="00876732"/>
    <w:rsid w:val="00876C66"/>
    <w:rsid w:val="00876FBB"/>
    <w:rsid w:val="00877120"/>
    <w:rsid w:val="00877662"/>
    <w:rsid w:val="00877902"/>
    <w:rsid w:val="00881E3D"/>
    <w:rsid w:val="00882514"/>
    <w:rsid w:val="00882B4C"/>
    <w:rsid w:val="00883137"/>
    <w:rsid w:val="008838DA"/>
    <w:rsid w:val="00884017"/>
    <w:rsid w:val="00884AA3"/>
    <w:rsid w:val="00885059"/>
    <w:rsid w:val="00885376"/>
    <w:rsid w:val="00885414"/>
    <w:rsid w:val="00885559"/>
    <w:rsid w:val="00885605"/>
    <w:rsid w:val="00885C92"/>
    <w:rsid w:val="00885D2B"/>
    <w:rsid w:val="00886392"/>
    <w:rsid w:val="008863D9"/>
    <w:rsid w:val="00886BB7"/>
    <w:rsid w:val="008879AA"/>
    <w:rsid w:val="00887A53"/>
    <w:rsid w:val="008905D0"/>
    <w:rsid w:val="0089155F"/>
    <w:rsid w:val="0089169A"/>
    <w:rsid w:val="008918F4"/>
    <w:rsid w:val="008919B0"/>
    <w:rsid w:val="00891AF9"/>
    <w:rsid w:val="00891DEC"/>
    <w:rsid w:val="00892060"/>
    <w:rsid w:val="00892289"/>
    <w:rsid w:val="008924A7"/>
    <w:rsid w:val="00892655"/>
    <w:rsid w:val="00892E46"/>
    <w:rsid w:val="00893003"/>
    <w:rsid w:val="00893048"/>
    <w:rsid w:val="008938DD"/>
    <w:rsid w:val="00893A36"/>
    <w:rsid w:val="00893B4E"/>
    <w:rsid w:val="008944DB"/>
    <w:rsid w:val="00894A3B"/>
    <w:rsid w:val="00895793"/>
    <w:rsid w:val="008965B2"/>
    <w:rsid w:val="00896CA0"/>
    <w:rsid w:val="00896CB7"/>
    <w:rsid w:val="00896D16"/>
    <w:rsid w:val="008970A7"/>
    <w:rsid w:val="008979B4"/>
    <w:rsid w:val="00897FC9"/>
    <w:rsid w:val="008A0570"/>
    <w:rsid w:val="008A08A7"/>
    <w:rsid w:val="008A0FDD"/>
    <w:rsid w:val="008A1616"/>
    <w:rsid w:val="008A183F"/>
    <w:rsid w:val="008A1914"/>
    <w:rsid w:val="008A1F5D"/>
    <w:rsid w:val="008A2883"/>
    <w:rsid w:val="008A28F5"/>
    <w:rsid w:val="008A370B"/>
    <w:rsid w:val="008A3D36"/>
    <w:rsid w:val="008A3E84"/>
    <w:rsid w:val="008A4870"/>
    <w:rsid w:val="008A5950"/>
    <w:rsid w:val="008A59F5"/>
    <w:rsid w:val="008A5EE8"/>
    <w:rsid w:val="008A61D9"/>
    <w:rsid w:val="008A62C8"/>
    <w:rsid w:val="008A663B"/>
    <w:rsid w:val="008A6D15"/>
    <w:rsid w:val="008A7401"/>
    <w:rsid w:val="008A7B73"/>
    <w:rsid w:val="008A7B84"/>
    <w:rsid w:val="008A7D44"/>
    <w:rsid w:val="008B04F9"/>
    <w:rsid w:val="008B06EB"/>
    <w:rsid w:val="008B071C"/>
    <w:rsid w:val="008B08F2"/>
    <w:rsid w:val="008B0D78"/>
    <w:rsid w:val="008B1198"/>
    <w:rsid w:val="008B2E8F"/>
    <w:rsid w:val="008B31A4"/>
    <w:rsid w:val="008B3471"/>
    <w:rsid w:val="008B35D6"/>
    <w:rsid w:val="008B3900"/>
    <w:rsid w:val="008B3929"/>
    <w:rsid w:val="008B3DC8"/>
    <w:rsid w:val="008B4004"/>
    <w:rsid w:val="008B4068"/>
    <w:rsid w:val="008B4125"/>
    <w:rsid w:val="008B4369"/>
    <w:rsid w:val="008B4A1D"/>
    <w:rsid w:val="008B4C92"/>
    <w:rsid w:val="008B4CB3"/>
    <w:rsid w:val="008B52ED"/>
    <w:rsid w:val="008B567B"/>
    <w:rsid w:val="008B5C83"/>
    <w:rsid w:val="008B5D83"/>
    <w:rsid w:val="008B632A"/>
    <w:rsid w:val="008B63F5"/>
    <w:rsid w:val="008B6765"/>
    <w:rsid w:val="008B6789"/>
    <w:rsid w:val="008B678D"/>
    <w:rsid w:val="008B69A5"/>
    <w:rsid w:val="008B6B3D"/>
    <w:rsid w:val="008B6C3B"/>
    <w:rsid w:val="008B6E88"/>
    <w:rsid w:val="008B70C7"/>
    <w:rsid w:val="008B747E"/>
    <w:rsid w:val="008B77A2"/>
    <w:rsid w:val="008B77CB"/>
    <w:rsid w:val="008B789F"/>
    <w:rsid w:val="008B7B24"/>
    <w:rsid w:val="008C01E8"/>
    <w:rsid w:val="008C0570"/>
    <w:rsid w:val="008C0FC8"/>
    <w:rsid w:val="008C1F5F"/>
    <w:rsid w:val="008C27FB"/>
    <w:rsid w:val="008C356D"/>
    <w:rsid w:val="008C3CD4"/>
    <w:rsid w:val="008C49A5"/>
    <w:rsid w:val="008C556F"/>
    <w:rsid w:val="008C70B2"/>
    <w:rsid w:val="008C70C3"/>
    <w:rsid w:val="008C7AAC"/>
    <w:rsid w:val="008C7D35"/>
    <w:rsid w:val="008D0C67"/>
    <w:rsid w:val="008D0CEB"/>
    <w:rsid w:val="008D11CA"/>
    <w:rsid w:val="008D1B6D"/>
    <w:rsid w:val="008D1CEF"/>
    <w:rsid w:val="008D261E"/>
    <w:rsid w:val="008D43B5"/>
    <w:rsid w:val="008D4F83"/>
    <w:rsid w:val="008D6585"/>
    <w:rsid w:val="008D77C8"/>
    <w:rsid w:val="008D7C10"/>
    <w:rsid w:val="008E0591"/>
    <w:rsid w:val="008E06EA"/>
    <w:rsid w:val="008E0B3F"/>
    <w:rsid w:val="008E0D59"/>
    <w:rsid w:val="008E19D1"/>
    <w:rsid w:val="008E1CAB"/>
    <w:rsid w:val="008E1F33"/>
    <w:rsid w:val="008E2054"/>
    <w:rsid w:val="008E2231"/>
    <w:rsid w:val="008E22A7"/>
    <w:rsid w:val="008E2D13"/>
    <w:rsid w:val="008E2D18"/>
    <w:rsid w:val="008E30DF"/>
    <w:rsid w:val="008E3BD9"/>
    <w:rsid w:val="008E3F9D"/>
    <w:rsid w:val="008E49AD"/>
    <w:rsid w:val="008E50DE"/>
    <w:rsid w:val="008E5B07"/>
    <w:rsid w:val="008E6156"/>
    <w:rsid w:val="008E698E"/>
    <w:rsid w:val="008E6FED"/>
    <w:rsid w:val="008F0030"/>
    <w:rsid w:val="008F058C"/>
    <w:rsid w:val="008F0D64"/>
    <w:rsid w:val="008F17E0"/>
    <w:rsid w:val="008F1C5A"/>
    <w:rsid w:val="008F2584"/>
    <w:rsid w:val="008F3246"/>
    <w:rsid w:val="008F36D5"/>
    <w:rsid w:val="008F378E"/>
    <w:rsid w:val="008F3C1B"/>
    <w:rsid w:val="008F508C"/>
    <w:rsid w:val="008F5FE6"/>
    <w:rsid w:val="008F6A5A"/>
    <w:rsid w:val="00900613"/>
    <w:rsid w:val="00900769"/>
    <w:rsid w:val="00900E94"/>
    <w:rsid w:val="009019C5"/>
    <w:rsid w:val="00901BE9"/>
    <w:rsid w:val="00901D27"/>
    <w:rsid w:val="00901E9A"/>
    <w:rsid w:val="0090271B"/>
    <w:rsid w:val="00902F87"/>
    <w:rsid w:val="00903030"/>
    <w:rsid w:val="009031CF"/>
    <w:rsid w:val="0090410C"/>
    <w:rsid w:val="0090410E"/>
    <w:rsid w:val="00904128"/>
    <w:rsid w:val="0090517F"/>
    <w:rsid w:val="00905625"/>
    <w:rsid w:val="00905827"/>
    <w:rsid w:val="009066D9"/>
    <w:rsid w:val="00906CA6"/>
    <w:rsid w:val="0090714B"/>
    <w:rsid w:val="009071B5"/>
    <w:rsid w:val="009072BB"/>
    <w:rsid w:val="00907609"/>
    <w:rsid w:val="00907AFA"/>
    <w:rsid w:val="00907E5B"/>
    <w:rsid w:val="00910642"/>
    <w:rsid w:val="00910AB0"/>
    <w:rsid w:val="00910AD6"/>
    <w:rsid w:val="00910CC5"/>
    <w:rsid w:val="00910DDF"/>
    <w:rsid w:val="009116C7"/>
    <w:rsid w:val="009123D0"/>
    <w:rsid w:val="009125DB"/>
    <w:rsid w:val="00912716"/>
    <w:rsid w:val="0091331B"/>
    <w:rsid w:val="00913ED1"/>
    <w:rsid w:val="0091453E"/>
    <w:rsid w:val="009148F0"/>
    <w:rsid w:val="00914FCE"/>
    <w:rsid w:val="00915794"/>
    <w:rsid w:val="00915B81"/>
    <w:rsid w:val="00915FAC"/>
    <w:rsid w:val="00916105"/>
    <w:rsid w:val="0091614F"/>
    <w:rsid w:val="00916CA3"/>
    <w:rsid w:val="00916E90"/>
    <w:rsid w:val="00917DA4"/>
    <w:rsid w:val="00917EB7"/>
    <w:rsid w:val="00917FC1"/>
    <w:rsid w:val="00920158"/>
    <w:rsid w:val="009217DD"/>
    <w:rsid w:val="00922063"/>
    <w:rsid w:val="00922290"/>
    <w:rsid w:val="00922412"/>
    <w:rsid w:val="00922A39"/>
    <w:rsid w:val="0092326A"/>
    <w:rsid w:val="00923DD5"/>
    <w:rsid w:val="00923DFF"/>
    <w:rsid w:val="00924DDB"/>
    <w:rsid w:val="009257DD"/>
    <w:rsid w:val="009257F1"/>
    <w:rsid w:val="00925833"/>
    <w:rsid w:val="00925E6F"/>
    <w:rsid w:val="009264A5"/>
    <w:rsid w:val="00926AE2"/>
    <w:rsid w:val="00926F0E"/>
    <w:rsid w:val="009271F3"/>
    <w:rsid w:val="00927259"/>
    <w:rsid w:val="0092745C"/>
    <w:rsid w:val="009276CA"/>
    <w:rsid w:val="00927A86"/>
    <w:rsid w:val="00927BB9"/>
    <w:rsid w:val="00930537"/>
    <w:rsid w:val="00930B13"/>
    <w:rsid w:val="00930B31"/>
    <w:rsid w:val="00931037"/>
    <w:rsid w:val="009311C8"/>
    <w:rsid w:val="00931AE7"/>
    <w:rsid w:val="009321F0"/>
    <w:rsid w:val="0093222C"/>
    <w:rsid w:val="00932481"/>
    <w:rsid w:val="009324D5"/>
    <w:rsid w:val="00932873"/>
    <w:rsid w:val="00932F1B"/>
    <w:rsid w:val="00933376"/>
    <w:rsid w:val="009333F7"/>
    <w:rsid w:val="009335C7"/>
    <w:rsid w:val="00933A2F"/>
    <w:rsid w:val="00933A4F"/>
    <w:rsid w:val="00933E66"/>
    <w:rsid w:val="00934047"/>
    <w:rsid w:val="00934C48"/>
    <w:rsid w:val="009352E5"/>
    <w:rsid w:val="00935433"/>
    <w:rsid w:val="00935E39"/>
    <w:rsid w:val="00936148"/>
    <w:rsid w:val="00936F96"/>
    <w:rsid w:val="00937653"/>
    <w:rsid w:val="00940105"/>
    <w:rsid w:val="0094038A"/>
    <w:rsid w:val="00940877"/>
    <w:rsid w:val="00940FF7"/>
    <w:rsid w:val="0094150D"/>
    <w:rsid w:val="00941513"/>
    <w:rsid w:val="00941EDC"/>
    <w:rsid w:val="00942039"/>
    <w:rsid w:val="00942145"/>
    <w:rsid w:val="0094235B"/>
    <w:rsid w:val="00942944"/>
    <w:rsid w:val="00943900"/>
    <w:rsid w:val="0094449E"/>
    <w:rsid w:val="00944666"/>
    <w:rsid w:val="009446D1"/>
    <w:rsid w:val="00944A57"/>
    <w:rsid w:val="00944CC9"/>
    <w:rsid w:val="00945F8E"/>
    <w:rsid w:val="009463BB"/>
    <w:rsid w:val="00946E21"/>
    <w:rsid w:val="009473F7"/>
    <w:rsid w:val="0094777D"/>
    <w:rsid w:val="00947F47"/>
    <w:rsid w:val="009502DA"/>
    <w:rsid w:val="00950337"/>
    <w:rsid w:val="00950EB8"/>
    <w:rsid w:val="009512E6"/>
    <w:rsid w:val="00951441"/>
    <w:rsid w:val="00952222"/>
    <w:rsid w:val="00952460"/>
    <w:rsid w:val="009525AA"/>
    <w:rsid w:val="009525EF"/>
    <w:rsid w:val="00952C5B"/>
    <w:rsid w:val="009539A5"/>
    <w:rsid w:val="00954609"/>
    <w:rsid w:val="00954794"/>
    <w:rsid w:val="009548E5"/>
    <w:rsid w:val="00954B35"/>
    <w:rsid w:val="00955460"/>
    <w:rsid w:val="0095561D"/>
    <w:rsid w:val="00955760"/>
    <w:rsid w:val="00955C73"/>
    <w:rsid w:val="00956BE8"/>
    <w:rsid w:val="009571BE"/>
    <w:rsid w:val="00957F28"/>
    <w:rsid w:val="0096032B"/>
    <w:rsid w:val="009614B9"/>
    <w:rsid w:val="00961637"/>
    <w:rsid w:val="009616AA"/>
    <w:rsid w:val="00962F12"/>
    <w:rsid w:val="0096304C"/>
    <w:rsid w:val="0096373C"/>
    <w:rsid w:val="00963821"/>
    <w:rsid w:val="00963956"/>
    <w:rsid w:val="00963B1D"/>
    <w:rsid w:val="009641B5"/>
    <w:rsid w:val="00964AB5"/>
    <w:rsid w:val="00964D07"/>
    <w:rsid w:val="0096587C"/>
    <w:rsid w:val="00965AE6"/>
    <w:rsid w:val="009667D3"/>
    <w:rsid w:val="00966A54"/>
    <w:rsid w:val="0096721F"/>
    <w:rsid w:val="00967A49"/>
    <w:rsid w:val="00970701"/>
    <w:rsid w:val="009716D8"/>
    <w:rsid w:val="009718F9"/>
    <w:rsid w:val="00971F42"/>
    <w:rsid w:val="009723C3"/>
    <w:rsid w:val="00972FB9"/>
    <w:rsid w:val="00973244"/>
    <w:rsid w:val="00973679"/>
    <w:rsid w:val="00973FE8"/>
    <w:rsid w:val="00975112"/>
    <w:rsid w:val="00976A05"/>
    <w:rsid w:val="00976B0E"/>
    <w:rsid w:val="009771A6"/>
    <w:rsid w:val="00977207"/>
    <w:rsid w:val="00977D46"/>
    <w:rsid w:val="0097DC98"/>
    <w:rsid w:val="00980958"/>
    <w:rsid w:val="00980A48"/>
    <w:rsid w:val="00981768"/>
    <w:rsid w:val="00981811"/>
    <w:rsid w:val="00981B3D"/>
    <w:rsid w:val="00981E51"/>
    <w:rsid w:val="00981F5A"/>
    <w:rsid w:val="00983447"/>
    <w:rsid w:val="00983CA3"/>
    <w:rsid w:val="00983E8F"/>
    <w:rsid w:val="00984785"/>
    <w:rsid w:val="00984B8C"/>
    <w:rsid w:val="009850AB"/>
    <w:rsid w:val="00985400"/>
    <w:rsid w:val="00985915"/>
    <w:rsid w:val="00985B75"/>
    <w:rsid w:val="009861A7"/>
    <w:rsid w:val="0098645F"/>
    <w:rsid w:val="00986D1A"/>
    <w:rsid w:val="0098788A"/>
    <w:rsid w:val="009904BA"/>
    <w:rsid w:val="009910B6"/>
    <w:rsid w:val="009913A2"/>
    <w:rsid w:val="009917A5"/>
    <w:rsid w:val="00991B70"/>
    <w:rsid w:val="00991DAF"/>
    <w:rsid w:val="00992042"/>
    <w:rsid w:val="009920A8"/>
    <w:rsid w:val="009925B0"/>
    <w:rsid w:val="00992602"/>
    <w:rsid w:val="00993832"/>
    <w:rsid w:val="00993AAC"/>
    <w:rsid w:val="00993E0E"/>
    <w:rsid w:val="00994926"/>
    <w:rsid w:val="00994A56"/>
    <w:rsid w:val="00994FDA"/>
    <w:rsid w:val="009951C6"/>
    <w:rsid w:val="00995B9A"/>
    <w:rsid w:val="009965EE"/>
    <w:rsid w:val="009969B1"/>
    <w:rsid w:val="00997277"/>
    <w:rsid w:val="009973B3"/>
    <w:rsid w:val="009978EF"/>
    <w:rsid w:val="00997C9B"/>
    <w:rsid w:val="009A0003"/>
    <w:rsid w:val="009A016E"/>
    <w:rsid w:val="009A0531"/>
    <w:rsid w:val="009A0F40"/>
    <w:rsid w:val="009A1293"/>
    <w:rsid w:val="009A131B"/>
    <w:rsid w:val="009A135D"/>
    <w:rsid w:val="009A151C"/>
    <w:rsid w:val="009A16DD"/>
    <w:rsid w:val="009A20DC"/>
    <w:rsid w:val="009A31BF"/>
    <w:rsid w:val="009A33C7"/>
    <w:rsid w:val="009A34C6"/>
    <w:rsid w:val="009A3616"/>
    <w:rsid w:val="009A3681"/>
    <w:rsid w:val="009A37CA"/>
    <w:rsid w:val="009A37DF"/>
    <w:rsid w:val="009A3B71"/>
    <w:rsid w:val="009A46D1"/>
    <w:rsid w:val="009A579B"/>
    <w:rsid w:val="009A61BC"/>
    <w:rsid w:val="009A6C01"/>
    <w:rsid w:val="009B0138"/>
    <w:rsid w:val="009B04DD"/>
    <w:rsid w:val="009B0FE9"/>
    <w:rsid w:val="009B173A"/>
    <w:rsid w:val="009B1B1F"/>
    <w:rsid w:val="009B1DC9"/>
    <w:rsid w:val="009B283A"/>
    <w:rsid w:val="009B3715"/>
    <w:rsid w:val="009B3FA6"/>
    <w:rsid w:val="009B449A"/>
    <w:rsid w:val="009B4611"/>
    <w:rsid w:val="009B5A35"/>
    <w:rsid w:val="009B62AE"/>
    <w:rsid w:val="009B6947"/>
    <w:rsid w:val="009B6F64"/>
    <w:rsid w:val="009B7386"/>
    <w:rsid w:val="009B780C"/>
    <w:rsid w:val="009BE605"/>
    <w:rsid w:val="009C043B"/>
    <w:rsid w:val="009C0FC3"/>
    <w:rsid w:val="009C1175"/>
    <w:rsid w:val="009C14F0"/>
    <w:rsid w:val="009C2AA4"/>
    <w:rsid w:val="009C2E84"/>
    <w:rsid w:val="009C3050"/>
    <w:rsid w:val="009C3795"/>
    <w:rsid w:val="009C3C54"/>
    <w:rsid w:val="009C3F20"/>
    <w:rsid w:val="009C4079"/>
    <w:rsid w:val="009C44CF"/>
    <w:rsid w:val="009C6613"/>
    <w:rsid w:val="009C722F"/>
    <w:rsid w:val="009C7CA1"/>
    <w:rsid w:val="009D02E1"/>
    <w:rsid w:val="009D043D"/>
    <w:rsid w:val="009D0986"/>
    <w:rsid w:val="009D0AC7"/>
    <w:rsid w:val="009D0D6C"/>
    <w:rsid w:val="009D16C7"/>
    <w:rsid w:val="009D1BFF"/>
    <w:rsid w:val="009D2399"/>
    <w:rsid w:val="009D2420"/>
    <w:rsid w:val="009D2E19"/>
    <w:rsid w:val="009D3F71"/>
    <w:rsid w:val="009D4EE3"/>
    <w:rsid w:val="009D522D"/>
    <w:rsid w:val="009D5F74"/>
    <w:rsid w:val="009D6147"/>
    <w:rsid w:val="009D62BB"/>
    <w:rsid w:val="009D6AAE"/>
    <w:rsid w:val="009D7676"/>
    <w:rsid w:val="009D791B"/>
    <w:rsid w:val="009E00E3"/>
    <w:rsid w:val="009E04CD"/>
    <w:rsid w:val="009E1CA8"/>
    <w:rsid w:val="009E1DAA"/>
    <w:rsid w:val="009E2010"/>
    <w:rsid w:val="009E21A6"/>
    <w:rsid w:val="009E2D80"/>
    <w:rsid w:val="009E35DB"/>
    <w:rsid w:val="009E3974"/>
    <w:rsid w:val="009E3C59"/>
    <w:rsid w:val="009E3F8A"/>
    <w:rsid w:val="009E4036"/>
    <w:rsid w:val="009E5241"/>
    <w:rsid w:val="009E53B0"/>
    <w:rsid w:val="009E578D"/>
    <w:rsid w:val="009E5876"/>
    <w:rsid w:val="009E5DFF"/>
    <w:rsid w:val="009E7726"/>
    <w:rsid w:val="009E7843"/>
    <w:rsid w:val="009E79D2"/>
    <w:rsid w:val="009E7BB4"/>
    <w:rsid w:val="009E7E0C"/>
    <w:rsid w:val="009F068A"/>
    <w:rsid w:val="009F0BA7"/>
    <w:rsid w:val="009F1470"/>
    <w:rsid w:val="009F1724"/>
    <w:rsid w:val="009F1BCA"/>
    <w:rsid w:val="009F1DA3"/>
    <w:rsid w:val="009F1DC7"/>
    <w:rsid w:val="009F2B6E"/>
    <w:rsid w:val="009F2E2E"/>
    <w:rsid w:val="009F3259"/>
    <w:rsid w:val="009F3B26"/>
    <w:rsid w:val="009F42FB"/>
    <w:rsid w:val="009F4710"/>
    <w:rsid w:val="009F49B0"/>
    <w:rsid w:val="009F5659"/>
    <w:rsid w:val="009F5E86"/>
    <w:rsid w:val="009F62A1"/>
    <w:rsid w:val="009F64F7"/>
    <w:rsid w:val="009F67DC"/>
    <w:rsid w:val="00A00CE1"/>
    <w:rsid w:val="00A010D1"/>
    <w:rsid w:val="00A034B5"/>
    <w:rsid w:val="00A037D5"/>
    <w:rsid w:val="00A037F5"/>
    <w:rsid w:val="00A03DC5"/>
    <w:rsid w:val="00A03F5E"/>
    <w:rsid w:val="00A0474A"/>
    <w:rsid w:val="00A049F5"/>
    <w:rsid w:val="00A056B5"/>
    <w:rsid w:val="00A056DE"/>
    <w:rsid w:val="00A05DC9"/>
    <w:rsid w:val="00A06227"/>
    <w:rsid w:val="00A0628E"/>
    <w:rsid w:val="00A069AC"/>
    <w:rsid w:val="00A070F0"/>
    <w:rsid w:val="00A07A25"/>
    <w:rsid w:val="00A07A8A"/>
    <w:rsid w:val="00A07FC9"/>
    <w:rsid w:val="00A10D01"/>
    <w:rsid w:val="00A10D9F"/>
    <w:rsid w:val="00A110B7"/>
    <w:rsid w:val="00A11849"/>
    <w:rsid w:val="00A11B41"/>
    <w:rsid w:val="00A1251C"/>
    <w:rsid w:val="00A128AD"/>
    <w:rsid w:val="00A128EC"/>
    <w:rsid w:val="00A131F7"/>
    <w:rsid w:val="00A13207"/>
    <w:rsid w:val="00A135DB"/>
    <w:rsid w:val="00A13B42"/>
    <w:rsid w:val="00A13D1D"/>
    <w:rsid w:val="00A13FFC"/>
    <w:rsid w:val="00A1437E"/>
    <w:rsid w:val="00A14800"/>
    <w:rsid w:val="00A14864"/>
    <w:rsid w:val="00A149A3"/>
    <w:rsid w:val="00A1511F"/>
    <w:rsid w:val="00A157F6"/>
    <w:rsid w:val="00A163B6"/>
    <w:rsid w:val="00A1642D"/>
    <w:rsid w:val="00A16AE6"/>
    <w:rsid w:val="00A16D7E"/>
    <w:rsid w:val="00A16EC7"/>
    <w:rsid w:val="00A16EEA"/>
    <w:rsid w:val="00A17128"/>
    <w:rsid w:val="00A176D8"/>
    <w:rsid w:val="00A17FC7"/>
    <w:rsid w:val="00A20483"/>
    <w:rsid w:val="00A20D8B"/>
    <w:rsid w:val="00A20FA9"/>
    <w:rsid w:val="00A2144E"/>
    <w:rsid w:val="00A217F2"/>
    <w:rsid w:val="00A219F2"/>
    <w:rsid w:val="00A21E76"/>
    <w:rsid w:val="00A220E0"/>
    <w:rsid w:val="00A2230F"/>
    <w:rsid w:val="00A223DB"/>
    <w:rsid w:val="00A22F63"/>
    <w:rsid w:val="00A23677"/>
    <w:rsid w:val="00A23BC8"/>
    <w:rsid w:val="00A244B0"/>
    <w:rsid w:val="00A245F8"/>
    <w:rsid w:val="00A25131"/>
    <w:rsid w:val="00A262E2"/>
    <w:rsid w:val="00A26B0B"/>
    <w:rsid w:val="00A26BD5"/>
    <w:rsid w:val="00A27674"/>
    <w:rsid w:val="00A30E68"/>
    <w:rsid w:val="00A30EF2"/>
    <w:rsid w:val="00A30EFA"/>
    <w:rsid w:val="00A30F68"/>
    <w:rsid w:val="00A31933"/>
    <w:rsid w:val="00A32041"/>
    <w:rsid w:val="00A329D2"/>
    <w:rsid w:val="00A32D80"/>
    <w:rsid w:val="00A3356C"/>
    <w:rsid w:val="00A33AF0"/>
    <w:rsid w:val="00A33F2E"/>
    <w:rsid w:val="00A34013"/>
    <w:rsid w:val="00A34499"/>
    <w:rsid w:val="00A344DA"/>
    <w:rsid w:val="00A34553"/>
    <w:rsid w:val="00A3481A"/>
    <w:rsid w:val="00A34AA0"/>
    <w:rsid w:val="00A35585"/>
    <w:rsid w:val="00A35731"/>
    <w:rsid w:val="00A35B89"/>
    <w:rsid w:val="00A35CC0"/>
    <w:rsid w:val="00A3694C"/>
    <w:rsid w:val="00A3715C"/>
    <w:rsid w:val="00A37AA7"/>
    <w:rsid w:val="00A37CF0"/>
    <w:rsid w:val="00A37ECB"/>
    <w:rsid w:val="00A37F40"/>
    <w:rsid w:val="00A401AE"/>
    <w:rsid w:val="00A40D12"/>
    <w:rsid w:val="00A4104C"/>
    <w:rsid w:val="00A413B4"/>
    <w:rsid w:val="00A41423"/>
    <w:rsid w:val="00A41F60"/>
    <w:rsid w:val="00A41FE2"/>
    <w:rsid w:val="00A421DB"/>
    <w:rsid w:val="00A42AAF"/>
    <w:rsid w:val="00A42B2C"/>
    <w:rsid w:val="00A42CFC"/>
    <w:rsid w:val="00A42DD2"/>
    <w:rsid w:val="00A42FA5"/>
    <w:rsid w:val="00A4303E"/>
    <w:rsid w:val="00A434F4"/>
    <w:rsid w:val="00A435A5"/>
    <w:rsid w:val="00A4411F"/>
    <w:rsid w:val="00A446F6"/>
    <w:rsid w:val="00A44924"/>
    <w:rsid w:val="00A44A49"/>
    <w:rsid w:val="00A44B62"/>
    <w:rsid w:val="00A44F8F"/>
    <w:rsid w:val="00A4586D"/>
    <w:rsid w:val="00A45E89"/>
    <w:rsid w:val="00A4624E"/>
    <w:rsid w:val="00A46E7B"/>
    <w:rsid w:val="00A46FEF"/>
    <w:rsid w:val="00A47948"/>
    <w:rsid w:val="00A47F08"/>
    <w:rsid w:val="00A501FC"/>
    <w:rsid w:val="00A50CF6"/>
    <w:rsid w:val="00A50F03"/>
    <w:rsid w:val="00A523AC"/>
    <w:rsid w:val="00A52978"/>
    <w:rsid w:val="00A52E22"/>
    <w:rsid w:val="00A534C4"/>
    <w:rsid w:val="00A53801"/>
    <w:rsid w:val="00A54061"/>
    <w:rsid w:val="00A546E7"/>
    <w:rsid w:val="00A548FA"/>
    <w:rsid w:val="00A54C8D"/>
    <w:rsid w:val="00A55BD7"/>
    <w:rsid w:val="00A55F79"/>
    <w:rsid w:val="00A566F4"/>
    <w:rsid w:val="00A568F4"/>
    <w:rsid w:val="00A56946"/>
    <w:rsid w:val="00A577B7"/>
    <w:rsid w:val="00A57B95"/>
    <w:rsid w:val="00A57D8F"/>
    <w:rsid w:val="00A57F82"/>
    <w:rsid w:val="00A609BF"/>
    <w:rsid w:val="00A60C4F"/>
    <w:rsid w:val="00A61085"/>
    <w:rsid w:val="00A6170E"/>
    <w:rsid w:val="00A61C7D"/>
    <w:rsid w:val="00A61E5F"/>
    <w:rsid w:val="00A634D3"/>
    <w:rsid w:val="00A6381A"/>
    <w:rsid w:val="00A63A92"/>
    <w:rsid w:val="00A63B8C"/>
    <w:rsid w:val="00A63FB7"/>
    <w:rsid w:val="00A64407"/>
    <w:rsid w:val="00A64F71"/>
    <w:rsid w:val="00A64FBA"/>
    <w:rsid w:val="00A66573"/>
    <w:rsid w:val="00A6659B"/>
    <w:rsid w:val="00A667C4"/>
    <w:rsid w:val="00A6694B"/>
    <w:rsid w:val="00A67239"/>
    <w:rsid w:val="00A6768C"/>
    <w:rsid w:val="00A70A64"/>
    <w:rsid w:val="00A70B1D"/>
    <w:rsid w:val="00A70C3D"/>
    <w:rsid w:val="00A710CC"/>
    <w:rsid w:val="00A715F8"/>
    <w:rsid w:val="00A71DC3"/>
    <w:rsid w:val="00A71E4E"/>
    <w:rsid w:val="00A71F28"/>
    <w:rsid w:val="00A723AB"/>
    <w:rsid w:val="00A72693"/>
    <w:rsid w:val="00A72C9E"/>
    <w:rsid w:val="00A72CAA"/>
    <w:rsid w:val="00A73008"/>
    <w:rsid w:val="00A738DA"/>
    <w:rsid w:val="00A73C54"/>
    <w:rsid w:val="00A7410B"/>
    <w:rsid w:val="00A74AAF"/>
    <w:rsid w:val="00A752F5"/>
    <w:rsid w:val="00A76A2A"/>
    <w:rsid w:val="00A7730D"/>
    <w:rsid w:val="00A77494"/>
    <w:rsid w:val="00A77F6F"/>
    <w:rsid w:val="00A800ED"/>
    <w:rsid w:val="00A800FD"/>
    <w:rsid w:val="00A8019C"/>
    <w:rsid w:val="00A831FD"/>
    <w:rsid w:val="00A832FD"/>
    <w:rsid w:val="00A83352"/>
    <w:rsid w:val="00A83E11"/>
    <w:rsid w:val="00A84430"/>
    <w:rsid w:val="00A850A2"/>
    <w:rsid w:val="00A86D9A"/>
    <w:rsid w:val="00A87050"/>
    <w:rsid w:val="00A87737"/>
    <w:rsid w:val="00A902CF"/>
    <w:rsid w:val="00A903CB"/>
    <w:rsid w:val="00A9053E"/>
    <w:rsid w:val="00A905B5"/>
    <w:rsid w:val="00A90CF1"/>
    <w:rsid w:val="00A91125"/>
    <w:rsid w:val="00A91130"/>
    <w:rsid w:val="00A91340"/>
    <w:rsid w:val="00A91D35"/>
    <w:rsid w:val="00A91FA3"/>
    <w:rsid w:val="00A91FFE"/>
    <w:rsid w:val="00A92715"/>
    <w:rsid w:val="00A927D3"/>
    <w:rsid w:val="00A9356F"/>
    <w:rsid w:val="00A93D1D"/>
    <w:rsid w:val="00A940FB"/>
    <w:rsid w:val="00A94E33"/>
    <w:rsid w:val="00A95210"/>
    <w:rsid w:val="00A954A6"/>
    <w:rsid w:val="00A9555B"/>
    <w:rsid w:val="00A95A8C"/>
    <w:rsid w:val="00A95B1C"/>
    <w:rsid w:val="00A95F63"/>
    <w:rsid w:val="00A96B7A"/>
    <w:rsid w:val="00A97613"/>
    <w:rsid w:val="00A977DF"/>
    <w:rsid w:val="00AA0524"/>
    <w:rsid w:val="00AA06A8"/>
    <w:rsid w:val="00AA0907"/>
    <w:rsid w:val="00AA0E5E"/>
    <w:rsid w:val="00AA12F0"/>
    <w:rsid w:val="00AA1725"/>
    <w:rsid w:val="00AA1D0F"/>
    <w:rsid w:val="00AA1D20"/>
    <w:rsid w:val="00AA210C"/>
    <w:rsid w:val="00AA2411"/>
    <w:rsid w:val="00AA2817"/>
    <w:rsid w:val="00AA2A2B"/>
    <w:rsid w:val="00AA2E26"/>
    <w:rsid w:val="00AA37CE"/>
    <w:rsid w:val="00AA405B"/>
    <w:rsid w:val="00AA4FE1"/>
    <w:rsid w:val="00AA53CC"/>
    <w:rsid w:val="00AA64B5"/>
    <w:rsid w:val="00AA6A67"/>
    <w:rsid w:val="00AA6D48"/>
    <w:rsid w:val="00AA6EB0"/>
    <w:rsid w:val="00AA78A1"/>
    <w:rsid w:val="00AA7B12"/>
    <w:rsid w:val="00AA7FC9"/>
    <w:rsid w:val="00AB008A"/>
    <w:rsid w:val="00AB0559"/>
    <w:rsid w:val="00AB0FEB"/>
    <w:rsid w:val="00AB1042"/>
    <w:rsid w:val="00AB237D"/>
    <w:rsid w:val="00AB26A5"/>
    <w:rsid w:val="00AB26AD"/>
    <w:rsid w:val="00AB2757"/>
    <w:rsid w:val="00AB2865"/>
    <w:rsid w:val="00AB2DB0"/>
    <w:rsid w:val="00AB36A3"/>
    <w:rsid w:val="00AB5042"/>
    <w:rsid w:val="00AB542B"/>
    <w:rsid w:val="00AB576E"/>
    <w:rsid w:val="00AB5933"/>
    <w:rsid w:val="00AB6A74"/>
    <w:rsid w:val="00AB70D0"/>
    <w:rsid w:val="00AB77DC"/>
    <w:rsid w:val="00AB7941"/>
    <w:rsid w:val="00AB7C17"/>
    <w:rsid w:val="00AC0C05"/>
    <w:rsid w:val="00AC1C7C"/>
    <w:rsid w:val="00AC2568"/>
    <w:rsid w:val="00AC38A5"/>
    <w:rsid w:val="00AC39A4"/>
    <w:rsid w:val="00AC3A9A"/>
    <w:rsid w:val="00AC4546"/>
    <w:rsid w:val="00AC45D7"/>
    <w:rsid w:val="00AC4C06"/>
    <w:rsid w:val="00AC504D"/>
    <w:rsid w:val="00AC526B"/>
    <w:rsid w:val="00AC52C6"/>
    <w:rsid w:val="00AC52E9"/>
    <w:rsid w:val="00AC5E54"/>
    <w:rsid w:val="00AC6BE4"/>
    <w:rsid w:val="00AC6E44"/>
    <w:rsid w:val="00AC6E53"/>
    <w:rsid w:val="00AC6E77"/>
    <w:rsid w:val="00AC737C"/>
    <w:rsid w:val="00AD0819"/>
    <w:rsid w:val="00AD169E"/>
    <w:rsid w:val="00AD38D3"/>
    <w:rsid w:val="00AD444F"/>
    <w:rsid w:val="00AD4ABF"/>
    <w:rsid w:val="00AD4DE8"/>
    <w:rsid w:val="00AD5DBF"/>
    <w:rsid w:val="00AD6440"/>
    <w:rsid w:val="00AD647E"/>
    <w:rsid w:val="00AD6C8E"/>
    <w:rsid w:val="00AD6F0D"/>
    <w:rsid w:val="00AD7485"/>
    <w:rsid w:val="00AD79BA"/>
    <w:rsid w:val="00AE013D"/>
    <w:rsid w:val="00AE081B"/>
    <w:rsid w:val="00AE11B7"/>
    <w:rsid w:val="00AE2B37"/>
    <w:rsid w:val="00AE3029"/>
    <w:rsid w:val="00AE30BE"/>
    <w:rsid w:val="00AE31D8"/>
    <w:rsid w:val="00AE4069"/>
    <w:rsid w:val="00AE4B63"/>
    <w:rsid w:val="00AE5106"/>
    <w:rsid w:val="00AE59E8"/>
    <w:rsid w:val="00AE5A15"/>
    <w:rsid w:val="00AE6620"/>
    <w:rsid w:val="00AE7042"/>
    <w:rsid w:val="00AE734A"/>
    <w:rsid w:val="00AE7414"/>
    <w:rsid w:val="00AE7E91"/>
    <w:rsid w:val="00AE7F68"/>
    <w:rsid w:val="00AF05FD"/>
    <w:rsid w:val="00AF107D"/>
    <w:rsid w:val="00AF124A"/>
    <w:rsid w:val="00AF1C0D"/>
    <w:rsid w:val="00AF1E46"/>
    <w:rsid w:val="00AF1E9D"/>
    <w:rsid w:val="00AF22A5"/>
    <w:rsid w:val="00AF2321"/>
    <w:rsid w:val="00AF2658"/>
    <w:rsid w:val="00AF2C17"/>
    <w:rsid w:val="00AF2F3B"/>
    <w:rsid w:val="00AF2F53"/>
    <w:rsid w:val="00AF3C9E"/>
    <w:rsid w:val="00AF4948"/>
    <w:rsid w:val="00AF4A43"/>
    <w:rsid w:val="00AF4B2C"/>
    <w:rsid w:val="00AF52F6"/>
    <w:rsid w:val="00AF52FD"/>
    <w:rsid w:val="00AF54A8"/>
    <w:rsid w:val="00AF56BE"/>
    <w:rsid w:val="00AF56D3"/>
    <w:rsid w:val="00AF5FB6"/>
    <w:rsid w:val="00AF611D"/>
    <w:rsid w:val="00AF681C"/>
    <w:rsid w:val="00AF6918"/>
    <w:rsid w:val="00AF6A16"/>
    <w:rsid w:val="00AF7193"/>
    <w:rsid w:val="00AF7237"/>
    <w:rsid w:val="00AF7E0A"/>
    <w:rsid w:val="00B00155"/>
    <w:rsid w:val="00B0043A"/>
    <w:rsid w:val="00B00D75"/>
    <w:rsid w:val="00B01337"/>
    <w:rsid w:val="00B01C2C"/>
    <w:rsid w:val="00B02404"/>
    <w:rsid w:val="00B024F7"/>
    <w:rsid w:val="00B02A18"/>
    <w:rsid w:val="00B02B7E"/>
    <w:rsid w:val="00B02B98"/>
    <w:rsid w:val="00B02FF3"/>
    <w:rsid w:val="00B045B7"/>
    <w:rsid w:val="00B04A01"/>
    <w:rsid w:val="00B04CCA"/>
    <w:rsid w:val="00B04EB3"/>
    <w:rsid w:val="00B0551C"/>
    <w:rsid w:val="00B06399"/>
    <w:rsid w:val="00B064FE"/>
    <w:rsid w:val="00B07006"/>
    <w:rsid w:val="00B070CB"/>
    <w:rsid w:val="00B072FA"/>
    <w:rsid w:val="00B07EC0"/>
    <w:rsid w:val="00B110B8"/>
    <w:rsid w:val="00B11884"/>
    <w:rsid w:val="00B11A8E"/>
    <w:rsid w:val="00B11AD1"/>
    <w:rsid w:val="00B12456"/>
    <w:rsid w:val="00B127D8"/>
    <w:rsid w:val="00B12909"/>
    <w:rsid w:val="00B12D77"/>
    <w:rsid w:val="00B12E15"/>
    <w:rsid w:val="00B1453D"/>
    <w:rsid w:val="00B145F0"/>
    <w:rsid w:val="00B14C82"/>
    <w:rsid w:val="00B159E5"/>
    <w:rsid w:val="00B1713C"/>
    <w:rsid w:val="00B17895"/>
    <w:rsid w:val="00B17E62"/>
    <w:rsid w:val="00B17EE0"/>
    <w:rsid w:val="00B2074F"/>
    <w:rsid w:val="00B20808"/>
    <w:rsid w:val="00B21183"/>
    <w:rsid w:val="00B21A98"/>
    <w:rsid w:val="00B21BC0"/>
    <w:rsid w:val="00B21C96"/>
    <w:rsid w:val="00B21DB7"/>
    <w:rsid w:val="00B21DD6"/>
    <w:rsid w:val="00B22002"/>
    <w:rsid w:val="00B22A7B"/>
    <w:rsid w:val="00B22B80"/>
    <w:rsid w:val="00B2376A"/>
    <w:rsid w:val="00B23A5C"/>
    <w:rsid w:val="00B248A2"/>
    <w:rsid w:val="00B25233"/>
    <w:rsid w:val="00B25458"/>
    <w:rsid w:val="00B259C8"/>
    <w:rsid w:val="00B26423"/>
    <w:rsid w:val="00B26CCF"/>
    <w:rsid w:val="00B272BC"/>
    <w:rsid w:val="00B27BAD"/>
    <w:rsid w:val="00B30517"/>
    <w:rsid w:val="00B30FC2"/>
    <w:rsid w:val="00B31023"/>
    <w:rsid w:val="00B320D4"/>
    <w:rsid w:val="00B321DB"/>
    <w:rsid w:val="00B32414"/>
    <w:rsid w:val="00B32C13"/>
    <w:rsid w:val="00B3311A"/>
    <w:rsid w:val="00B331A2"/>
    <w:rsid w:val="00B3342F"/>
    <w:rsid w:val="00B33643"/>
    <w:rsid w:val="00B336EF"/>
    <w:rsid w:val="00B338A5"/>
    <w:rsid w:val="00B338B3"/>
    <w:rsid w:val="00B3452C"/>
    <w:rsid w:val="00B3453B"/>
    <w:rsid w:val="00B345AD"/>
    <w:rsid w:val="00B345C9"/>
    <w:rsid w:val="00B345F1"/>
    <w:rsid w:val="00B35664"/>
    <w:rsid w:val="00B373F5"/>
    <w:rsid w:val="00B405B1"/>
    <w:rsid w:val="00B40A7C"/>
    <w:rsid w:val="00B40DD8"/>
    <w:rsid w:val="00B418E9"/>
    <w:rsid w:val="00B41CBF"/>
    <w:rsid w:val="00B425F0"/>
    <w:rsid w:val="00B427D3"/>
    <w:rsid w:val="00B42821"/>
    <w:rsid w:val="00B42DFA"/>
    <w:rsid w:val="00B43691"/>
    <w:rsid w:val="00B43796"/>
    <w:rsid w:val="00B43A04"/>
    <w:rsid w:val="00B44E9B"/>
    <w:rsid w:val="00B4519D"/>
    <w:rsid w:val="00B46628"/>
    <w:rsid w:val="00B46B99"/>
    <w:rsid w:val="00B47749"/>
    <w:rsid w:val="00B47E38"/>
    <w:rsid w:val="00B48386"/>
    <w:rsid w:val="00B5034E"/>
    <w:rsid w:val="00B50C7A"/>
    <w:rsid w:val="00B52198"/>
    <w:rsid w:val="00B52845"/>
    <w:rsid w:val="00B52EF1"/>
    <w:rsid w:val="00B531DD"/>
    <w:rsid w:val="00B54DEA"/>
    <w:rsid w:val="00B55014"/>
    <w:rsid w:val="00B55444"/>
    <w:rsid w:val="00B55F07"/>
    <w:rsid w:val="00B55F56"/>
    <w:rsid w:val="00B56A1E"/>
    <w:rsid w:val="00B56D0C"/>
    <w:rsid w:val="00B57287"/>
    <w:rsid w:val="00B57530"/>
    <w:rsid w:val="00B579D8"/>
    <w:rsid w:val="00B6078A"/>
    <w:rsid w:val="00B60875"/>
    <w:rsid w:val="00B60A37"/>
    <w:rsid w:val="00B6162E"/>
    <w:rsid w:val="00B61BDF"/>
    <w:rsid w:val="00B62232"/>
    <w:rsid w:val="00B62BA9"/>
    <w:rsid w:val="00B63760"/>
    <w:rsid w:val="00B63778"/>
    <w:rsid w:val="00B6428F"/>
    <w:rsid w:val="00B642CC"/>
    <w:rsid w:val="00B64923"/>
    <w:rsid w:val="00B64E8C"/>
    <w:rsid w:val="00B65526"/>
    <w:rsid w:val="00B65C7C"/>
    <w:rsid w:val="00B65D5D"/>
    <w:rsid w:val="00B65FA8"/>
    <w:rsid w:val="00B663E1"/>
    <w:rsid w:val="00B663F8"/>
    <w:rsid w:val="00B669BB"/>
    <w:rsid w:val="00B66A0D"/>
    <w:rsid w:val="00B67429"/>
    <w:rsid w:val="00B6767D"/>
    <w:rsid w:val="00B67E65"/>
    <w:rsid w:val="00B70BF3"/>
    <w:rsid w:val="00B71398"/>
    <w:rsid w:val="00B713AE"/>
    <w:rsid w:val="00B7198A"/>
    <w:rsid w:val="00B71D29"/>
    <w:rsid w:val="00B71DC2"/>
    <w:rsid w:val="00B729CA"/>
    <w:rsid w:val="00B7305B"/>
    <w:rsid w:val="00B73E28"/>
    <w:rsid w:val="00B740D3"/>
    <w:rsid w:val="00B742CB"/>
    <w:rsid w:val="00B75479"/>
    <w:rsid w:val="00B75733"/>
    <w:rsid w:val="00B75870"/>
    <w:rsid w:val="00B759D5"/>
    <w:rsid w:val="00B75EB5"/>
    <w:rsid w:val="00B76438"/>
    <w:rsid w:val="00B7720F"/>
    <w:rsid w:val="00B7735E"/>
    <w:rsid w:val="00B7759E"/>
    <w:rsid w:val="00B800A8"/>
    <w:rsid w:val="00B80556"/>
    <w:rsid w:val="00B80A50"/>
    <w:rsid w:val="00B80A61"/>
    <w:rsid w:val="00B80D57"/>
    <w:rsid w:val="00B80F3D"/>
    <w:rsid w:val="00B8176D"/>
    <w:rsid w:val="00B81D89"/>
    <w:rsid w:val="00B822B5"/>
    <w:rsid w:val="00B8281D"/>
    <w:rsid w:val="00B82CAF"/>
    <w:rsid w:val="00B83C0A"/>
    <w:rsid w:val="00B83CF5"/>
    <w:rsid w:val="00B849F5"/>
    <w:rsid w:val="00B84B2B"/>
    <w:rsid w:val="00B85A3B"/>
    <w:rsid w:val="00B87B9D"/>
    <w:rsid w:val="00B9045A"/>
    <w:rsid w:val="00B9064A"/>
    <w:rsid w:val="00B90BFC"/>
    <w:rsid w:val="00B90FD1"/>
    <w:rsid w:val="00B91002"/>
    <w:rsid w:val="00B91CFC"/>
    <w:rsid w:val="00B92572"/>
    <w:rsid w:val="00B927DF"/>
    <w:rsid w:val="00B92FBD"/>
    <w:rsid w:val="00B9302E"/>
    <w:rsid w:val="00B9327C"/>
    <w:rsid w:val="00B9330F"/>
    <w:rsid w:val="00B93508"/>
    <w:rsid w:val="00B93893"/>
    <w:rsid w:val="00B94240"/>
    <w:rsid w:val="00B9445F"/>
    <w:rsid w:val="00B94537"/>
    <w:rsid w:val="00B94866"/>
    <w:rsid w:val="00B94F76"/>
    <w:rsid w:val="00B95119"/>
    <w:rsid w:val="00B953E0"/>
    <w:rsid w:val="00B954F3"/>
    <w:rsid w:val="00B961CD"/>
    <w:rsid w:val="00B962C8"/>
    <w:rsid w:val="00B96C85"/>
    <w:rsid w:val="00B97768"/>
    <w:rsid w:val="00B979E6"/>
    <w:rsid w:val="00B97D97"/>
    <w:rsid w:val="00BA0810"/>
    <w:rsid w:val="00BA0F98"/>
    <w:rsid w:val="00BA1397"/>
    <w:rsid w:val="00BA14B1"/>
    <w:rsid w:val="00BA1597"/>
    <w:rsid w:val="00BA16E6"/>
    <w:rsid w:val="00BA1D8E"/>
    <w:rsid w:val="00BA23B5"/>
    <w:rsid w:val="00BA26F7"/>
    <w:rsid w:val="00BA313B"/>
    <w:rsid w:val="00BA391E"/>
    <w:rsid w:val="00BA3BDB"/>
    <w:rsid w:val="00BA50C2"/>
    <w:rsid w:val="00BA50D5"/>
    <w:rsid w:val="00BA5AAA"/>
    <w:rsid w:val="00BA6EC5"/>
    <w:rsid w:val="00BA7AAB"/>
    <w:rsid w:val="00BA7E0A"/>
    <w:rsid w:val="00BB13B0"/>
    <w:rsid w:val="00BB1645"/>
    <w:rsid w:val="00BB25C0"/>
    <w:rsid w:val="00BB2BEB"/>
    <w:rsid w:val="00BB40BD"/>
    <w:rsid w:val="00BB46CD"/>
    <w:rsid w:val="00BB51F8"/>
    <w:rsid w:val="00BB5314"/>
    <w:rsid w:val="00BB54A4"/>
    <w:rsid w:val="00BB5B77"/>
    <w:rsid w:val="00BB5E16"/>
    <w:rsid w:val="00BB6335"/>
    <w:rsid w:val="00BB6EC9"/>
    <w:rsid w:val="00BB771E"/>
    <w:rsid w:val="00BC105E"/>
    <w:rsid w:val="00BC1265"/>
    <w:rsid w:val="00BC1302"/>
    <w:rsid w:val="00BC14FA"/>
    <w:rsid w:val="00BC15AE"/>
    <w:rsid w:val="00BC1899"/>
    <w:rsid w:val="00BC222D"/>
    <w:rsid w:val="00BC26E7"/>
    <w:rsid w:val="00BC2A78"/>
    <w:rsid w:val="00BC2C00"/>
    <w:rsid w:val="00BC34C2"/>
    <w:rsid w:val="00BC3B53"/>
    <w:rsid w:val="00BC3B96"/>
    <w:rsid w:val="00BC3E54"/>
    <w:rsid w:val="00BC3ED9"/>
    <w:rsid w:val="00BC4AE3"/>
    <w:rsid w:val="00BC558A"/>
    <w:rsid w:val="00BC59FD"/>
    <w:rsid w:val="00BC5B28"/>
    <w:rsid w:val="00BC5E1E"/>
    <w:rsid w:val="00BC5FFA"/>
    <w:rsid w:val="00BC602B"/>
    <w:rsid w:val="00BC6269"/>
    <w:rsid w:val="00BC663D"/>
    <w:rsid w:val="00BC670C"/>
    <w:rsid w:val="00BC6C6A"/>
    <w:rsid w:val="00BC6CFF"/>
    <w:rsid w:val="00BC73B5"/>
    <w:rsid w:val="00BC751B"/>
    <w:rsid w:val="00BC7E7F"/>
    <w:rsid w:val="00BC7F23"/>
    <w:rsid w:val="00BC7F7E"/>
    <w:rsid w:val="00BC87C7"/>
    <w:rsid w:val="00BD0266"/>
    <w:rsid w:val="00BD0373"/>
    <w:rsid w:val="00BD0404"/>
    <w:rsid w:val="00BD147D"/>
    <w:rsid w:val="00BD2097"/>
    <w:rsid w:val="00BD20A7"/>
    <w:rsid w:val="00BD2370"/>
    <w:rsid w:val="00BD28AB"/>
    <w:rsid w:val="00BD29EB"/>
    <w:rsid w:val="00BD3D92"/>
    <w:rsid w:val="00BD40A5"/>
    <w:rsid w:val="00BD46D9"/>
    <w:rsid w:val="00BD483A"/>
    <w:rsid w:val="00BD4C78"/>
    <w:rsid w:val="00BD65B1"/>
    <w:rsid w:val="00BD6B4B"/>
    <w:rsid w:val="00BD7348"/>
    <w:rsid w:val="00BD7DC8"/>
    <w:rsid w:val="00BE091E"/>
    <w:rsid w:val="00BE10BF"/>
    <w:rsid w:val="00BE1432"/>
    <w:rsid w:val="00BE175C"/>
    <w:rsid w:val="00BE1A1C"/>
    <w:rsid w:val="00BE2C4C"/>
    <w:rsid w:val="00BE2FEF"/>
    <w:rsid w:val="00BE3353"/>
    <w:rsid w:val="00BE3AD1"/>
    <w:rsid w:val="00BE3CCF"/>
    <w:rsid w:val="00BE3D2A"/>
    <w:rsid w:val="00BE3F88"/>
    <w:rsid w:val="00BE4192"/>
    <w:rsid w:val="00BE4756"/>
    <w:rsid w:val="00BE4BED"/>
    <w:rsid w:val="00BE543F"/>
    <w:rsid w:val="00BE5C5F"/>
    <w:rsid w:val="00BE5ED9"/>
    <w:rsid w:val="00BE61E0"/>
    <w:rsid w:val="00BE641A"/>
    <w:rsid w:val="00BE6519"/>
    <w:rsid w:val="00BE747E"/>
    <w:rsid w:val="00BE76E7"/>
    <w:rsid w:val="00BE7B41"/>
    <w:rsid w:val="00BF03C1"/>
    <w:rsid w:val="00BF083B"/>
    <w:rsid w:val="00BF0D3B"/>
    <w:rsid w:val="00BF1309"/>
    <w:rsid w:val="00BF1361"/>
    <w:rsid w:val="00BF1921"/>
    <w:rsid w:val="00BF19D1"/>
    <w:rsid w:val="00BF2227"/>
    <w:rsid w:val="00BF260C"/>
    <w:rsid w:val="00BF32E2"/>
    <w:rsid w:val="00BF45D3"/>
    <w:rsid w:val="00BF48A8"/>
    <w:rsid w:val="00BF4C98"/>
    <w:rsid w:val="00BF4D11"/>
    <w:rsid w:val="00BF5EE7"/>
    <w:rsid w:val="00BF5F33"/>
    <w:rsid w:val="00BF64AF"/>
    <w:rsid w:val="00BF6548"/>
    <w:rsid w:val="00BF6A67"/>
    <w:rsid w:val="00BF7A7B"/>
    <w:rsid w:val="00BF7FC6"/>
    <w:rsid w:val="00C000C3"/>
    <w:rsid w:val="00C00C19"/>
    <w:rsid w:val="00C01ADC"/>
    <w:rsid w:val="00C01AF5"/>
    <w:rsid w:val="00C01E29"/>
    <w:rsid w:val="00C01F9B"/>
    <w:rsid w:val="00C021CE"/>
    <w:rsid w:val="00C02901"/>
    <w:rsid w:val="00C02ECD"/>
    <w:rsid w:val="00C039DC"/>
    <w:rsid w:val="00C04990"/>
    <w:rsid w:val="00C04F59"/>
    <w:rsid w:val="00C052FD"/>
    <w:rsid w:val="00C05AE6"/>
    <w:rsid w:val="00C06E6B"/>
    <w:rsid w:val="00C06F8C"/>
    <w:rsid w:val="00C07279"/>
    <w:rsid w:val="00C0732F"/>
    <w:rsid w:val="00C0791B"/>
    <w:rsid w:val="00C100B8"/>
    <w:rsid w:val="00C10996"/>
    <w:rsid w:val="00C109B6"/>
    <w:rsid w:val="00C117D2"/>
    <w:rsid w:val="00C12130"/>
    <w:rsid w:val="00C12342"/>
    <w:rsid w:val="00C139FB"/>
    <w:rsid w:val="00C13D52"/>
    <w:rsid w:val="00C13E54"/>
    <w:rsid w:val="00C14200"/>
    <w:rsid w:val="00C1427A"/>
    <w:rsid w:val="00C15A91"/>
    <w:rsid w:val="00C15C9C"/>
    <w:rsid w:val="00C17015"/>
    <w:rsid w:val="00C17499"/>
    <w:rsid w:val="00C17BD8"/>
    <w:rsid w:val="00C206F1"/>
    <w:rsid w:val="00C2083D"/>
    <w:rsid w:val="00C20EC1"/>
    <w:rsid w:val="00C217E1"/>
    <w:rsid w:val="00C219B1"/>
    <w:rsid w:val="00C21D76"/>
    <w:rsid w:val="00C2258F"/>
    <w:rsid w:val="00C2280B"/>
    <w:rsid w:val="00C23E81"/>
    <w:rsid w:val="00C241B3"/>
    <w:rsid w:val="00C243E3"/>
    <w:rsid w:val="00C24488"/>
    <w:rsid w:val="00C25FED"/>
    <w:rsid w:val="00C2688B"/>
    <w:rsid w:val="00C268D8"/>
    <w:rsid w:val="00C268F2"/>
    <w:rsid w:val="00C27891"/>
    <w:rsid w:val="00C30A11"/>
    <w:rsid w:val="00C310BE"/>
    <w:rsid w:val="00C31793"/>
    <w:rsid w:val="00C31C56"/>
    <w:rsid w:val="00C3232B"/>
    <w:rsid w:val="00C33030"/>
    <w:rsid w:val="00C331DD"/>
    <w:rsid w:val="00C342B9"/>
    <w:rsid w:val="00C35917"/>
    <w:rsid w:val="00C3640A"/>
    <w:rsid w:val="00C36DB9"/>
    <w:rsid w:val="00C36E92"/>
    <w:rsid w:val="00C37B4C"/>
    <w:rsid w:val="00C37C1F"/>
    <w:rsid w:val="00C37C6C"/>
    <w:rsid w:val="00C37F97"/>
    <w:rsid w:val="00C4015B"/>
    <w:rsid w:val="00C40483"/>
    <w:rsid w:val="00C40C60"/>
    <w:rsid w:val="00C40E95"/>
    <w:rsid w:val="00C414A7"/>
    <w:rsid w:val="00C41567"/>
    <w:rsid w:val="00C41A10"/>
    <w:rsid w:val="00C42019"/>
    <w:rsid w:val="00C4224F"/>
    <w:rsid w:val="00C42BC6"/>
    <w:rsid w:val="00C431E1"/>
    <w:rsid w:val="00C43848"/>
    <w:rsid w:val="00C43FE6"/>
    <w:rsid w:val="00C44100"/>
    <w:rsid w:val="00C44220"/>
    <w:rsid w:val="00C447E2"/>
    <w:rsid w:val="00C454C8"/>
    <w:rsid w:val="00C4550D"/>
    <w:rsid w:val="00C501AB"/>
    <w:rsid w:val="00C504BE"/>
    <w:rsid w:val="00C50EC7"/>
    <w:rsid w:val="00C50F6B"/>
    <w:rsid w:val="00C51AA0"/>
    <w:rsid w:val="00C51E03"/>
    <w:rsid w:val="00C51E75"/>
    <w:rsid w:val="00C52349"/>
    <w:rsid w:val="00C52570"/>
    <w:rsid w:val="00C5258E"/>
    <w:rsid w:val="00C52F98"/>
    <w:rsid w:val="00C52FA5"/>
    <w:rsid w:val="00C530C9"/>
    <w:rsid w:val="00C532F6"/>
    <w:rsid w:val="00C53E15"/>
    <w:rsid w:val="00C54234"/>
    <w:rsid w:val="00C54336"/>
    <w:rsid w:val="00C547EB"/>
    <w:rsid w:val="00C54AA8"/>
    <w:rsid w:val="00C54D64"/>
    <w:rsid w:val="00C55157"/>
    <w:rsid w:val="00C55485"/>
    <w:rsid w:val="00C5592C"/>
    <w:rsid w:val="00C55D6A"/>
    <w:rsid w:val="00C562D9"/>
    <w:rsid w:val="00C5634B"/>
    <w:rsid w:val="00C569EA"/>
    <w:rsid w:val="00C57B0A"/>
    <w:rsid w:val="00C604A6"/>
    <w:rsid w:val="00C60746"/>
    <w:rsid w:val="00C60DAD"/>
    <w:rsid w:val="00C61272"/>
    <w:rsid w:val="00C612FC"/>
    <w:rsid w:val="00C61423"/>
    <w:rsid w:val="00C619A7"/>
    <w:rsid w:val="00C61C0A"/>
    <w:rsid w:val="00C61F2B"/>
    <w:rsid w:val="00C62CC8"/>
    <w:rsid w:val="00C63282"/>
    <w:rsid w:val="00C634C6"/>
    <w:rsid w:val="00C634E6"/>
    <w:rsid w:val="00C6528F"/>
    <w:rsid w:val="00C654EA"/>
    <w:rsid w:val="00C658D6"/>
    <w:rsid w:val="00C65ADE"/>
    <w:rsid w:val="00C65ED5"/>
    <w:rsid w:val="00C66BC9"/>
    <w:rsid w:val="00C67065"/>
    <w:rsid w:val="00C6743C"/>
    <w:rsid w:val="00C6767E"/>
    <w:rsid w:val="00C677FE"/>
    <w:rsid w:val="00C67E66"/>
    <w:rsid w:val="00C67FD1"/>
    <w:rsid w:val="00C708D0"/>
    <w:rsid w:val="00C70970"/>
    <w:rsid w:val="00C70B4C"/>
    <w:rsid w:val="00C72097"/>
    <w:rsid w:val="00C72918"/>
    <w:rsid w:val="00C7376D"/>
    <w:rsid w:val="00C7391F"/>
    <w:rsid w:val="00C73D5F"/>
    <w:rsid w:val="00C7492D"/>
    <w:rsid w:val="00C74A18"/>
    <w:rsid w:val="00C74AB6"/>
    <w:rsid w:val="00C74B93"/>
    <w:rsid w:val="00C751E5"/>
    <w:rsid w:val="00C759A7"/>
    <w:rsid w:val="00C75C4D"/>
    <w:rsid w:val="00C76289"/>
    <w:rsid w:val="00C76569"/>
    <w:rsid w:val="00C76760"/>
    <w:rsid w:val="00C76B24"/>
    <w:rsid w:val="00C77D34"/>
    <w:rsid w:val="00C77EAB"/>
    <w:rsid w:val="00C80076"/>
    <w:rsid w:val="00C80ADB"/>
    <w:rsid w:val="00C80B42"/>
    <w:rsid w:val="00C80EF3"/>
    <w:rsid w:val="00C80F8E"/>
    <w:rsid w:val="00C81161"/>
    <w:rsid w:val="00C81210"/>
    <w:rsid w:val="00C815D7"/>
    <w:rsid w:val="00C818E7"/>
    <w:rsid w:val="00C81D79"/>
    <w:rsid w:val="00C825B6"/>
    <w:rsid w:val="00C8273B"/>
    <w:rsid w:val="00C8274C"/>
    <w:rsid w:val="00C82AFE"/>
    <w:rsid w:val="00C82CBD"/>
    <w:rsid w:val="00C83759"/>
    <w:rsid w:val="00C839C9"/>
    <w:rsid w:val="00C83DBC"/>
    <w:rsid w:val="00C854B8"/>
    <w:rsid w:val="00C85A0F"/>
    <w:rsid w:val="00C85E97"/>
    <w:rsid w:val="00C862D8"/>
    <w:rsid w:val="00C863CA"/>
    <w:rsid w:val="00C86571"/>
    <w:rsid w:val="00C865CC"/>
    <w:rsid w:val="00C86A7F"/>
    <w:rsid w:val="00C87D3E"/>
    <w:rsid w:val="00C9029E"/>
    <w:rsid w:val="00C90383"/>
    <w:rsid w:val="00C9072E"/>
    <w:rsid w:val="00C9091C"/>
    <w:rsid w:val="00C90ECF"/>
    <w:rsid w:val="00C91A74"/>
    <w:rsid w:val="00C920E2"/>
    <w:rsid w:val="00C93DE9"/>
    <w:rsid w:val="00C94083"/>
    <w:rsid w:val="00C94625"/>
    <w:rsid w:val="00C94997"/>
    <w:rsid w:val="00C94F9B"/>
    <w:rsid w:val="00C95118"/>
    <w:rsid w:val="00C956E3"/>
    <w:rsid w:val="00C95A4F"/>
    <w:rsid w:val="00C95F57"/>
    <w:rsid w:val="00C96279"/>
    <w:rsid w:val="00C962E8"/>
    <w:rsid w:val="00C96FD0"/>
    <w:rsid w:val="00C9717A"/>
    <w:rsid w:val="00C97579"/>
    <w:rsid w:val="00C97C80"/>
    <w:rsid w:val="00C97D92"/>
    <w:rsid w:val="00C9BCF3"/>
    <w:rsid w:val="00CA14AC"/>
    <w:rsid w:val="00CA1DB5"/>
    <w:rsid w:val="00CA2F49"/>
    <w:rsid w:val="00CA3126"/>
    <w:rsid w:val="00CA3E44"/>
    <w:rsid w:val="00CA4226"/>
    <w:rsid w:val="00CA442D"/>
    <w:rsid w:val="00CA47D3"/>
    <w:rsid w:val="00CA6107"/>
    <w:rsid w:val="00CA6533"/>
    <w:rsid w:val="00CA6A25"/>
    <w:rsid w:val="00CA6A3F"/>
    <w:rsid w:val="00CA74AF"/>
    <w:rsid w:val="00CA7C99"/>
    <w:rsid w:val="00CA7CAF"/>
    <w:rsid w:val="00CB0F40"/>
    <w:rsid w:val="00CB154E"/>
    <w:rsid w:val="00CB1942"/>
    <w:rsid w:val="00CB1E4E"/>
    <w:rsid w:val="00CB2D24"/>
    <w:rsid w:val="00CB3D12"/>
    <w:rsid w:val="00CB5038"/>
    <w:rsid w:val="00CB5572"/>
    <w:rsid w:val="00CB5C8F"/>
    <w:rsid w:val="00CB5E8F"/>
    <w:rsid w:val="00CB6090"/>
    <w:rsid w:val="00CB7F94"/>
    <w:rsid w:val="00CC0026"/>
    <w:rsid w:val="00CC04F6"/>
    <w:rsid w:val="00CC0AB2"/>
    <w:rsid w:val="00CC165E"/>
    <w:rsid w:val="00CC1D1B"/>
    <w:rsid w:val="00CC31B4"/>
    <w:rsid w:val="00CC31E6"/>
    <w:rsid w:val="00CC3BB0"/>
    <w:rsid w:val="00CC41D4"/>
    <w:rsid w:val="00CC422C"/>
    <w:rsid w:val="00CC42CF"/>
    <w:rsid w:val="00CC4FEB"/>
    <w:rsid w:val="00CC5463"/>
    <w:rsid w:val="00CC5747"/>
    <w:rsid w:val="00CC6290"/>
    <w:rsid w:val="00CC6947"/>
    <w:rsid w:val="00CC6D76"/>
    <w:rsid w:val="00CC7232"/>
    <w:rsid w:val="00CC771F"/>
    <w:rsid w:val="00CC7B6B"/>
    <w:rsid w:val="00CC7EBB"/>
    <w:rsid w:val="00CC7F24"/>
    <w:rsid w:val="00CD105C"/>
    <w:rsid w:val="00CD233D"/>
    <w:rsid w:val="00CD3499"/>
    <w:rsid w:val="00CD362D"/>
    <w:rsid w:val="00CD36DC"/>
    <w:rsid w:val="00CD39F6"/>
    <w:rsid w:val="00CD3CA0"/>
    <w:rsid w:val="00CD46F1"/>
    <w:rsid w:val="00CD63BC"/>
    <w:rsid w:val="00CD708E"/>
    <w:rsid w:val="00CD71CC"/>
    <w:rsid w:val="00CE0D8A"/>
    <w:rsid w:val="00CE101D"/>
    <w:rsid w:val="00CE16B6"/>
    <w:rsid w:val="00CE1814"/>
    <w:rsid w:val="00CE1A95"/>
    <w:rsid w:val="00CE1C84"/>
    <w:rsid w:val="00CE31C6"/>
    <w:rsid w:val="00CE3501"/>
    <w:rsid w:val="00CE36CF"/>
    <w:rsid w:val="00CE3783"/>
    <w:rsid w:val="00CE3AD3"/>
    <w:rsid w:val="00CE406D"/>
    <w:rsid w:val="00CE4140"/>
    <w:rsid w:val="00CE4912"/>
    <w:rsid w:val="00CE5055"/>
    <w:rsid w:val="00CE56C3"/>
    <w:rsid w:val="00CE58DB"/>
    <w:rsid w:val="00CE6676"/>
    <w:rsid w:val="00CE76C9"/>
    <w:rsid w:val="00CE76F2"/>
    <w:rsid w:val="00CE7973"/>
    <w:rsid w:val="00CE7BA6"/>
    <w:rsid w:val="00CE7CAC"/>
    <w:rsid w:val="00CF00A8"/>
    <w:rsid w:val="00CF053F"/>
    <w:rsid w:val="00CF0D1A"/>
    <w:rsid w:val="00CF11A8"/>
    <w:rsid w:val="00CF13A8"/>
    <w:rsid w:val="00CF1532"/>
    <w:rsid w:val="00CF1A17"/>
    <w:rsid w:val="00CF1F45"/>
    <w:rsid w:val="00CF35F5"/>
    <w:rsid w:val="00CF3698"/>
    <w:rsid w:val="00CF3906"/>
    <w:rsid w:val="00CF4199"/>
    <w:rsid w:val="00CF43E5"/>
    <w:rsid w:val="00CF5C60"/>
    <w:rsid w:val="00CF61BC"/>
    <w:rsid w:val="00CF646B"/>
    <w:rsid w:val="00CF6B51"/>
    <w:rsid w:val="00CF6BC2"/>
    <w:rsid w:val="00CF71D7"/>
    <w:rsid w:val="00CF761F"/>
    <w:rsid w:val="00CF7B22"/>
    <w:rsid w:val="00D002A5"/>
    <w:rsid w:val="00D00372"/>
    <w:rsid w:val="00D00B1F"/>
    <w:rsid w:val="00D00EC6"/>
    <w:rsid w:val="00D00EE9"/>
    <w:rsid w:val="00D010CB"/>
    <w:rsid w:val="00D0148B"/>
    <w:rsid w:val="00D01B0C"/>
    <w:rsid w:val="00D01C76"/>
    <w:rsid w:val="00D01E70"/>
    <w:rsid w:val="00D0294A"/>
    <w:rsid w:val="00D02B39"/>
    <w:rsid w:val="00D02D27"/>
    <w:rsid w:val="00D035F5"/>
    <w:rsid w:val="00D0375A"/>
    <w:rsid w:val="00D04150"/>
    <w:rsid w:val="00D042C3"/>
    <w:rsid w:val="00D04A43"/>
    <w:rsid w:val="00D05701"/>
    <w:rsid w:val="00D0580B"/>
    <w:rsid w:val="00D058B9"/>
    <w:rsid w:val="00D0609E"/>
    <w:rsid w:val="00D06B40"/>
    <w:rsid w:val="00D06CDD"/>
    <w:rsid w:val="00D06D98"/>
    <w:rsid w:val="00D0776D"/>
    <w:rsid w:val="00D078E1"/>
    <w:rsid w:val="00D07BF5"/>
    <w:rsid w:val="00D07FDB"/>
    <w:rsid w:val="00D100E9"/>
    <w:rsid w:val="00D10139"/>
    <w:rsid w:val="00D107E1"/>
    <w:rsid w:val="00D10E58"/>
    <w:rsid w:val="00D10FAF"/>
    <w:rsid w:val="00D1189D"/>
    <w:rsid w:val="00D11ADC"/>
    <w:rsid w:val="00D11C0F"/>
    <w:rsid w:val="00D11D9E"/>
    <w:rsid w:val="00D1229C"/>
    <w:rsid w:val="00D1242D"/>
    <w:rsid w:val="00D12845"/>
    <w:rsid w:val="00D1303B"/>
    <w:rsid w:val="00D142C3"/>
    <w:rsid w:val="00D1432F"/>
    <w:rsid w:val="00D143C0"/>
    <w:rsid w:val="00D14C2F"/>
    <w:rsid w:val="00D14DBC"/>
    <w:rsid w:val="00D150EB"/>
    <w:rsid w:val="00D167A4"/>
    <w:rsid w:val="00D16A43"/>
    <w:rsid w:val="00D16BB9"/>
    <w:rsid w:val="00D17942"/>
    <w:rsid w:val="00D17BBD"/>
    <w:rsid w:val="00D20382"/>
    <w:rsid w:val="00D2148D"/>
    <w:rsid w:val="00D21875"/>
    <w:rsid w:val="00D21897"/>
    <w:rsid w:val="00D21C04"/>
    <w:rsid w:val="00D21D71"/>
    <w:rsid w:val="00D21E4B"/>
    <w:rsid w:val="00D22231"/>
    <w:rsid w:val="00D22441"/>
    <w:rsid w:val="00D23522"/>
    <w:rsid w:val="00D24F08"/>
    <w:rsid w:val="00D2506A"/>
    <w:rsid w:val="00D25835"/>
    <w:rsid w:val="00D258F8"/>
    <w:rsid w:val="00D25A55"/>
    <w:rsid w:val="00D26234"/>
    <w:rsid w:val="00D264D6"/>
    <w:rsid w:val="00D26E1E"/>
    <w:rsid w:val="00D26FC5"/>
    <w:rsid w:val="00D27068"/>
    <w:rsid w:val="00D272FD"/>
    <w:rsid w:val="00D27467"/>
    <w:rsid w:val="00D274C9"/>
    <w:rsid w:val="00D276F9"/>
    <w:rsid w:val="00D27C18"/>
    <w:rsid w:val="00D303B8"/>
    <w:rsid w:val="00D30433"/>
    <w:rsid w:val="00D305F9"/>
    <w:rsid w:val="00D30B33"/>
    <w:rsid w:val="00D30BF7"/>
    <w:rsid w:val="00D31110"/>
    <w:rsid w:val="00D311D5"/>
    <w:rsid w:val="00D314FD"/>
    <w:rsid w:val="00D319DD"/>
    <w:rsid w:val="00D31D82"/>
    <w:rsid w:val="00D31DE3"/>
    <w:rsid w:val="00D32557"/>
    <w:rsid w:val="00D32684"/>
    <w:rsid w:val="00D32FDB"/>
    <w:rsid w:val="00D33BF0"/>
    <w:rsid w:val="00D33DE0"/>
    <w:rsid w:val="00D34940"/>
    <w:rsid w:val="00D34A1C"/>
    <w:rsid w:val="00D34E41"/>
    <w:rsid w:val="00D35045"/>
    <w:rsid w:val="00D3523A"/>
    <w:rsid w:val="00D363CA"/>
    <w:rsid w:val="00D36447"/>
    <w:rsid w:val="00D365CD"/>
    <w:rsid w:val="00D379EF"/>
    <w:rsid w:val="00D37B89"/>
    <w:rsid w:val="00D40008"/>
    <w:rsid w:val="00D40465"/>
    <w:rsid w:val="00D40C1B"/>
    <w:rsid w:val="00D427CB"/>
    <w:rsid w:val="00D43541"/>
    <w:rsid w:val="00D436B3"/>
    <w:rsid w:val="00D4515F"/>
    <w:rsid w:val="00D45254"/>
    <w:rsid w:val="00D4525D"/>
    <w:rsid w:val="00D45403"/>
    <w:rsid w:val="00D4553D"/>
    <w:rsid w:val="00D455EC"/>
    <w:rsid w:val="00D4564A"/>
    <w:rsid w:val="00D46886"/>
    <w:rsid w:val="00D47114"/>
    <w:rsid w:val="00D475A3"/>
    <w:rsid w:val="00D47B6F"/>
    <w:rsid w:val="00D47FAB"/>
    <w:rsid w:val="00D50049"/>
    <w:rsid w:val="00D50870"/>
    <w:rsid w:val="00D516BE"/>
    <w:rsid w:val="00D51E0D"/>
    <w:rsid w:val="00D520F8"/>
    <w:rsid w:val="00D53195"/>
    <w:rsid w:val="00D53CBA"/>
    <w:rsid w:val="00D5423B"/>
    <w:rsid w:val="00D5449F"/>
    <w:rsid w:val="00D54E02"/>
    <w:rsid w:val="00D54E6A"/>
    <w:rsid w:val="00D54F4E"/>
    <w:rsid w:val="00D551E5"/>
    <w:rsid w:val="00D555DC"/>
    <w:rsid w:val="00D55C48"/>
    <w:rsid w:val="00D561FC"/>
    <w:rsid w:val="00D56888"/>
    <w:rsid w:val="00D56E01"/>
    <w:rsid w:val="00D570BA"/>
    <w:rsid w:val="00D57A56"/>
    <w:rsid w:val="00D604B3"/>
    <w:rsid w:val="00D608CE"/>
    <w:rsid w:val="00D60AEA"/>
    <w:rsid w:val="00D60BA4"/>
    <w:rsid w:val="00D60C91"/>
    <w:rsid w:val="00D61291"/>
    <w:rsid w:val="00D61A51"/>
    <w:rsid w:val="00D61CCB"/>
    <w:rsid w:val="00D623F6"/>
    <w:rsid w:val="00D62419"/>
    <w:rsid w:val="00D62453"/>
    <w:rsid w:val="00D624E0"/>
    <w:rsid w:val="00D6273F"/>
    <w:rsid w:val="00D64056"/>
    <w:rsid w:val="00D642B2"/>
    <w:rsid w:val="00D643B4"/>
    <w:rsid w:val="00D64E88"/>
    <w:rsid w:val="00D65701"/>
    <w:rsid w:val="00D65857"/>
    <w:rsid w:val="00D65876"/>
    <w:rsid w:val="00D6599D"/>
    <w:rsid w:val="00D65A64"/>
    <w:rsid w:val="00D6616F"/>
    <w:rsid w:val="00D66F32"/>
    <w:rsid w:val="00D670CF"/>
    <w:rsid w:val="00D67856"/>
    <w:rsid w:val="00D67BF4"/>
    <w:rsid w:val="00D67D96"/>
    <w:rsid w:val="00D705EB"/>
    <w:rsid w:val="00D7082A"/>
    <w:rsid w:val="00D70C0A"/>
    <w:rsid w:val="00D70C79"/>
    <w:rsid w:val="00D71392"/>
    <w:rsid w:val="00D714A4"/>
    <w:rsid w:val="00D715FF"/>
    <w:rsid w:val="00D7241C"/>
    <w:rsid w:val="00D72A29"/>
    <w:rsid w:val="00D72B7B"/>
    <w:rsid w:val="00D72DF5"/>
    <w:rsid w:val="00D72E33"/>
    <w:rsid w:val="00D73188"/>
    <w:rsid w:val="00D73E56"/>
    <w:rsid w:val="00D73F60"/>
    <w:rsid w:val="00D74025"/>
    <w:rsid w:val="00D75A59"/>
    <w:rsid w:val="00D775FC"/>
    <w:rsid w:val="00D77662"/>
    <w:rsid w:val="00D77870"/>
    <w:rsid w:val="00D77B9B"/>
    <w:rsid w:val="00D80503"/>
    <w:rsid w:val="00D80579"/>
    <w:rsid w:val="00D80977"/>
    <w:rsid w:val="00D80C8A"/>
    <w:rsid w:val="00D80CCE"/>
    <w:rsid w:val="00D81442"/>
    <w:rsid w:val="00D82B88"/>
    <w:rsid w:val="00D831A2"/>
    <w:rsid w:val="00D832BE"/>
    <w:rsid w:val="00D83469"/>
    <w:rsid w:val="00D83639"/>
    <w:rsid w:val="00D83DD8"/>
    <w:rsid w:val="00D843FD"/>
    <w:rsid w:val="00D84836"/>
    <w:rsid w:val="00D84885"/>
    <w:rsid w:val="00D849F5"/>
    <w:rsid w:val="00D84A0F"/>
    <w:rsid w:val="00D85F3E"/>
    <w:rsid w:val="00D86D84"/>
    <w:rsid w:val="00D86EEA"/>
    <w:rsid w:val="00D87D03"/>
    <w:rsid w:val="00D87F41"/>
    <w:rsid w:val="00D90AA5"/>
    <w:rsid w:val="00D90EA8"/>
    <w:rsid w:val="00D90F38"/>
    <w:rsid w:val="00D91542"/>
    <w:rsid w:val="00D91838"/>
    <w:rsid w:val="00D91C6C"/>
    <w:rsid w:val="00D92253"/>
    <w:rsid w:val="00D923CD"/>
    <w:rsid w:val="00D92BC0"/>
    <w:rsid w:val="00D92DB4"/>
    <w:rsid w:val="00D92F79"/>
    <w:rsid w:val="00D93341"/>
    <w:rsid w:val="00D9360B"/>
    <w:rsid w:val="00D940B9"/>
    <w:rsid w:val="00D9429A"/>
    <w:rsid w:val="00D947BA"/>
    <w:rsid w:val="00D949FC"/>
    <w:rsid w:val="00D9500A"/>
    <w:rsid w:val="00D95063"/>
    <w:rsid w:val="00D95C88"/>
    <w:rsid w:val="00D95CF2"/>
    <w:rsid w:val="00D960C9"/>
    <w:rsid w:val="00D963FF"/>
    <w:rsid w:val="00D96F5F"/>
    <w:rsid w:val="00D96F9C"/>
    <w:rsid w:val="00D9758E"/>
    <w:rsid w:val="00D97B2E"/>
    <w:rsid w:val="00D97FC2"/>
    <w:rsid w:val="00DA0043"/>
    <w:rsid w:val="00DA0EDC"/>
    <w:rsid w:val="00DA0FD9"/>
    <w:rsid w:val="00DA1520"/>
    <w:rsid w:val="00DA1AA5"/>
    <w:rsid w:val="00DA1ACC"/>
    <w:rsid w:val="00DA1FF5"/>
    <w:rsid w:val="00DA228D"/>
    <w:rsid w:val="00DA241E"/>
    <w:rsid w:val="00DA2519"/>
    <w:rsid w:val="00DA284E"/>
    <w:rsid w:val="00DA3090"/>
    <w:rsid w:val="00DA30E1"/>
    <w:rsid w:val="00DA343F"/>
    <w:rsid w:val="00DA34D7"/>
    <w:rsid w:val="00DA3ED4"/>
    <w:rsid w:val="00DA5997"/>
    <w:rsid w:val="00DA6599"/>
    <w:rsid w:val="00DA6832"/>
    <w:rsid w:val="00DA6B4F"/>
    <w:rsid w:val="00DA6CD6"/>
    <w:rsid w:val="00DA6D81"/>
    <w:rsid w:val="00DA707D"/>
    <w:rsid w:val="00DA7E31"/>
    <w:rsid w:val="00DB0142"/>
    <w:rsid w:val="00DB1D6E"/>
    <w:rsid w:val="00DB1E86"/>
    <w:rsid w:val="00DB2029"/>
    <w:rsid w:val="00DB21A2"/>
    <w:rsid w:val="00DB226B"/>
    <w:rsid w:val="00DB23C0"/>
    <w:rsid w:val="00DB23DC"/>
    <w:rsid w:val="00DB286B"/>
    <w:rsid w:val="00DB36FE"/>
    <w:rsid w:val="00DB3A92"/>
    <w:rsid w:val="00DB3ACE"/>
    <w:rsid w:val="00DB43F3"/>
    <w:rsid w:val="00DB4BE6"/>
    <w:rsid w:val="00DB4D5F"/>
    <w:rsid w:val="00DB4E4C"/>
    <w:rsid w:val="00DB533A"/>
    <w:rsid w:val="00DB5B97"/>
    <w:rsid w:val="00DB60AE"/>
    <w:rsid w:val="00DB6307"/>
    <w:rsid w:val="00DB6990"/>
    <w:rsid w:val="00DB7324"/>
    <w:rsid w:val="00DB7365"/>
    <w:rsid w:val="00DB7505"/>
    <w:rsid w:val="00DB790E"/>
    <w:rsid w:val="00DB7AFC"/>
    <w:rsid w:val="00DB7B4E"/>
    <w:rsid w:val="00DC00CF"/>
    <w:rsid w:val="00DC119E"/>
    <w:rsid w:val="00DC12D3"/>
    <w:rsid w:val="00DC141B"/>
    <w:rsid w:val="00DC1A02"/>
    <w:rsid w:val="00DC1A53"/>
    <w:rsid w:val="00DC1C7F"/>
    <w:rsid w:val="00DC1D29"/>
    <w:rsid w:val="00DC1EFE"/>
    <w:rsid w:val="00DC20D9"/>
    <w:rsid w:val="00DC20FA"/>
    <w:rsid w:val="00DC2EBB"/>
    <w:rsid w:val="00DC448D"/>
    <w:rsid w:val="00DC4918"/>
    <w:rsid w:val="00DC54B0"/>
    <w:rsid w:val="00DC5855"/>
    <w:rsid w:val="00DC5CD2"/>
    <w:rsid w:val="00DC6865"/>
    <w:rsid w:val="00DC700B"/>
    <w:rsid w:val="00DC7666"/>
    <w:rsid w:val="00DC7FE2"/>
    <w:rsid w:val="00DD03DC"/>
    <w:rsid w:val="00DD0DFE"/>
    <w:rsid w:val="00DD0E84"/>
    <w:rsid w:val="00DD104A"/>
    <w:rsid w:val="00DD1136"/>
    <w:rsid w:val="00DD13DB"/>
    <w:rsid w:val="00DD19EC"/>
    <w:rsid w:val="00DD1D3B"/>
    <w:rsid w:val="00DD1DCD"/>
    <w:rsid w:val="00DD31F5"/>
    <w:rsid w:val="00DD3230"/>
    <w:rsid w:val="00DD338F"/>
    <w:rsid w:val="00DD36EA"/>
    <w:rsid w:val="00DD42C7"/>
    <w:rsid w:val="00DD5520"/>
    <w:rsid w:val="00DD556E"/>
    <w:rsid w:val="00DD66F2"/>
    <w:rsid w:val="00DD6960"/>
    <w:rsid w:val="00DD7391"/>
    <w:rsid w:val="00DE04A4"/>
    <w:rsid w:val="00DE0A24"/>
    <w:rsid w:val="00DE0A25"/>
    <w:rsid w:val="00DE100C"/>
    <w:rsid w:val="00DE1389"/>
    <w:rsid w:val="00DE1960"/>
    <w:rsid w:val="00DE31BD"/>
    <w:rsid w:val="00DE330F"/>
    <w:rsid w:val="00DE3893"/>
    <w:rsid w:val="00DE3D35"/>
    <w:rsid w:val="00DE3FE0"/>
    <w:rsid w:val="00DE42F1"/>
    <w:rsid w:val="00DE4957"/>
    <w:rsid w:val="00DE578A"/>
    <w:rsid w:val="00DE5996"/>
    <w:rsid w:val="00DE619C"/>
    <w:rsid w:val="00DE6583"/>
    <w:rsid w:val="00DE660A"/>
    <w:rsid w:val="00DE6E87"/>
    <w:rsid w:val="00DE74FD"/>
    <w:rsid w:val="00DE7A14"/>
    <w:rsid w:val="00DF0090"/>
    <w:rsid w:val="00DF01AC"/>
    <w:rsid w:val="00DF0FBA"/>
    <w:rsid w:val="00DF166C"/>
    <w:rsid w:val="00DF1ADD"/>
    <w:rsid w:val="00DF1DF2"/>
    <w:rsid w:val="00DF2583"/>
    <w:rsid w:val="00DF2748"/>
    <w:rsid w:val="00DF336C"/>
    <w:rsid w:val="00DF3993"/>
    <w:rsid w:val="00DF3FD0"/>
    <w:rsid w:val="00DF44DF"/>
    <w:rsid w:val="00DF52C6"/>
    <w:rsid w:val="00DF54D9"/>
    <w:rsid w:val="00DF5507"/>
    <w:rsid w:val="00DF5C45"/>
    <w:rsid w:val="00DF6005"/>
    <w:rsid w:val="00DF61CF"/>
    <w:rsid w:val="00DF6282"/>
    <w:rsid w:val="00DF6503"/>
    <w:rsid w:val="00DF6571"/>
    <w:rsid w:val="00DF658A"/>
    <w:rsid w:val="00DF6868"/>
    <w:rsid w:val="00DF7283"/>
    <w:rsid w:val="00DF73CF"/>
    <w:rsid w:val="00DF7553"/>
    <w:rsid w:val="00DF7CB2"/>
    <w:rsid w:val="00DF7D42"/>
    <w:rsid w:val="00E0051F"/>
    <w:rsid w:val="00E00EC9"/>
    <w:rsid w:val="00E01A59"/>
    <w:rsid w:val="00E01D46"/>
    <w:rsid w:val="00E0285E"/>
    <w:rsid w:val="00E02D76"/>
    <w:rsid w:val="00E03169"/>
    <w:rsid w:val="00E0336B"/>
    <w:rsid w:val="00E03CF4"/>
    <w:rsid w:val="00E03E08"/>
    <w:rsid w:val="00E04991"/>
    <w:rsid w:val="00E04B4B"/>
    <w:rsid w:val="00E04D76"/>
    <w:rsid w:val="00E06005"/>
    <w:rsid w:val="00E0618E"/>
    <w:rsid w:val="00E064A6"/>
    <w:rsid w:val="00E069C5"/>
    <w:rsid w:val="00E0706C"/>
    <w:rsid w:val="00E07EFB"/>
    <w:rsid w:val="00E07F0A"/>
    <w:rsid w:val="00E10366"/>
    <w:rsid w:val="00E10AF7"/>
    <w:rsid w:val="00E10DC6"/>
    <w:rsid w:val="00E1111C"/>
    <w:rsid w:val="00E11396"/>
    <w:rsid w:val="00E11462"/>
    <w:rsid w:val="00E11C7F"/>
    <w:rsid w:val="00E11F8E"/>
    <w:rsid w:val="00E12066"/>
    <w:rsid w:val="00E12784"/>
    <w:rsid w:val="00E129BD"/>
    <w:rsid w:val="00E13387"/>
    <w:rsid w:val="00E1358B"/>
    <w:rsid w:val="00E13B11"/>
    <w:rsid w:val="00E13C4D"/>
    <w:rsid w:val="00E14515"/>
    <w:rsid w:val="00E14FFD"/>
    <w:rsid w:val="00E15493"/>
    <w:rsid w:val="00E15881"/>
    <w:rsid w:val="00E1605F"/>
    <w:rsid w:val="00E160D0"/>
    <w:rsid w:val="00E1660C"/>
    <w:rsid w:val="00E1670F"/>
    <w:rsid w:val="00E16A8F"/>
    <w:rsid w:val="00E16C13"/>
    <w:rsid w:val="00E17264"/>
    <w:rsid w:val="00E178F8"/>
    <w:rsid w:val="00E17AF0"/>
    <w:rsid w:val="00E20824"/>
    <w:rsid w:val="00E21798"/>
    <w:rsid w:val="00E21BD1"/>
    <w:rsid w:val="00E21DE3"/>
    <w:rsid w:val="00E2259D"/>
    <w:rsid w:val="00E22B18"/>
    <w:rsid w:val="00E23202"/>
    <w:rsid w:val="00E23290"/>
    <w:rsid w:val="00E23849"/>
    <w:rsid w:val="00E23A51"/>
    <w:rsid w:val="00E243FB"/>
    <w:rsid w:val="00E24626"/>
    <w:rsid w:val="00E248D2"/>
    <w:rsid w:val="00E24BC9"/>
    <w:rsid w:val="00E24D7B"/>
    <w:rsid w:val="00E24E78"/>
    <w:rsid w:val="00E2593E"/>
    <w:rsid w:val="00E25B50"/>
    <w:rsid w:val="00E25B5D"/>
    <w:rsid w:val="00E25BD8"/>
    <w:rsid w:val="00E26313"/>
    <w:rsid w:val="00E26BAE"/>
    <w:rsid w:val="00E26D40"/>
    <w:rsid w:val="00E273C5"/>
    <w:rsid w:val="00E27A8C"/>
    <w:rsid w:val="00E27C2B"/>
    <w:rsid w:val="00E3077A"/>
    <w:rsid w:val="00E307D1"/>
    <w:rsid w:val="00E30C03"/>
    <w:rsid w:val="00E31515"/>
    <w:rsid w:val="00E319C3"/>
    <w:rsid w:val="00E32279"/>
    <w:rsid w:val="00E32318"/>
    <w:rsid w:val="00E339A4"/>
    <w:rsid w:val="00E33A2B"/>
    <w:rsid w:val="00E33C36"/>
    <w:rsid w:val="00E349E3"/>
    <w:rsid w:val="00E35155"/>
    <w:rsid w:val="00E358BC"/>
    <w:rsid w:val="00E364CB"/>
    <w:rsid w:val="00E370F7"/>
    <w:rsid w:val="00E3731D"/>
    <w:rsid w:val="00E37B31"/>
    <w:rsid w:val="00E37D17"/>
    <w:rsid w:val="00E37D35"/>
    <w:rsid w:val="00E40A75"/>
    <w:rsid w:val="00E40DF2"/>
    <w:rsid w:val="00E414A9"/>
    <w:rsid w:val="00E4288C"/>
    <w:rsid w:val="00E42AD0"/>
    <w:rsid w:val="00E42E3D"/>
    <w:rsid w:val="00E42FFE"/>
    <w:rsid w:val="00E43FAE"/>
    <w:rsid w:val="00E449F5"/>
    <w:rsid w:val="00E44EA2"/>
    <w:rsid w:val="00E45520"/>
    <w:rsid w:val="00E45F81"/>
    <w:rsid w:val="00E46243"/>
    <w:rsid w:val="00E467E4"/>
    <w:rsid w:val="00E46903"/>
    <w:rsid w:val="00E46EB0"/>
    <w:rsid w:val="00E47374"/>
    <w:rsid w:val="00E474C4"/>
    <w:rsid w:val="00E47795"/>
    <w:rsid w:val="00E478DB"/>
    <w:rsid w:val="00E47AE4"/>
    <w:rsid w:val="00E47BFB"/>
    <w:rsid w:val="00E50500"/>
    <w:rsid w:val="00E50540"/>
    <w:rsid w:val="00E50CB1"/>
    <w:rsid w:val="00E51469"/>
    <w:rsid w:val="00E51895"/>
    <w:rsid w:val="00E51CE2"/>
    <w:rsid w:val="00E51F27"/>
    <w:rsid w:val="00E52218"/>
    <w:rsid w:val="00E52962"/>
    <w:rsid w:val="00E52D16"/>
    <w:rsid w:val="00E52DBE"/>
    <w:rsid w:val="00E53992"/>
    <w:rsid w:val="00E53A81"/>
    <w:rsid w:val="00E53BC7"/>
    <w:rsid w:val="00E5414F"/>
    <w:rsid w:val="00E543B7"/>
    <w:rsid w:val="00E54846"/>
    <w:rsid w:val="00E555E6"/>
    <w:rsid w:val="00E559D5"/>
    <w:rsid w:val="00E55D2F"/>
    <w:rsid w:val="00E56185"/>
    <w:rsid w:val="00E56EF0"/>
    <w:rsid w:val="00E57B12"/>
    <w:rsid w:val="00E60424"/>
    <w:rsid w:val="00E60BD1"/>
    <w:rsid w:val="00E61AE0"/>
    <w:rsid w:val="00E6263D"/>
    <w:rsid w:val="00E62C74"/>
    <w:rsid w:val="00E634E3"/>
    <w:rsid w:val="00E64770"/>
    <w:rsid w:val="00E651A6"/>
    <w:rsid w:val="00E655AC"/>
    <w:rsid w:val="00E662E0"/>
    <w:rsid w:val="00E66427"/>
    <w:rsid w:val="00E6699B"/>
    <w:rsid w:val="00E67003"/>
    <w:rsid w:val="00E671AF"/>
    <w:rsid w:val="00E67FF5"/>
    <w:rsid w:val="00E7005F"/>
    <w:rsid w:val="00E701B1"/>
    <w:rsid w:val="00E708A5"/>
    <w:rsid w:val="00E717C4"/>
    <w:rsid w:val="00E7189E"/>
    <w:rsid w:val="00E71F48"/>
    <w:rsid w:val="00E725E7"/>
    <w:rsid w:val="00E729BB"/>
    <w:rsid w:val="00E72B31"/>
    <w:rsid w:val="00E73125"/>
    <w:rsid w:val="00E73B98"/>
    <w:rsid w:val="00E74091"/>
    <w:rsid w:val="00E74B5A"/>
    <w:rsid w:val="00E75614"/>
    <w:rsid w:val="00E75A4A"/>
    <w:rsid w:val="00E75CB7"/>
    <w:rsid w:val="00E76206"/>
    <w:rsid w:val="00E76440"/>
    <w:rsid w:val="00E764EF"/>
    <w:rsid w:val="00E76681"/>
    <w:rsid w:val="00E773F9"/>
    <w:rsid w:val="00E776DC"/>
    <w:rsid w:val="00E777BB"/>
    <w:rsid w:val="00E77820"/>
    <w:rsid w:val="00E77E18"/>
    <w:rsid w:val="00E77F89"/>
    <w:rsid w:val="00E80330"/>
    <w:rsid w:val="00E803F8"/>
    <w:rsid w:val="00E806C5"/>
    <w:rsid w:val="00E80E71"/>
    <w:rsid w:val="00E81059"/>
    <w:rsid w:val="00E814E7"/>
    <w:rsid w:val="00E816B4"/>
    <w:rsid w:val="00E817A2"/>
    <w:rsid w:val="00E819F4"/>
    <w:rsid w:val="00E826E0"/>
    <w:rsid w:val="00E8345D"/>
    <w:rsid w:val="00E8399C"/>
    <w:rsid w:val="00E84388"/>
    <w:rsid w:val="00E84391"/>
    <w:rsid w:val="00E844B6"/>
    <w:rsid w:val="00E84883"/>
    <w:rsid w:val="00E848C5"/>
    <w:rsid w:val="00E84C27"/>
    <w:rsid w:val="00E850D3"/>
    <w:rsid w:val="00E853D6"/>
    <w:rsid w:val="00E86A98"/>
    <w:rsid w:val="00E87458"/>
    <w:rsid w:val="00E87517"/>
    <w:rsid w:val="00E87699"/>
    <w:rsid w:val="00E876B9"/>
    <w:rsid w:val="00E90112"/>
    <w:rsid w:val="00E9175E"/>
    <w:rsid w:val="00E91BCF"/>
    <w:rsid w:val="00E9214D"/>
    <w:rsid w:val="00E921BF"/>
    <w:rsid w:val="00E92458"/>
    <w:rsid w:val="00E9283C"/>
    <w:rsid w:val="00E92A1F"/>
    <w:rsid w:val="00E943B0"/>
    <w:rsid w:val="00E946CB"/>
    <w:rsid w:val="00E955E8"/>
    <w:rsid w:val="00E95622"/>
    <w:rsid w:val="00E95712"/>
    <w:rsid w:val="00E9592F"/>
    <w:rsid w:val="00E95C08"/>
    <w:rsid w:val="00E95C19"/>
    <w:rsid w:val="00E95E35"/>
    <w:rsid w:val="00E9627B"/>
    <w:rsid w:val="00E963EE"/>
    <w:rsid w:val="00E9644E"/>
    <w:rsid w:val="00E966B7"/>
    <w:rsid w:val="00E976C1"/>
    <w:rsid w:val="00EA0361"/>
    <w:rsid w:val="00EA0BA8"/>
    <w:rsid w:val="00EA1166"/>
    <w:rsid w:val="00EA1A54"/>
    <w:rsid w:val="00EA1A77"/>
    <w:rsid w:val="00EA2324"/>
    <w:rsid w:val="00EA25AB"/>
    <w:rsid w:val="00EA2B7F"/>
    <w:rsid w:val="00EA2E88"/>
    <w:rsid w:val="00EA3858"/>
    <w:rsid w:val="00EA3BDA"/>
    <w:rsid w:val="00EA5BD1"/>
    <w:rsid w:val="00EA6223"/>
    <w:rsid w:val="00EA63BB"/>
    <w:rsid w:val="00EA7451"/>
    <w:rsid w:val="00EA7C80"/>
    <w:rsid w:val="00EB026B"/>
    <w:rsid w:val="00EB0794"/>
    <w:rsid w:val="00EB0C28"/>
    <w:rsid w:val="00EB0C65"/>
    <w:rsid w:val="00EB14DE"/>
    <w:rsid w:val="00EB183E"/>
    <w:rsid w:val="00EB21AD"/>
    <w:rsid w:val="00EB2726"/>
    <w:rsid w:val="00EB29A6"/>
    <w:rsid w:val="00EB2A6C"/>
    <w:rsid w:val="00EB2EB6"/>
    <w:rsid w:val="00EB4511"/>
    <w:rsid w:val="00EB4545"/>
    <w:rsid w:val="00EB495F"/>
    <w:rsid w:val="00EB4A98"/>
    <w:rsid w:val="00EB4DE1"/>
    <w:rsid w:val="00EB4F2D"/>
    <w:rsid w:val="00EB4F69"/>
    <w:rsid w:val="00EB6DCE"/>
    <w:rsid w:val="00EB6F9B"/>
    <w:rsid w:val="00EB7213"/>
    <w:rsid w:val="00EB721E"/>
    <w:rsid w:val="00EB7657"/>
    <w:rsid w:val="00EB7F8E"/>
    <w:rsid w:val="00EC0153"/>
    <w:rsid w:val="00EC074E"/>
    <w:rsid w:val="00EC07DD"/>
    <w:rsid w:val="00EC0C6E"/>
    <w:rsid w:val="00EC0D7B"/>
    <w:rsid w:val="00EC0DFF"/>
    <w:rsid w:val="00EC0EAA"/>
    <w:rsid w:val="00EC11DC"/>
    <w:rsid w:val="00EC1BF6"/>
    <w:rsid w:val="00EC237D"/>
    <w:rsid w:val="00EC238A"/>
    <w:rsid w:val="00EC2563"/>
    <w:rsid w:val="00EC2918"/>
    <w:rsid w:val="00EC2919"/>
    <w:rsid w:val="00EC48AB"/>
    <w:rsid w:val="00EC4D0E"/>
    <w:rsid w:val="00EC4E2B"/>
    <w:rsid w:val="00EC4F18"/>
    <w:rsid w:val="00EC5460"/>
    <w:rsid w:val="00EC5707"/>
    <w:rsid w:val="00EC6A3B"/>
    <w:rsid w:val="00EC6CC5"/>
    <w:rsid w:val="00EC6DE4"/>
    <w:rsid w:val="00EC70FF"/>
    <w:rsid w:val="00EC795B"/>
    <w:rsid w:val="00ED072A"/>
    <w:rsid w:val="00ED18A7"/>
    <w:rsid w:val="00ED1B4E"/>
    <w:rsid w:val="00ED27A2"/>
    <w:rsid w:val="00ED27FB"/>
    <w:rsid w:val="00ED2973"/>
    <w:rsid w:val="00ED3BDF"/>
    <w:rsid w:val="00ED3F55"/>
    <w:rsid w:val="00ED45D2"/>
    <w:rsid w:val="00ED4CF4"/>
    <w:rsid w:val="00ED539E"/>
    <w:rsid w:val="00ED5A2F"/>
    <w:rsid w:val="00ED5F2F"/>
    <w:rsid w:val="00ED6463"/>
    <w:rsid w:val="00ED6496"/>
    <w:rsid w:val="00ED6C86"/>
    <w:rsid w:val="00ED73D6"/>
    <w:rsid w:val="00ED7BD1"/>
    <w:rsid w:val="00ED7E97"/>
    <w:rsid w:val="00EE00B7"/>
    <w:rsid w:val="00EE0FF2"/>
    <w:rsid w:val="00EE1C13"/>
    <w:rsid w:val="00EE1F1E"/>
    <w:rsid w:val="00EE1F47"/>
    <w:rsid w:val="00EE1FA0"/>
    <w:rsid w:val="00EE2168"/>
    <w:rsid w:val="00EE2569"/>
    <w:rsid w:val="00EE279D"/>
    <w:rsid w:val="00EE2A01"/>
    <w:rsid w:val="00EE3063"/>
    <w:rsid w:val="00EE3705"/>
    <w:rsid w:val="00EE40BE"/>
    <w:rsid w:val="00EE45BE"/>
    <w:rsid w:val="00EE489D"/>
    <w:rsid w:val="00EE4A1F"/>
    <w:rsid w:val="00EE4AF3"/>
    <w:rsid w:val="00EE4C2D"/>
    <w:rsid w:val="00EE4FFD"/>
    <w:rsid w:val="00EE5B98"/>
    <w:rsid w:val="00EE5F9F"/>
    <w:rsid w:val="00EE6405"/>
    <w:rsid w:val="00EE6A1A"/>
    <w:rsid w:val="00EE6E10"/>
    <w:rsid w:val="00EE7094"/>
    <w:rsid w:val="00EE7456"/>
    <w:rsid w:val="00EE75C0"/>
    <w:rsid w:val="00EF02A7"/>
    <w:rsid w:val="00EF05EE"/>
    <w:rsid w:val="00EF0A66"/>
    <w:rsid w:val="00EF1059"/>
    <w:rsid w:val="00EF10B3"/>
    <w:rsid w:val="00EF1110"/>
    <w:rsid w:val="00EF1B5A"/>
    <w:rsid w:val="00EF1C8F"/>
    <w:rsid w:val="00EF1E93"/>
    <w:rsid w:val="00EF1F32"/>
    <w:rsid w:val="00EF2017"/>
    <w:rsid w:val="00EF24FB"/>
    <w:rsid w:val="00EF2529"/>
    <w:rsid w:val="00EF2B2B"/>
    <w:rsid w:val="00EF2C1A"/>
    <w:rsid w:val="00EF2CCA"/>
    <w:rsid w:val="00EF34E5"/>
    <w:rsid w:val="00EF36EA"/>
    <w:rsid w:val="00EF3A00"/>
    <w:rsid w:val="00EF495B"/>
    <w:rsid w:val="00EF562A"/>
    <w:rsid w:val="00EF58DC"/>
    <w:rsid w:val="00EF60DC"/>
    <w:rsid w:val="00EF6416"/>
    <w:rsid w:val="00EF77EB"/>
    <w:rsid w:val="00EF7928"/>
    <w:rsid w:val="00F003AE"/>
    <w:rsid w:val="00F00BD8"/>
    <w:rsid w:val="00F00F54"/>
    <w:rsid w:val="00F01421"/>
    <w:rsid w:val="00F018B4"/>
    <w:rsid w:val="00F01D24"/>
    <w:rsid w:val="00F01FA5"/>
    <w:rsid w:val="00F0205D"/>
    <w:rsid w:val="00F02F30"/>
    <w:rsid w:val="00F034E4"/>
    <w:rsid w:val="00F03963"/>
    <w:rsid w:val="00F0432A"/>
    <w:rsid w:val="00F046E9"/>
    <w:rsid w:val="00F04879"/>
    <w:rsid w:val="00F04B4C"/>
    <w:rsid w:val="00F04DD6"/>
    <w:rsid w:val="00F054B7"/>
    <w:rsid w:val="00F07486"/>
    <w:rsid w:val="00F07A03"/>
    <w:rsid w:val="00F10ED9"/>
    <w:rsid w:val="00F11068"/>
    <w:rsid w:val="00F111D9"/>
    <w:rsid w:val="00F113DD"/>
    <w:rsid w:val="00F116EE"/>
    <w:rsid w:val="00F1175E"/>
    <w:rsid w:val="00F11E1D"/>
    <w:rsid w:val="00F1231C"/>
    <w:rsid w:val="00F1256D"/>
    <w:rsid w:val="00F12A43"/>
    <w:rsid w:val="00F1309F"/>
    <w:rsid w:val="00F130C6"/>
    <w:rsid w:val="00F13108"/>
    <w:rsid w:val="00F131C7"/>
    <w:rsid w:val="00F13A4E"/>
    <w:rsid w:val="00F13AEA"/>
    <w:rsid w:val="00F13AF9"/>
    <w:rsid w:val="00F1441A"/>
    <w:rsid w:val="00F14B5A"/>
    <w:rsid w:val="00F14D96"/>
    <w:rsid w:val="00F14E73"/>
    <w:rsid w:val="00F15189"/>
    <w:rsid w:val="00F1692B"/>
    <w:rsid w:val="00F17219"/>
    <w:rsid w:val="00F172BB"/>
    <w:rsid w:val="00F17B10"/>
    <w:rsid w:val="00F20228"/>
    <w:rsid w:val="00F20625"/>
    <w:rsid w:val="00F20714"/>
    <w:rsid w:val="00F21062"/>
    <w:rsid w:val="00F2135A"/>
    <w:rsid w:val="00F216D5"/>
    <w:rsid w:val="00F21BEF"/>
    <w:rsid w:val="00F226CD"/>
    <w:rsid w:val="00F22747"/>
    <w:rsid w:val="00F22926"/>
    <w:rsid w:val="00F2315B"/>
    <w:rsid w:val="00F235BF"/>
    <w:rsid w:val="00F2420B"/>
    <w:rsid w:val="00F2420F"/>
    <w:rsid w:val="00F249A4"/>
    <w:rsid w:val="00F24B1D"/>
    <w:rsid w:val="00F25165"/>
    <w:rsid w:val="00F25977"/>
    <w:rsid w:val="00F25A74"/>
    <w:rsid w:val="00F25BDD"/>
    <w:rsid w:val="00F26AFA"/>
    <w:rsid w:val="00F26D5C"/>
    <w:rsid w:val="00F270F9"/>
    <w:rsid w:val="00F274FC"/>
    <w:rsid w:val="00F27712"/>
    <w:rsid w:val="00F27B4A"/>
    <w:rsid w:val="00F27FAA"/>
    <w:rsid w:val="00F30C7C"/>
    <w:rsid w:val="00F31C59"/>
    <w:rsid w:val="00F31D43"/>
    <w:rsid w:val="00F322A5"/>
    <w:rsid w:val="00F32AC1"/>
    <w:rsid w:val="00F32C27"/>
    <w:rsid w:val="00F333BA"/>
    <w:rsid w:val="00F33E0E"/>
    <w:rsid w:val="00F3431C"/>
    <w:rsid w:val="00F34805"/>
    <w:rsid w:val="00F349EB"/>
    <w:rsid w:val="00F34B0B"/>
    <w:rsid w:val="00F35359"/>
    <w:rsid w:val="00F37390"/>
    <w:rsid w:val="00F373D1"/>
    <w:rsid w:val="00F400AF"/>
    <w:rsid w:val="00F40249"/>
    <w:rsid w:val="00F404E4"/>
    <w:rsid w:val="00F406AA"/>
    <w:rsid w:val="00F41605"/>
    <w:rsid w:val="00F41813"/>
    <w:rsid w:val="00F41A6F"/>
    <w:rsid w:val="00F41ADB"/>
    <w:rsid w:val="00F42175"/>
    <w:rsid w:val="00F42579"/>
    <w:rsid w:val="00F4300E"/>
    <w:rsid w:val="00F43123"/>
    <w:rsid w:val="00F43213"/>
    <w:rsid w:val="00F43655"/>
    <w:rsid w:val="00F43B8A"/>
    <w:rsid w:val="00F44DD3"/>
    <w:rsid w:val="00F450DA"/>
    <w:rsid w:val="00F45335"/>
    <w:rsid w:val="00F45878"/>
    <w:rsid w:val="00F45A25"/>
    <w:rsid w:val="00F45AC6"/>
    <w:rsid w:val="00F45B30"/>
    <w:rsid w:val="00F45D96"/>
    <w:rsid w:val="00F4652E"/>
    <w:rsid w:val="00F46ADE"/>
    <w:rsid w:val="00F46B9D"/>
    <w:rsid w:val="00F46CB3"/>
    <w:rsid w:val="00F46D2A"/>
    <w:rsid w:val="00F478CB"/>
    <w:rsid w:val="00F47952"/>
    <w:rsid w:val="00F47B29"/>
    <w:rsid w:val="00F47F7F"/>
    <w:rsid w:val="00F504EE"/>
    <w:rsid w:val="00F5067F"/>
    <w:rsid w:val="00F50F86"/>
    <w:rsid w:val="00F51DD0"/>
    <w:rsid w:val="00F5224E"/>
    <w:rsid w:val="00F5265E"/>
    <w:rsid w:val="00F527C1"/>
    <w:rsid w:val="00F529A8"/>
    <w:rsid w:val="00F52BDA"/>
    <w:rsid w:val="00F5338D"/>
    <w:rsid w:val="00F533CE"/>
    <w:rsid w:val="00F538C7"/>
    <w:rsid w:val="00F53D10"/>
    <w:rsid w:val="00F53F91"/>
    <w:rsid w:val="00F5458D"/>
    <w:rsid w:val="00F54B02"/>
    <w:rsid w:val="00F54DCB"/>
    <w:rsid w:val="00F55584"/>
    <w:rsid w:val="00F55D2D"/>
    <w:rsid w:val="00F56BF5"/>
    <w:rsid w:val="00F57823"/>
    <w:rsid w:val="00F57BDA"/>
    <w:rsid w:val="00F57D08"/>
    <w:rsid w:val="00F60E52"/>
    <w:rsid w:val="00F61569"/>
    <w:rsid w:val="00F616F6"/>
    <w:rsid w:val="00F618B2"/>
    <w:rsid w:val="00F619F7"/>
    <w:rsid w:val="00F61A72"/>
    <w:rsid w:val="00F61D64"/>
    <w:rsid w:val="00F62AD8"/>
    <w:rsid w:val="00F62B67"/>
    <w:rsid w:val="00F62D36"/>
    <w:rsid w:val="00F63186"/>
    <w:rsid w:val="00F637C8"/>
    <w:rsid w:val="00F64170"/>
    <w:rsid w:val="00F64A52"/>
    <w:rsid w:val="00F6509B"/>
    <w:rsid w:val="00F657D8"/>
    <w:rsid w:val="00F65908"/>
    <w:rsid w:val="00F65959"/>
    <w:rsid w:val="00F668D7"/>
    <w:rsid w:val="00F66B34"/>
    <w:rsid w:val="00F66F13"/>
    <w:rsid w:val="00F673F8"/>
    <w:rsid w:val="00F67943"/>
    <w:rsid w:val="00F708E8"/>
    <w:rsid w:val="00F70DB9"/>
    <w:rsid w:val="00F70FB6"/>
    <w:rsid w:val="00F721B2"/>
    <w:rsid w:val="00F73AFE"/>
    <w:rsid w:val="00F73FCD"/>
    <w:rsid w:val="00F74073"/>
    <w:rsid w:val="00F741FC"/>
    <w:rsid w:val="00F75603"/>
    <w:rsid w:val="00F75EB4"/>
    <w:rsid w:val="00F760EA"/>
    <w:rsid w:val="00F76B30"/>
    <w:rsid w:val="00F7794D"/>
    <w:rsid w:val="00F77D3B"/>
    <w:rsid w:val="00F8013B"/>
    <w:rsid w:val="00F8033A"/>
    <w:rsid w:val="00F80627"/>
    <w:rsid w:val="00F807F0"/>
    <w:rsid w:val="00F81812"/>
    <w:rsid w:val="00F819A8"/>
    <w:rsid w:val="00F81B38"/>
    <w:rsid w:val="00F822AB"/>
    <w:rsid w:val="00F831DD"/>
    <w:rsid w:val="00F8326E"/>
    <w:rsid w:val="00F834BB"/>
    <w:rsid w:val="00F83CDC"/>
    <w:rsid w:val="00F83F65"/>
    <w:rsid w:val="00F845B4"/>
    <w:rsid w:val="00F85174"/>
    <w:rsid w:val="00F851CA"/>
    <w:rsid w:val="00F854BC"/>
    <w:rsid w:val="00F854F9"/>
    <w:rsid w:val="00F85664"/>
    <w:rsid w:val="00F85BC9"/>
    <w:rsid w:val="00F85EDA"/>
    <w:rsid w:val="00F86598"/>
    <w:rsid w:val="00F8713B"/>
    <w:rsid w:val="00F87320"/>
    <w:rsid w:val="00F90021"/>
    <w:rsid w:val="00F900C3"/>
    <w:rsid w:val="00F902A5"/>
    <w:rsid w:val="00F90541"/>
    <w:rsid w:val="00F906DC"/>
    <w:rsid w:val="00F90739"/>
    <w:rsid w:val="00F920C4"/>
    <w:rsid w:val="00F9223B"/>
    <w:rsid w:val="00F9235C"/>
    <w:rsid w:val="00F92B0B"/>
    <w:rsid w:val="00F92CB7"/>
    <w:rsid w:val="00F92E36"/>
    <w:rsid w:val="00F933DA"/>
    <w:rsid w:val="00F93B39"/>
    <w:rsid w:val="00F93F9E"/>
    <w:rsid w:val="00F94260"/>
    <w:rsid w:val="00F94B71"/>
    <w:rsid w:val="00F956DC"/>
    <w:rsid w:val="00F95C95"/>
    <w:rsid w:val="00F95EB7"/>
    <w:rsid w:val="00F964EE"/>
    <w:rsid w:val="00F96A5F"/>
    <w:rsid w:val="00F9756E"/>
    <w:rsid w:val="00F9784F"/>
    <w:rsid w:val="00F97C42"/>
    <w:rsid w:val="00F97D5A"/>
    <w:rsid w:val="00FA01D0"/>
    <w:rsid w:val="00FA0EFE"/>
    <w:rsid w:val="00FA1B9A"/>
    <w:rsid w:val="00FA1DE5"/>
    <w:rsid w:val="00FA259B"/>
    <w:rsid w:val="00FA2CD7"/>
    <w:rsid w:val="00FA2EA5"/>
    <w:rsid w:val="00FA34D6"/>
    <w:rsid w:val="00FA44B1"/>
    <w:rsid w:val="00FA4982"/>
    <w:rsid w:val="00FA52ED"/>
    <w:rsid w:val="00FA5DDD"/>
    <w:rsid w:val="00FA5EE7"/>
    <w:rsid w:val="00FA664F"/>
    <w:rsid w:val="00FA67AF"/>
    <w:rsid w:val="00FA6B65"/>
    <w:rsid w:val="00FA74D7"/>
    <w:rsid w:val="00FA778E"/>
    <w:rsid w:val="00FA7996"/>
    <w:rsid w:val="00FB06ED"/>
    <w:rsid w:val="00FB0A0C"/>
    <w:rsid w:val="00FB41BF"/>
    <w:rsid w:val="00FB433F"/>
    <w:rsid w:val="00FB487B"/>
    <w:rsid w:val="00FB5456"/>
    <w:rsid w:val="00FB68EF"/>
    <w:rsid w:val="00FB6E3B"/>
    <w:rsid w:val="00FC014F"/>
    <w:rsid w:val="00FC0C24"/>
    <w:rsid w:val="00FC16DF"/>
    <w:rsid w:val="00FC1707"/>
    <w:rsid w:val="00FC1754"/>
    <w:rsid w:val="00FC2311"/>
    <w:rsid w:val="00FC2414"/>
    <w:rsid w:val="00FC2835"/>
    <w:rsid w:val="00FC3165"/>
    <w:rsid w:val="00FC36AB"/>
    <w:rsid w:val="00FC3A3C"/>
    <w:rsid w:val="00FC4300"/>
    <w:rsid w:val="00FC4643"/>
    <w:rsid w:val="00FC46DB"/>
    <w:rsid w:val="00FC46E5"/>
    <w:rsid w:val="00FC579B"/>
    <w:rsid w:val="00FC5936"/>
    <w:rsid w:val="00FC5992"/>
    <w:rsid w:val="00FC64DB"/>
    <w:rsid w:val="00FC654D"/>
    <w:rsid w:val="00FC6E41"/>
    <w:rsid w:val="00FC7F55"/>
    <w:rsid w:val="00FC7F66"/>
    <w:rsid w:val="00FD0CE5"/>
    <w:rsid w:val="00FD0F63"/>
    <w:rsid w:val="00FD0FBB"/>
    <w:rsid w:val="00FD1865"/>
    <w:rsid w:val="00FD1F9E"/>
    <w:rsid w:val="00FD29F7"/>
    <w:rsid w:val="00FD2BA7"/>
    <w:rsid w:val="00FD3111"/>
    <w:rsid w:val="00FD4F52"/>
    <w:rsid w:val="00FD53E3"/>
    <w:rsid w:val="00FD5462"/>
    <w:rsid w:val="00FD5776"/>
    <w:rsid w:val="00FD58D5"/>
    <w:rsid w:val="00FD5BCB"/>
    <w:rsid w:val="00FD6FBE"/>
    <w:rsid w:val="00FE0164"/>
    <w:rsid w:val="00FE0D7A"/>
    <w:rsid w:val="00FE0E4D"/>
    <w:rsid w:val="00FE115C"/>
    <w:rsid w:val="00FE1CB6"/>
    <w:rsid w:val="00FE1EB5"/>
    <w:rsid w:val="00FE22BB"/>
    <w:rsid w:val="00FE29D9"/>
    <w:rsid w:val="00FE2C9C"/>
    <w:rsid w:val="00FE2EA0"/>
    <w:rsid w:val="00FE3D75"/>
    <w:rsid w:val="00FE40A3"/>
    <w:rsid w:val="00FE42D4"/>
    <w:rsid w:val="00FE486B"/>
    <w:rsid w:val="00FE4F08"/>
    <w:rsid w:val="00FE5D4F"/>
    <w:rsid w:val="00FE614C"/>
    <w:rsid w:val="00FE6735"/>
    <w:rsid w:val="00FE6B1A"/>
    <w:rsid w:val="00FE708A"/>
    <w:rsid w:val="00FE70FA"/>
    <w:rsid w:val="00FE7259"/>
    <w:rsid w:val="00FE7367"/>
    <w:rsid w:val="00FE7A45"/>
    <w:rsid w:val="00FF0500"/>
    <w:rsid w:val="00FF09FE"/>
    <w:rsid w:val="00FF0A98"/>
    <w:rsid w:val="00FF0C2F"/>
    <w:rsid w:val="00FF119A"/>
    <w:rsid w:val="00FF1483"/>
    <w:rsid w:val="00FF192E"/>
    <w:rsid w:val="00FF3074"/>
    <w:rsid w:val="00FF355E"/>
    <w:rsid w:val="00FF3939"/>
    <w:rsid w:val="00FF3B38"/>
    <w:rsid w:val="00FF3D3C"/>
    <w:rsid w:val="00FF3D68"/>
    <w:rsid w:val="00FF47B6"/>
    <w:rsid w:val="00FF4850"/>
    <w:rsid w:val="00FF4A2E"/>
    <w:rsid w:val="00FF5313"/>
    <w:rsid w:val="00FF5EE6"/>
    <w:rsid w:val="00FF5F06"/>
    <w:rsid w:val="00FF7158"/>
    <w:rsid w:val="00FF730F"/>
    <w:rsid w:val="00FF7D61"/>
    <w:rsid w:val="00FF7F9A"/>
    <w:rsid w:val="0106CA63"/>
    <w:rsid w:val="0111151E"/>
    <w:rsid w:val="01132CA8"/>
    <w:rsid w:val="0139F975"/>
    <w:rsid w:val="015E6EB6"/>
    <w:rsid w:val="0166084A"/>
    <w:rsid w:val="016F462F"/>
    <w:rsid w:val="017EB8C6"/>
    <w:rsid w:val="0188CB0F"/>
    <w:rsid w:val="01A6824C"/>
    <w:rsid w:val="01C17A60"/>
    <w:rsid w:val="01FD7580"/>
    <w:rsid w:val="0202B78A"/>
    <w:rsid w:val="02168A78"/>
    <w:rsid w:val="021A0B43"/>
    <w:rsid w:val="022334BF"/>
    <w:rsid w:val="024306EE"/>
    <w:rsid w:val="0252A025"/>
    <w:rsid w:val="0254ABED"/>
    <w:rsid w:val="028AD3D3"/>
    <w:rsid w:val="029D1DCA"/>
    <w:rsid w:val="02D105C9"/>
    <w:rsid w:val="02E34EC1"/>
    <w:rsid w:val="02E3A1F1"/>
    <w:rsid w:val="02E5A393"/>
    <w:rsid w:val="02EFFBE8"/>
    <w:rsid w:val="030DC270"/>
    <w:rsid w:val="032021B4"/>
    <w:rsid w:val="032986BB"/>
    <w:rsid w:val="034F43B8"/>
    <w:rsid w:val="03505419"/>
    <w:rsid w:val="035E77A6"/>
    <w:rsid w:val="036B1745"/>
    <w:rsid w:val="0387FD57"/>
    <w:rsid w:val="03B5DC5E"/>
    <w:rsid w:val="03B80C7A"/>
    <w:rsid w:val="03C20FD4"/>
    <w:rsid w:val="03C8F2FD"/>
    <w:rsid w:val="03CA539E"/>
    <w:rsid w:val="03E65FBA"/>
    <w:rsid w:val="03E9E815"/>
    <w:rsid w:val="0406D5A0"/>
    <w:rsid w:val="041B4A1C"/>
    <w:rsid w:val="0433D245"/>
    <w:rsid w:val="044B9303"/>
    <w:rsid w:val="04A4055C"/>
    <w:rsid w:val="04A8B3B5"/>
    <w:rsid w:val="04B80C0A"/>
    <w:rsid w:val="04BF4E9C"/>
    <w:rsid w:val="04E9C20B"/>
    <w:rsid w:val="0523352D"/>
    <w:rsid w:val="054E069A"/>
    <w:rsid w:val="05629018"/>
    <w:rsid w:val="056E9916"/>
    <w:rsid w:val="0576D91D"/>
    <w:rsid w:val="0591BBA9"/>
    <w:rsid w:val="05A1FCCE"/>
    <w:rsid w:val="05A78AEC"/>
    <w:rsid w:val="05AB29BA"/>
    <w:rsid w:val="05DA0C86"/>
    <w:rsid w:val="05DCAF62"/>
    <w:rsid w:val="05E51252"/>
    <w:rsid w:val="05F42952"/>
    <w:rsid w:val="06278E4F"/>
    <w:rsid w:val="066B13A3"/>
    <w:rsid w:val="069470AA"/>
    <w:rsid w:val="06AD6ABF"/>
    <w:rsid w:val="06AE2F94"/>
    <w:rsid w:val="06B959F8"/>
    <w:rsid w:val="06BBC5A0"/>
    <w:rsid w:val="06C49170"/>
    <w:rsid w:val="06E315B5"/>
    <w:rsid w:val="06FF71B9"/>
    <w:rsid w:val="071C9784"/>
    <w:rsid w:val="07278ADC"/>
    <w:rsid w:val="073EFE95"/>
    <w:rsid w:val="0741FF00"/>
    <w:rsid w:val="0750B295"/>
    <w:rsid w:val="07822DD3"/>
    <w:rsid w:val="07898F8E"/>
    <w:rsid w:val="078FED94"/>
    <w:rsid w:val="079616D2"/>
    <w:rsid w:val="07C05865"/>
    <w:rsid w:val="07E066E0"/>
    <w:rsid w:val="07E32AB1"/>
    <w:rsid w:val="07E531E4"/>
    <w:rsid w:val="07E844C8"/>
    <w:rsid w:val="07EB619A"/>
    <w:rsid w:val="08037406"/>
    <w:rsid w:val="08193123"/>
    <w:rsid w:val="082B19C2"/>
    <w:rsid w:val="0840A1FE"/>
    <w:rsid w:val="08740EC2"/>
    <w:rsid w:val="08AB5799"/>
    <w:rsid w:val="08D03855"/>
    <w:rsid w:val="08D14DBF"/>
    <w:rsid w:val="08DE54DC"/>
    <w:rsid w:val="09038F8D"/>
    <w:rsid w:val="090A6B35"/>
    <w:rsid w:val="09515477"/>
    <w:rsid w:val="097FFF3D"/>
    <w:rsid w:val="098B8BDC"/>
    <w:rsid w:val="09A20A0E"/>
    <w:rsid w:val="09B44530"/>
    <w:rsid w:val="09BAC47F"/>
    <w:rsid w:val="09DF33D1"/>
    <w:rsid w:val="09EA1F5D"/>
    <w:rsid w:val="0A13F04F"/>
    <w:rsid w:val="0A1B0027"/>
    <w:rsid w:val="0A303BF7"/>
    <w:rsid w:val="0A7EC71A"/>
    <w:rsid w:val="0AA81E57"/>
    <w:rsid w:val="0AB4276E"/>
    <w:rsid w:val="0ABF72E4"/>
    <w:rsid w:val="0ADE6F19"/>
    <w:rsid w:val="0AE9729F"/>
    <w:rsid w:val="0AFA6CDE"/>
    <w:rsid w:val="0B0E6882"/>
    <w:rsid w:val="0B24A728"/>
    <w:rsid w:val="0B29B3EF"/>
    <w:rsid w:val="0B3C4B23"/>
    <w:rsid w:val="0B675B75"/>
    <w:rsid w:val="0B72792B"/>
    <w:rsid w:val="0B7B4C83"/>
    <w:rsid w:val="0B7DE34C"/>
    <w:rsid w:val="0BA192BC"/>
    <w:rsid w:val="0BA7878F"/>
    <w:rsid w:val="0BBE9FC2"/>
    <w:rsid w:val="0BE7D1F1"/>
    <w:rsid w:val="0BFC45B4"/>
    <w:rsid w:val="0C2582C2"/>
    <w:rsid w:val="0C50B4AA"/>
    <w:rsid w:val="0C678A49"/>
    <w:rsid w:val="0C681F03"/>
    <w:rsid w:val="0C728B24"/>
    <w:rsid w:val="0C83FCBA"/>
    <w:rsid w:val="0CA10303"/>
    <w:rsid w:val="0CB0607D"/>
    <w:rsid w:val="0CB89C47"/>
    <w:rsid w:val="0CC2AF9F"/>
    <w:rsid w:val="0CF1DF99"/>
    <w:rsid w:val="0D074F70"/>
    <w:rsid w:val="0D675AD2"/>
    <w:rsid w:val="0DB4583C"/>
    <w:rsid w:val="0DE5E272"/>
    <w:rsid w:val="0DEFF071"/>
    <w:rsid w:val="0DFA20E1"/>
    <w:rsid w:val="0E166A49"/>
    <w:rsid w:val="0E26FB6B"/>
    <w:rsid w:val="0E485F57"/>
    <w:rsid w:val="0E4ED023"/>
    <w:rsid w:val="0E5C3751"/>
    <w:rsid w:val="0E798393"/>
    <w:rsid w:val="0EB7D992"/>
    <w:rsid w:val="0EB9E81A"/>
    <w:rsid w:val="0EEE06B9"/>
    <w:rsid w:val="0F0D0DEA"/>
    <w:rsid w:val="0F19729C"/>
    <w:rsid w:val="0F271D11"/>
    <w:rsid w:val="0F27613E"/>
    <w:rsid w:val="0F30BEA1"/>
    <w:rsid w:val="0F4CCDE1"/>
    <w:rsid w:val="0F54B15F"/>
    <w:rsid w:val="0F741DBB"/>
    <w:rsid w:val="0F7D62A8"/>
    <w:rsid w:val="0F8ABB05"/>
    <w:rsid w:val="0FB2AAB3"/>
    <w:rsid w:val="0FB2DC86"/>
    <w:rsid w:val="0FB3B14B"/>
    <w:rsid w:val="0FBA0741"/>
    <w:rsid w:val="0FFAB0FB"/>
    <w:rsid w:val="1039FC21"/>
    <w:rsid w:val="103ED25D"/>
    <w:rsid w:val="104882E7"/>
    <w:rsid w:val="10540CC5"/>
    <w:rsid w:val="106E377F"/>
    <w:rsid w:val="107B618B"/>
    <w:rsid w:val="1090EC86"/>
    <w:rsid w:val="10B24AC5"/>
    <w:rsid w:val="10BDA143"/>
    <w:rsid w:val="10CFD5DC"/>
    <w:rsid w:val="10E2686B"/>
    <w:rsid w:val="10EE0ED4"/>
    <w:rsid w:val="10F55849"/>
    <w:rsid w:val="1109150F"/>
    <w:rsid w:val="110C75A4"/>
    <w:rsid w:val="11338D63"/>
    <w:rsid w:val="1147A91B"/>
    <w:rsid w:val="115BA5C1"/>
    <w:rsid w:val="115D3F91"/>
    <w:rsid w:val="116C1364"/>
    <w:rsid w:val="117303B7"/>
    <w:rsid w:val="1190FBCA"/>
    <w:rsid w:val="120CF661"/>
    <w:rsid w:val="122D4E62"/>
    <w:rsid w:val="12433F78"/>
    <w:rsid w:val="128ADBA6"/>
    <w:rsid w:val="128BB892"/>
    <w:rsid w:val="12CF822F"/>
    <w:rsid w:val="12EE3FDE"/>
    <w:rsid w:val="12F63698"/>
    <w:rsid w:val="131E1D57"/>
    <w:rsid w:val="133E8FD3"/>
    <w:rsid w:val="136A45A4"/>
    <w:rsid w:val="13777F8B"/>
    <w:rsid w:val="13898F3A"/>
    <w:rsid w:val="13C7B984"/>
    <w:rsid w:val="13CE3A6D"/>
    <w:rsid w:val="13DAA54D"/>
    <w:rsid w:val="1422BAE5"/>
    <w:rsid w:val="1436019D"/>
    <w:rsid w:val="144489C4"/>
    <w:rsid w:val="14822228"/>
    <w:rsid w:val="149D738E"/>
    <w:rsid w:val="14B41C49"/>
    <w:rsid w:val="14D56C87"/>
    <w:rsid w:val="14D7B961"/>
    <w:rsid w:val="14EEE70F"/>
    <w:rsid w:val="1509C320"/>
    <w:rsid w:val="150FFB0A"/>
    <w:rsid w:val="151E4CF4"/>
    <w:rsid w:val="15496236"/>
    <w:rsid w:val="15597538"/>
    <w:rsid w:val="1568D4EA"/>
    <w:rsid w:val="15921C3C"/>
    <w:rsid w:val="15C950D0"/>
    <w:rsid w:val="15FCB192"/>
    <w:rsid w:val="163A7EE5"/>
    <w:rsid w:val="16857561"/>
    <w:rsid w:val="1699719E"/>
    <w:rsid w:val="16A67B41"/>
    <w:rsid w:val="16A74DA0"/>
    <w:rsid w:val="16BA79D6"/>
    <w:rsid w:val="16BF46C1"/>
    <w:rsid w:val="16DB1F4D"/>
    <w:rsid w:val="16DE858F"/>
    <w:rsid w:val="16E431EB"/>
    <w:rsid w:val="17171CC0"/>
    <w:rsid w:val="1717C606"/>
    <w:rsid w:val="1742A47A"/>
    <w:rsid w:val="17542CD8"/>
    <w:rsid w:val="1761A918"/>
    <w:rsid w:val="17715ED3"/>
    <w:rsid w:val="177230E6"/>
    <w:rsid w:val="1787F3F0"/>
    <w:rsid w:val="1794BA7C"/>
    <w:rsid w:val="179701B6"/>
    <w:rsid w:val="17C46C59"/>
    <w:rsid w:val="17DC1981"/>
    <w:rsid w:val="17DD3474"/>
    <w:rsid w:val="17FD19C2"/>
    <w:rsid w:val="1838A82A"/>
    <w:rsid w:val="183A4631"/>
    <w:rsid w:val="184334AB"/>
    <w:rsid w:val="1853982C"/>
    <w:rsid w:val="186D91CB"/>
    <w:rsid w:val="18760D99"/>
    <w:rsid w:val="18A16599"/>
    <w:rsid w:val="18ADBFB0"/>
    <w:rsid w:val="18D0BA0C"/>
    <w:rsid w:val="18EE220A"/>
    <w:rsid w:val="18FE9E6F"/>
    <w:rsid w:val="19049BCB"/>
    <w:rsid w:val="1906D490"/>
    <w:rsid w:val="1915621A"/>
    <w:rsid w:val="1928C3D9"/>
    <w:rsid w:val="192C7E19"/>
    <w:rsid w:val="192D5BCF"/>
    <w:rsid w:val="19495543"/>
    <w:rsid w:val="1954C824"/>
    <w:rsid w:val="19686812"/>
    <w:rsid w:val="198E1B47"/>
    <w:rsid w:val="19908714"/>
    <w:rsid w:val="1A2369ED"/>
    <w:rsid w:val="1A3C5727"/>
    <w:rsid w:val="1A581B35"/>
    <w:rsid w:val="1A5C55D6"/>
    <w:rsid w:val="1A9D47DD"/>
    <w:rsid w:val="1A9DD0DE"/>
    <w:rsid w:val="1AB09271"/>
    <w:rsid w:val="1ABEF333"/>
    <w:rsid w:val="1AD0D53B"/>
    <w:rsid w:val="1AEFB7E7"/>
    <w:rsid w:val="1AF568DF"/>
    <w:rsid w:val="1B000E31"/>
    <w:rsid w:val="1B108B26"/>
    <w:rsid w:val="1B11CC56"/>
    <w:rsid w:val="1B2333EB"/>
    <w:rsid w:val="1B490165"/>
    <w:rsid w:val="1B4AC309"/>
    <w:rsid w:val="1B69C8A1"/>
    <w:rsid w:val="1B72A0CB"/>
    <w:rsid w:val="1B91F971"/>
    <w:rsid w:val="1B97D74E"/>
    <w:rsid w:val="1BA67104"/>
    <w:rsid w:val="1BBADEBA"/>
    <w:rsid w:val="1BBE0155"/>
    <w:rsid w:val="1BCDCA03"/>
    <w:rsid w:val="1BED0341"/>
    <w:rsid w:val="1C1D870E"/>
    <w:rsid w:val="1C40E6C1"/>
    <w:rsid w:val="1C61A217"/>
    <w:rsid w:val="1C732891"/>
    <w:rsid w:val="1C82A01F"/>
    <w:rsid w:val="1C857E6C"/>
    <w:rsid w:val="1C8F0F73"/>
    <w:rsid w:val="1CA8C3AB"/>
    <w:rsid w:val="1CAE15EA"/>
    <w:rsid w:val="1CDA9CC6"/>
    <w:rsid w:val="1CDC5B28"/>
    <w:rsid w:val="1D19D71E"/>
    <w:rsid w:val="1D22BFF1"/>
    <w:rsid w:val="1D63E91D"/>
    <w:rsid w:val="1D92B355"/>
    <w:rsid w:val="1D92EBD0"/>
    <w:rsid w:val="1DB31F91"/>
    <w:rsid w:val="1DB427A2"/>
    <w:rsid w:val="1DFD7929"/>
    <w:rsid w:val="1DFF877E"/>
    <w:rsid w:val="1E131ECE"/>
    <w:rsid w:val="1E2C5ABB"/>
    <w:rsid w:val="1E3B7672"/>
    <w:rsid w:val="1E4111A4"/>
    <w:rsid w:val="1E55611D"/>
    <w:rsid w:val="1E5D1960"/>
    <w:rsid w:val="1E669E27"/>
    <w:rsid w:val="1E786FB6"/>
    <w:rsid w:val="1EC9A254"/>
    <w:rsid w:val="1EE6DE36"/>
    <w:rsid w:val="1EF40D84"/>
    <w:rsid w:val="1EF8EE0B"/>
    <w:rsid w:val="1F0EF958"/>
    <w:rsid w:val="1F1DCACC"/>
    <w:rsid w:val="1F204638"/>
    <w:rsid w:val="1F21B3EA"/>
    <w:rsid w:val="1F248A6F"/>
    <w:rsid w:val="1F2C0C12"/>
    <w:rsid w:val="1F3DFE02"/>
    <w:rsid w:val="1F4E6BFE"/>
    <w:rsid w:val="1F51F5C9"/>
    <w:rsid w:val="1F56D66C"/>
    <w:rsid w:val="1F5BF89B"/>
    <w:rsid w:val="1F82C050"/>
    <w:rsid w:val="1FC63C40"/>
    <w:rsid w:val="1FDE8777"/>
    <w:rsid w:val="1FE42427"/>
    <w:rsid w:val="1FF7FFE9"/>
    <w:rsid w:val="20054E09"/>
    <w:rsid w:val="2007C9F1"/>
    <w:rsid w:val="200C877F"/>
    <w:rsid w:val="200F8D2E"/>
    <w:rsid w:val="20131354"/>
    <w:rsid w:val="204211B9"/>
    <w:rsid w:val="208C50ED"/>
    <w:rsid w:val="209F1A03"/>
    <w:rsid w:val="20C04962"/>
    <w:rsid w:val="20DC404B"/>
    <w:rsid w:val="20DC9455"/>
    <w:rsid w:val="20FBE29D"/>
    <w:rsid w:val="21040DFE"/>
    <w:rsid w:val="210BB02E"/>
    <w:rsid w:val="213E013D"/>
    <w:rsid w:val="214235C4"/>
    <w:rsid w:val="216FF96E"/>
    <w:rsid w:val="218E3F63"/>
    <w:rsid w:val="2199D1F0"/>
    <w:rsid w:val="21CE99D2"/>
    <w:rsid w:val="21CF86C3"/>
    <w:rsid w:val="21DED122"/>
    <w:rsid w:val="21E6E1FA"/>
    <w:rsid w:val="2212F7EE"/>
    <w:rsid w:val="221A0C2B"/>
    <w:rsid w:val="222C999E"/>
    <w:rsid w:val="224B7429"/>
    <w:rsid w:val="2288D8CC"/>
    <w:rsid w:val="229346E2"/>
    <w:rsid w:val="22BE6CF3"/>
    <w:rsid w:val="22E0BF21"/>
    <w:rsid w:val="22E4E504"/>
    <w:rsid w:val="230F90C1"/>
    <w:rsid w:val="231C99D9"/>
    <w:rsid w:val="23399333"/>
    <w:rsid w:val="233C606F"/>
    <w:rsid w:val="234282F9"/>
    <w:rsid w:val="2381464C"/>
    <w:rsid w:val="238514C7"/>
    <w:rsid w:val="23AA9ADD"/>
    <w:rsid w:val="23AC07C8"/>
    <w:rsid w:val="23F51D2C"/>
    <w:rsid w:val="24198A3B"/>
    <w:rsid w:val="241DACEF"/>
    <w:rsid w:val="2429420C"/>
    <w:rsid w:val="2435E4FD"/>
    <w:rsid w:val="2449D95A"/>
    <w:rsid w:val="24790902"/>
    <w:rsid w:val="247FEDB5"/>
    <w:rsid w:val="24915858"/>
    <w:rsid w:val="24923C33"/>
    <w:rsid w:val="24A6DF6A"/>
    <w:rsid w:val="24B03F60"/>
    <w:rsid w:val="24B0EEDD"/>
    <w:rsid w:val="24B6F201"/>
    <w:rsid w:val="25116DAA"/>
    <w:rsid w:val="253185D3"/>
    <w:rsid w:val="25370DA8"/>
    <w:rsid w:val="255E9D24"/>
    <w:rsid w:val="2565A04E"/>
    <w:rsid w:val="259D2AB1"/>
    <w:rsid w:val="25A20AD2"/>
    <w:rsid w:val="25A64469"/>
    <w:rsid w:val="25C26ECE"/>
    <w:rsid w:val="25E00BE2"/>
    <w:rsid w:val="25FCFB8E"/>
    <w:rsid w:val="25FEC0EB"/>
    <w:rsid w:val="26164BAA"/>
    <w:rsid w:val="2619EA68"/>
    <w:rsid w:val="2625E328"/>
    <w:rsid w:val="262AA16E"/>
    <w:rsid w:val="2662F3F4"/>
    <w:rsid w:val="26E001C1"/>
    <w:rsid w:val="26EDAB60"/>
    <w:rsid w:val="26F58B33"/>
    <w:rsid w:val="26FE6960"/>
    <w:rsid w:val="272D94D9"/>
    <w:rsid w:val="274687C1"/>
    <w:rsid w:val="2756330D"/>
    <w:rsid w:val="275685F0"/>
    <w:rsid w:val="276BBDC2"/>
    <w:rsid w:val="27915741"/>
    <w:rsid w:val="27AAE978"/>
    <w:rsid w:val="2818EC41"/>
    <w:rsid w:val="28378935"/>
    <w:rsid w:val="286CA666"/>
    <w:rsid w:val="286DE0B9"/>
    <w:rsid w:val="2894734F"/>
    <w:rsid w:val="28AEDCF7"/>
    <w:rsid w:val="28D1C061"/>
    <w:rsid w:val="28E8384E"/>
    <w:rsid w:val="28FAB42F"/>
    <w:rsid w:val="28FB1B62"/>
    <w:rsid w:val="28FB4CC6"/>
    <w:rsid w:val="29095ACD"/>
    <w:rsid w:val="294D75AA"/>
    <w:rsid w:val="2959464E"/>
    <w:rsid w:val="296D86B3"/>
    <w:rsid w:val="29886E65"/>
    <w:rsid w:val="29936C27"/>
    <w:rsid w:val="299EB7DD"/>
    <w:rsid w:val="29AE92D5"/>
    <w:rsid w:val="29B57159"/>
    <w:rsid w:val="29CB3A75"/>
    <w:rsid w:val="29D4819A"/>
    <w:rsid w:val="29D74411"/>
    <w:rsid w:val="2A0E8DBD"/>
    <w:rsid w:val="2A59301C"/>
    <w:rsid w:val="2A630122"/>
    <w:rsid w:val="2A643765"/>
    <w:rsid w:val="2A7316EC"/>
    <w:rsid w:val="2A738B55"/>
    <w:rsid w:val="2A7C5AF8"/>
    <w:rsid w:val="2A88CA70"/>
    <w:rsid w:val="2AB017F1"/>
    <w:rsid w:val="2AB08CAD"/>
    <w:rsid w:val="2AB8BF2D"/>
    <w:rsid w:val="2ADA0E42"/>
    <w:rsid w:val="2AEB8A00"/>
    <w:rsid w:val="2B00583C"/>
    <w:rsid w:val="2B03A5CA"/>
    <w:rsid w:val="2B05966C"/>
    <w:rsid w:val="2B0FD170"/>
    <w:rsid w:val="2B18798C"/>
    <w:rsid w:val="2B196D65"/>
    <w:rsid w:val="2B1D618A"/>
    <w:rsid w:val="2B20F765"/>
    <w:rsid w:val="2B276CDF"/>
    <w:rsid w:val="2B49F36B"/>
    <w:rsid w:val="2B4A33A5"/>
    <w:rsid w:val="2B654473"/>
    <w:rsid w:val="2B675628"/>
    <w:rsid w:val="2BBD5706"/>
    <w:rsid w:val="2BF294C7"/>
    <w:rsid w:val="2BF5CE2A"/>
    <w:rsid w:val="2C14614E"/>
    <w:rsid w:val="2C1555CF"/>
    <w:rsid w:val="2C1C243D"/>
    <w:rsid w:val="2C20313F"/>
    <w:rsid w:val="2C39B227"/>
    <w:rsid w:val="2C623A97"/>
    <w:rsid w:val="2CB2CF1D"/>
    <w:rsid w:val="2CB98E76"/>
    <w:rsid w:val="2CBDD690"/>
    <w:rsid w:val="2D141F19"/>
    <w:rsid w:val="2D266C68"/>
    <w:rsid w:val="2D33C77A"/>
    <w:rsid w:val="2D3614ED"/>
    <w:rsid w:val="2D596828"/>
    <w:rsid w:val="2DABA222"/>
    <w:rsid w:val="2DB16B70"/>
    <w:rsid w:val="2DB2E4CD"/>
    <w:rsid w:val="2DB321FA"/>
    <w:rsid w:val="2DB44211"/>
    <w:rsid w:val="2DC0E9EC"/>
    <w:rsid w:val="2DD13A7D"/>
    <w:rsid w:val="2E2FE0E8"/>
    <w:rsid w:val="2E52B312"/>
    <w:rsid w:val="2E55CE30"/>
    <w:rsid w:val="2E602E9C"/>
    <w:rsid w:val="2E7550BE"/>
    <w:rsid w:val="2EAA7DF1"/>
    <w:rsid w:val="2EB0876D"/>
    <w:rsid w:val="2EC05023"/>
    <w:rsid w:val="2EDBD36E"/>
    <w:rsid w:val="2EDFF5DA"/>
    <w:rsid w:val="2EE10D86"/>
    <w:rsid w:val="2EE29B8A"/>
    <w:rsid w:val="2EFE87C3"/>
    <w:rsid w:val="2F1B7CC4"/>
    <w:rsid w:val="2F25DE88"/>
    <w:rsid w:val="2F28BA7F"/>
    <w:rsid w:val="2F568309"/>
    <w:rsid w:val="2F721BCA"/>
    <w:rsid w:val="2F725A57"/>
    <w:rsid w:val="2F740D98"/>
    <w:rsid w:val="2F820609"/>
    <w:rsid w:val="2F9B603B"/>
    <w:rsid w:val="2FA68212"/>
    <w:rsid w:val="2FB56280"/>
    <w:rsid w:val="2FC0F46B"/>
    <w:rsid w:val="2FE28F25"/>
    <w:rsid w:val="300520E2"/>
    <w:rsid w:val="3008CEE7"/>
    <w:rsid w:val="300AA416"/>
    <w:rsid w:val="300EB1F3"/>
    <w:rsid w:val="301B4BA6"/>
    <w:rsid w:val="3025C380"/>
    <w:rsid w:val="304FEC89"/>
    <w:rsid w:val="309315CA"/>
    <w:rsid w:val="3094EF77"/>
    <w:rsid w:val="309A8343"/>
    <w:rsid w:val="30A8EB85"/>
    <w:rsid w:val="30A9A567"/>
    <w:rsid w:val="30AA0FF4"/>
    <w:rsid w:val="30AD92FF"/>
    <w:rsid w:val="30C520B4"/>
    <w:rsid w:val="30D1C2B9"/>
    <w:rsid w:val="30DF1E0B"/>
    <w:rsid w:val="30EDE853"/>
    <w:rsid w:val="30EFB373"/>
    <w:rsid w:val="3104EF79"/>
    <w:rsid w:val="310DB8D5"/>
    <w:rsid w:val="311F2145"/>
    <w:rsid w:val="31276F89"/>
    <w:rsid w:val="3128698B"/>
    <w:rsid w:val="313B01AC"/>
    <w:rsid w:val="313C26F9"/>
    <w:rsid w:val="314883BE"/>
    <w:rsid w:val="315161C6"/>
    <w:rsid w:val="31658186"/>
    <w:rsid w:val="316BCA81"/>
    <w:rsid w:val="3174C9BD"/>
    <w:rsid w:val="318A5B81"/>
    <w:rsid w:val="3194F441"/>
    <w:rsid w:val="31BCF993"/>
    <w:rsid w:val="31C771EF"/>
    <w:rsid w:val="31CAA6CC"/>
    <w:rsid w:val="31E8475A"/>
    <w:rsid w:val="3211DD10"/>
    <w:rsid w:val="3214C567"/>
    <w:rsid w:val="324AB673"/>
    <w:rsid w:val="324CE694"/>
    <w:rsid w:val="326891D0"/>
    <w:rsid w:val="328E457F"/>
    <w:rsid w:val="329F413C"/>
    <w:rsid w:val="32B48F0A"/>
    <w:rsid w:val="32BA680D"/>
    <w:rsid w:val="32C35291"/>
    <w:rsid w:val="32CB916F"/>
    <w:rsid w:val="32DA2409"/>
    <w:rsid w:val="32DBA90A"/>
    <w:rsid w:val="3334B85F"/>
    <w:rsid w:val="3359E8CD"/>
    <w:rsid w:val="336752D3"/>
    <w:rsid w:val="337A32DE"/>
    <w:rsid w:val="338081C0"/>
    <w:rsid w:val="338A76BA"/>
    <w:rsid w:val="33AFEB85"/>
    <w:rsid w:val="33B94679"/>
    <w:rsid w:val="33BB2300"/>
    <w:rsid w:val="33CCC90F"/>
    <w:rsid w:val="340496C2"/>
    <w:rsid w:val="34125332"/>
    <w:rsid w:val="34168314"/>
    <w:rsid w:val="3419C25C"/>
    <w:rsid w:val="3419D28F"/>
    <w:rsid w:val="34244E7A"/>
    <w:rsid w:val="342EB504"/>
    <w:rsid w:val="34388BD6"/>
    <w:rsid w:val="345F0936"/>
    <w:rsid w:val="3479C5A1"/>
    <w:rsid w:val="34866798"/>
    <w:rsid w:val="34B824B3"/>
    <w:rsid w:val="34BEE855"/>
    <w:rsid w:val="34E3C023"/>
    <w:rsid w:val="34EB2366"/>
    <w:rsid w:val="350191AF"/>
    <w:rsid w:val="3507D16D"/>
    <w:rsid w:val="3509E998"/>
    <w:rsid w:val="3512B3D5"/>
    <w:rsid w:val="35246C0B"/>
    <w:rsid w:val="353D12B3"/>
    <w:rsid w:val="356410E0"/>
    <w:rsid w:val="35753C3D"/>
    <w:rsid w:val="359CD029"/>
    <w:rsid w:val="359F7183"/>
    <w:rsid w:val="35A0C652"/>
    <w:rsid w:val="35E3B34F"/>
    <w:rsid w:val="35F58C07"/>
    <w:rsid w:val="360E8B27"/>
    <w:rsid w:val="36323FB6"/>
    <w:rsid w:val="363C5A75"/>
    <w:rsid w:val="366425B5"/>
    <w:rsid w:val="3680042F"/>
    <w:rsid w:val="369A7595"/>
    <w:rsid w:val="36C3D674"/>
    <w:rsid w:val="374E756D"/>
    <w:rsid w:val="3752090D"/>
    <w:rsid w:val="37680F0E"/>
    <w:rsid w:val="376C34E5"/>
    <w:rsid w:val="3778B694"/>
    <w:rsid w:val="378389C6"/>
    <w:rsid w:val="378DCC7E"/>
    <w:rsid w:val="3792E1DA"/>
    <w:rsid w:val="37AA0724"/>
    <w:rsid w:val="37B66A89"/>
    <w:rsid w:val="37B73AB8"/>
    <w:rsid w:val="37BAB41E"/>
    <w:rsid w:val="37C0A9D8"/>
    <w:rsid w:val="37CC3C54"/>
    <w:rsid w:val="37E00A39"/>
    <w:rsid w:val="37E41C30"/>
    <w:rsid w:val="37EE3A06"/>
    <w:rsid w:val="380D88CF"/>
    <w:rsid w:val="3824F8AD"/>
    <w:rsid w:val="3836AEC0"/>
    <w:rsid w:val="3855B145"/>
    <w:rsid w:val="386138E1"/>
    <w:rsid w:val="387EEEB8"/>
    <w:rsid w:val="38824720"/>
    <w:rsid w:val="38893755"/>
    <w:rsid w:val="388BAC7E"/>
    <w:rsid w:val="38A075EF"/>
    <w:rsid w:val="38A6AEFC"/>
    <w:rsid w:val="38B8099D"/>
    <w:rsid w:val="38C44FAD"/>
    <w:rsid w:val="38FD25E1"/>
    <w:rsid w:val="39145607"/>
    <w:rsid w:val="3924451A"/>
    <w:rsid w:val="3935A4CA"/>
    <w:rsid w:val="39369D6B"/>
    <w:rsid w:val="39403493"/>
    <w:rsid w:val="394520BD"/>
    <w:rsid w:val="3951D134"/>
    <w:rsid w:val="3967FDBA"/>
    <w:rsid w:val="3968B55F"/>
    <w:rsid w:val="39EC69A5"/>
    <w:rsid w:val="3A14DF95"/>
    <w:rsid w:val="3A2DCC43"/>
    <w:rsid w:val="3A457687"/>
    <w:rsid w:val="3A4D8E64"/>
    <w:rsid w:val="3A52AD88"/>
    <w:rsid w:val="3AB2626C"/>
    <w:rsid w:val="3AB7DA8B"/>
    <w:rsid w:val="3AE873A6"/>
    <w:rsid w:val="3AEDD92C"/>
    <w:rsid w:val="3AF8B713"/>
    <w:rsid w:val="3B55B38D"/>
    <w:rsid w:val="3B6EEED8"/>
    <w:rsid w:val="3BCDBBE3"/>
    <w:rsid w:val="3BD11E7E"/>
    <w:rsid w:val="3BDF2619"/>
    <w:rsid w:val="3BE3B4DE"/>
    <w:rsid w:val="3C1D7886"/>
    <w:rsid w:val="3C2EF50A"/>
    <w:rsid w:val="3C318C98"/>
    <w:rsid w:val="3C7D0C81"/>
    <w:rsid w:val="3C7F940A"/>
    <w:rsid w:val="3C80F850"/>
    <w:rsid w:val="3C83714E"/>
    <w:rsid w:val="3C97854F"/>
    <w:rsid w:val="3C983ECE"/>
    <w:rsid w:val="3CABAABB"/>
    <w:rsid w:val="3CF9427C"/>
    <w:rsid w:val="3D16F85D"/>
    <w:rsid w:val="3D221657"/>
    <w:rsid w:val="3D2EFC01"/>
    <w:rsid w:val="3D3A760B"/>
    <w:rsid w:val="3D3E890C"/>
    <w:rsid w:val="3D649999"/>
    <w:rsid w:val="3D95CF2A"/>
    <w:rsid w:val="3D9BA0A6"/>
    <w:rsid w:val="3DA80FB8"/>
    <w:rsid w:val="3DB35722"/>
    <w:rsid w:val="3DE1B0AE"/>
    <w:rsid w:val="3DF04D74"/>
    <w:rsid w:val="3E0EF095"/>
    <w:rsid w:val="3E1DEC3A"/>
    <w:rsid w:val="3E5A4C20"/>
    <w:rsid w:val="3E682772"/>
    <w:rsid w:val="3E6F2A26"/>
    <w:rsid w:val="3E7A5235"/>
    <w:rsid w:val="3E84CB99"/>
    <w:rsid w:val="3EB918E9"/>
    <w:rsid w:val="3EE38CE1"/>
    <w:rsid w:val="3EEC8717"/>
    <w:rsid w:val="3EFCA69B"/>
    <w:rsid w:val="3F04F2F1"/>
    <w:rsid w:val="3F3715B9"/>
    <w:rsid w:val="3F8211D9"/>
    <w:rsid w:val="3F96818F"/>
    <w:rsid w:val="3FA5E624"/>
    <w:rsid w:val="3FAA6C89"/>
    <w:rsid w:val="3FAD3B06"/>
    <w:rsid w:val="3FB3A562"/>
    <w:rsid w:val="3FB8559D"/>
    <w:rsid w:val="3FC722AC"/>
    <w:rsid w:val="40138287"/>
    <w:rsid w:val="40BFA473"/>
    <w:rsid w:val="40CA42B5"/>
    <w:rsid w:val="40CCB715"/>
    <w:rsid w:val="41060823"/>
    <w:rsid w:val="410C8046"/>
    <w:rsid w:val="412ABB23"/>
    <w:rsid w:val="41377C09"/>
    <w:rsid w:val="4139C322"/>
    <w:rsid w:val="413A30A5"/>
    <w:rsid w:val="4180C9F9"/>
    <w:rsid w:val="4191CF0B"/>
    <w:rsid w:val="41A50AAE"/>
    <w:rsid w:val="41BBA53F"/>
    <w:rsid w:val="41BC164A"/>
    <w:rsid w:val="41E082B1"/>
    <w:rsid w:val="41F6182B"/>
    <w:rsid w:val="420F9658"/>
    <w:rsid w:val="42136F86"/>
    <w:rsid w:val="422DB797"/>
    <w:rsid w:val="4232133C"/>
    <w:rsid w:val="4245267E"/>
    <w:rsid w:val="424AEBCB"/>
    <w:rsid w:val="426761A8"/>
    <w:rsid w:val="42698B2B"/>
    <w:rsid w:val="4284CE66"/>
    <w:rsid w:val="4286C904"/>
    <w:rsid w:val="42C72D82"/>
    <w:rsid w:val="42F7BD68"/>
    <w:rsid w:val="43029DA3"/>
    <w:rsid w:val="430C0DDF"/>
    <w:rsid w:val="432CC029"/>
    <w:rsid w:val="436DD6FA"/>
    <w:rsid w:val="43974250"/>
    <w:rsid w:val="439E0B6C"/>
    <w:rsid w:val="43B6340D"/>
    <w:rsid w:val="43CA085B"/>
    <w:rsid w:val="43DF3812"/>
    <w:rsid w:val="43EB9EF2"/>
    <w:rsid w:val="43F416BD"/>
    <w:rsid w:val="43FCA7DE"/>
    <w:rsid w:val="4404E638"/>
    <w:rsid w:val="442865B8"/>
    <w:rsid w:val="442A2D19"/>
    <w:rsid w:val="442AE7B1"/>
    <w:rsid w:val="446A278A"/>
    <w:rsid w:val="44878E91"/>
    <w:rsid w:val="44C7B71E"/>
    <w:rsid w:val="44F1D490"/>
    <w:rsid w:val="44FE1D2F"/>
    <w:rsid w:val="4505EED1"/>
    <w:rsid w:val="45339413"/>
    <w:rsid w:val="453B0983"/>
    <w:rsid w:val="455C999F"/>
    <w:rsid w:val="45663465"/>
    <w:rsid w:val="4598F9BA"/>
    <w:rsid w:val="459C81FE"/>
    <w:rsid w:val="45C166B8"/>
    <w:rsid w:val="45C4EA4F"/>
    <w:rsid w:val="45E18FFD"/>
    <w:rsid w:val="45E299FC"/>
    <w:rsid w:val="45F154FD"/>
    <w:rsid w:val="461FD40E"/>
    <w:rsid w:val="4629298A"/>
    <w:rsid w:val="462A184A"/>
    <w:rsid w:val="46442721"/>
    <w:rsid w:val="46534792"/>
    <w:rsid w:val="466A8410"/>
    <w:rsid w:val="466C9FA4"/>
    <w:rsid w:val="466EAD85"/>
    <w:rsid w:val="46A9CFCB"/>
    <w:rsid w:val="46B61CB7"/>
    <w:rsid w:val="46D3F726"/>
    <w:rsid w:val="47099A81"/>
    <w:rsid w:val="47168313"/>
    <w:rsid w:val="471997C1"/>
    <w:rsid w:val="471EAD77"/>
    <w:rsid w:val="474A1A55"/>
    <w:rsid w:val="47548B27"/>
    <w:rsid w:val="475F4E25"/>
    <w:rsid w:val="47647B09"/>
    <w:rsid w:val="477D0A18"/>
    <w:rsid w:val="4781BB6C"/>
    <w:rsid w:val="478ED713"/>
    <w:rsid w:val="479F4E62"/>
    <w:rsid w:val="47C5FE49"/>
    <w:rsid w:val="47F0901E"/>
    <w:rsid w:val="47F9F953"/>
    <w:rsid w:val="482DA570"/>
    <w:rsid w:val="48347E90"/>
    <w:rsid w:val="4843559A"/>
    <w:rsid w:val="4847B9F0"/>
    <w:rsid w:val="485C4392"/>
    <w:rsid w:val="4864FF97"/>
    <w:rsid w:val="4865AAB0"/>
    <w:rsid w:val="4876D7D8"/>
    <w:rsid w:val="48B4E37E"/>
    <w:rsid w:val="48E995D8"/>
    <w:rsid w:val="4919728B"/>
    <w:rsid w:val="491C1B1A"/>
    <w:rsid w:val="492700BA"/>
    <w:rsid w:val="492A979E"/>
    <w:rsid w:val="492CE85D"/>
    <w:rsid w:val="49822E71"/>
    <w:rsid w:val="49B1155B"/>
    <w:rsid w:val="49C2A83F"/>
    <w:rsid w:val="49FD53AE"/>
    <w:rsid w:val="4A0C4111"/>
    <w:rsid w:val="4A5427EB"/>
    <w:rsid w:val="4A775A45"/>
    <w:rsid w:val="4A7CA751"/>
    <w:rsid w:val="4A845BD9"/>
    <w:rsid w:val="4A9E627E"/>
    <w:rsid w:val="4A9F2489"/>
    <w:rsid w:val="4ABE5994"/>
    <w:rsid w:val="4AC84A47"/>
    <w:rsid w:val="4AD91EF5"/>
    <w:rsid w:val="4B078DF0"/>
    <w:rsid w:val="4B287C23"/>
    <w:rsid w:val="4B3326D3"/>
    <w:rsid w:val="4B3D24CC"/>
    <w:rsid w:val="4B43A92B"/>
    <w:rsid w:val="4B638D3E"/>
    <w:rsid w:val="4B67396C"/>
    <w:rsid w:val="4B951633"/>
    <w:rsid w:val="4BA1BFB5"/>
    <w:rsid w:val="4BAAE74A"/>
    <w:rsid w:val="4BAC287C"/>
    <w:rsid w:val="4BAE38C5"/>
    <w:rsid w:val="4BF635D1"/>
    <w:rsid w:val="4BFF4CFE"/>
    <w:rsid w:val="4C021EA4"/>
    <w:rsid w:val="4C42A6AB"/>
    <w:rsid w:val="4C52AD3F"/>
    <w:rsid w:val="4C52DC9E"/>
    <w:rsid w:val="4C8C4665"/>
    <w:rsid w:val="4CB8B082"/>
    <w:rsid w:val="4CBCAE1D"/>
    <w:rsid w:val="4CDD574F"/>
    <w:rsid w:val="4CEFCFD3"/>
    <w:rsid w:val="4CF0D25A"/>
    <w:rsid w:val="4D19B71C"/>
    <w:rsid w:val="4D254525"/>
    <w:rsid w:val="4D4BCA11"/>
    <w:rsid w:val="4D6F624A"/>
    <w:rsid w:val="4D7EBAD1"/>
    <w:rsid w:val="4D8BD573"/>
    <w:rsid w:val="4D95FD58"/>
    <w:rsid w:val="4D96E326"/>
    <w:rsid w:val="4DBD8808"/>
    <w:rsid w:val="4DD92E09"/>
    <w:rsid w:val="4DE23CD6"/>
    <w:rsid w:val="4DE2C152"/>
    <w:rsid w:val="4DE76CCB"/>
    <w:rsid w:val="4DFCAA2A"/>
    <w:rsid w:val="4DFDB00F"/>
    <w:rsid w:val="4E20552E"/>
    <w:rsid w:val="4E35D509"/>
    <w:rsid w:val="4E3C1F74"/>
    <w:rsid w:val="4E4782DE"/>
    <w:rsid w:val="4EBF0C5B"/>
    <w:rsid w:val="4EC45F1E"/>
    <w:rsid w:val="4EEFF36D"/>
    <w:rsid w:val="4F1442E4"/>
    <w:rsid w:val="4F200F5B"/>
    <w:rsid w:val="4F293565"/>
    <w:rsid w:val="4F90EE64"/>
    <w:rsid w:val="4FC3B538"/>
    <w:rsid w:val="4FE1080F"/>
    <w:rsid w:val="4FEEBA7D"/>
    <w:rsid w:val="4FF2840A"/>
    <w:rsid w:val="5038FACC"/>
    <w:rsid w:val="503B8CD5"/>
    <w:rsid w:val="5057225C"/>
    <w:rsid w:val="50681281"/>
    <w:rsid w:val="506849BD"/>
    <w:rsid w:val="5083A169"/>
    <w:rsid w:val="50B054CD"/>
    <w:rsid w:val="50BCA4DC"/>
    <w:rsid w:val="50C8DF20"/>
    <w:rsid w:val="50F8F8C0"/>
    <w:rsid w:val="512B8ADA"/>
    <w:rsid w:val="5171FA92"/>
    <w:rsid w:val="51A04D19"/>
    <w:rsid w:val="51A11CD8"/>
    <w:rsid w:val="51A9F841"/>
    <w:rsid w:val="51C6EA26"/>
    <w:rsid w:val="51D4D527"/>
    <w:rsid w:val="51E8D465"/>
    <w:rsid w:val="51F730F8"/>
    <w:rsid w:val="521929D5"/>
    <w:rsid w:val="52311DDC"/>
    <w:rsid w:val="5246E989"/>
    <w:rsid w:val="52635BE1"/>
    <w:rsid w:val="528741A1"/>
    <w:rsid w:val="529201D6"/>
    <w:rsid w:val="52CBAF63"/>
    <w:rsid w:val="52D17E4F"/>
    <w:rsid w:val="52D2C24E"/>
    <w:rsid w:val="52E42859"/>
    <w:rsid w:val="5305A32B"/>
    <w:rsid w:val="530DCDCD"/>
    <w:rsid w:val="531783B9"/>
    <w:rsid w:val="533CA1F7"/>
    <w:rsid w:val="5351EE26"/>
    <w:rsid w:val="535F05F5"/>
    <w:rsid w:val="535F835E"/>
    <w:rsid w:val="54176C6E"/>
    <w:rsid w:val="5422D9EB"/>
    <w:rsid w:val="54243571"/>
    <w:rsid w:val="542B3514"/>
    <w:rsid w:val="543EC6DA"/>
    <w:rsid w:val="5442A7D5"/>
    <w:rsid w:val="54785612"/>
    <w:rsid w:val="548C4AC0"/>
    <w:rsid w:val="549DCC0C"/>
    <w:rsid w:val="54B20C17"/>
    <w:rsid w:val="54B9FB65"/>
    <w:rsid w:val="54C13759"/>
    <w:rsid w:val="54C28C67"/>
    <w:rsid w:val="54D6DA49"/>
    <w:rsid w:val="5559090A"/>
    <w:rsid w:val="556A6098"/>
    <w:rsid w:val="556EF2CB"/>
    <w:rsid w:val="55784DAD"/>
    <w:rsid w:val="55835368"/>
    <w:rsid w:val="55EA499F"/>
    <w:rsid w:val="56157E28"/>
    <w:rsid w:val="56356706"/>
    <w:rsid w:val="564200E6"/>
    <w:rsid w:val="56B931C0"/>
    <w:rsid w:val="56EDAE4E"/>
    <w:rsid w:val="56EF66C2"/>
    <w:rsid w:val="56F6DF41"/>
    <w:rsid w:val="577788C5"/>
    <w:rsid w:val="577AFD81"/>
    <w:rsid w:val="578FCC8B"/>
    <w:rsid w:val="57ABDF16"/>
    <w:rsid w:val="57AD8A79"/>
    <w:rsid w:val="57E584D3"/>
    <w:rsid w:val="57FE49BC"/>
    <w:rsid w:val="58026F1E"/>
    <w:rsid w:val="580BD767"/>
    <w:rsid w:val="58225158"/>
    <w:rsid w:val="5829A35D"/>
    <w:rsid w:val="5848A92D"/>
    <w:rsid w:val="584B031B"/>
    <w:rsid w:val="584C7936"/>
    <w:rsid w:val="588E5FFF"/>
    <w:rsid w:val="589EE6FD"/>
    <w:rsid w:val="58BB08D2"/>
    <w:rsid w:val="58C393F6"/>
    <w:rsid w:val="58D456F2"/>
    <w:rsid w:val="58D8B2A5"/>
    <w:rsid w:val="58EDD133"/>
    <w:rsid w:val="58F1944B"/>
    <w:rsid w:val="58F4CB6D"/>
    <w:rsid w:val="591B1643"/>
    <w:rsid w:val="594BB25D"/>
    <w:rsid w:val="595A3F16"/>
    <w:rsid w:val="596F38C8"/>
    <w:rsid w:val="59B77D6E"/>
    <w:rsid w:val="59F258EB"/>
    <w:rsid w:val="59FFB13F"/>
    <w:rsid w:val="5A3C7F3F"/>
    <w:rsid w:val="5A5BA590"/>
    <w:rsid w:val="5A85C354"/>
    <w:rsid w:val="5AA3A7C5"/>
    <w:rsid w:val="5ABE905C"/>
    <w:rsid w:val="5AC90761"/>
    <w:rsid w:val="5AF43BFA"/>
    <w:rsid w:val="5B11754D"/>
    <w:rsid w:val="5B184089"/>
    <w:rsid w:val="5B21A36C"/>
    <w:rsid w:val="5B230E37"/>
    <w:rsid w:val="5B275123"/>
    <w:rsid w:val="5B2B5E9A"/>
    <w:rsid w:val="5B311D13"/>
    <w:rsid w:val="5B339C94"/>
    <w:rsid w:val="5B355827"/>
    <w:rsid w:val="5BA90AD7"/>
    <w:rsid w:val="5BAA76ED"/>
    <w:rsid w:val="5BBE5924"/>
    <w:rsid w:val="5BC1DA49"/>
    <w:rsid w:val="5BD3AE1C"/>
    <w:rsid w:val="5BF58028"/>
    <w:rsid w:val="5BF817E0"/>
    <w:rsid w:val="5C045BD8"/>
    <w:rsid w:val="5C078D80"/>
    <w:rsid w:val="5C0A0E37"/>
    <w:rsid w:val="5C33D6BC"/>
    <w:rsid w:val="5C3ACE02"/>
    <w:rsid w:val="5C6AC291"/>
    <w:rsid w:val="5C73BEF0"/>
    <w:rsid w:val="5C862E6E"/>
    <w:rsid w:val="5C8C35D0"/>
    <w:rsid w:val="5C8CAC79"/>
    <w:rsid w:val="5C94CB48"/>
    <w:rsid w:val="5CA88AC6"/>
    <w:rsid w:val="5CAB7E27"/>
    <w:rsid w:val="5CC3E88C"/>
    <w:rsid w:val="5CE22B47"/>
    <w:rsid w:val="5D0BE5A2"/>
    <w:rsid w:val="5D0E58D8"/>
    <w:rsid w:val="5D31679E"/>
    <w:rsid w:val="5D366E53"/>
    <w:rsid w:val="5D493FA4"/>
    <w:rsid w:val="5D494A9D"/>
    <w:rsid w:val="5D5120EF"/>
    <w:rsid w:val="5D5BA5F1"/>
    <w:rsid w:val="5D6D8063"/>
    <w:rsid w:val="5D768C62"/>
    <w:rsid w:val="5D78B42D"/>
    <w:rsid w:val="5DD369E6"/>
    <w:rsid w:val="5DDA1F38"/>
    <w:rsid w:val="5DE2A834"/>
    <w:rsid w:val="5E1DEAF2"/>
    <w:rsid w:val="5E84057B"/>
    <w:rsid w:val="5EAA6DDC"/>
    <w:rsid w:val="5EB92F4F"/>
    <w:rsid w:val="5EBE3011"/>
    <w:rsid w:val="5ED228CD"/>
    <w:rsid w:val="5EDFEB52"/>
    <w:rsid w:val="5EE67BF4"/>
    <w:rsid w:val="5EFB74A9"/>
    <w:rsid w:val="5F0AD8AA"/>
    <w:rsid w:val="5F2557F7"/>
    <w:rsid w:val="5F2A5827"/>
    <w:rsid w:val="5F866AB9"/>
    <w:rsid w:val="5FA50910"/>
    <w:rsid w:val="5FC574A5"/>
    <w:rsid w:val="5FC70F9A"/>
    <w:rsid w:val="5FC8356C"/>
    <w:rsid w:val="5FF8892D"/>
    <w:rsid w:val="5FFF1078"/>
    <w:rsid w:val="5FFFD245"/>
    <w:rsid w:val="6005A189"/>
    <w:rsid w:val="600D0586"/>
    <w:rsid w:val="600DC8E3"/>
    <w:rsid w:val="60195708"/>
    <w:rsid w:val="60256F18"/>
    <w:rsid w:val="602F560E"/>
    <w:rsid w:val="6050C6AF"/>
    <w:rsid w:val="60799621"/>
    <w:rsid w:val="60ACE21D"/>
    <w:rsid w:val="60D14093"/>
    <w:rsid w:val="60D79D49"/>
    <w:rsid w:val="60E15F78"/>
    <w:rsid w:val="61458FF7"/>
    <w:rsid w:val="614FA719"/>
    <w:rsid w:val="616A05BB"/>
    <w:rsid w:val="6182BEF0"/>
    <w:rsid w:val="61921161"/>
    <w:rsid w:val="61A958B3"/>
    <w:rsid w:val="6218C2FC"/>
    <w:rsid w:val="622ECA55"/>
    <w:rsid w:val="623C7DA3"/>
    <w:rsid w:val="623E8DD0"/>
    <w:rsid w:val="6253BB17"/>
    <w:rsid w:val="62581E04"/>
    <w:rsid w:val="626DFF6B"/>
    <w:rsid w:val="62C43A91"/>
    <w:rsid w:val="62E908F6"/>
    <w:rsid w:val="630D9BD5"/>
    <w:rsid w:val="6339E5A4"/>
    <w:rsid w:val="634346E0"/>
    <w:rsid w:val="634FAB43"/>
    <w:rsid w:val="6363329A"/>
    <w:rsid w:val="63755897"/>
    <w:rsid w:val="6388C5EB"/>
    <w:rsid w:val="63A2CA5E"/>
    <w:rsid w:val="63A34EE5"/>
    <w:rsid w:val="63BF4E14"/>
    <w:rsid w:val="63CB5326"/>
    <w:rsid w:val="63D85044"/>
    <w:rsid w:val="64121A98"/>
    <w:rsid w:val="6419979B"/>
    <w:rsid w:val="6425BA98"/>
    <w:rsid w:val="64341F01"/>
    <w:rsid w:val="644C5E19"/>
    <w:rsid w:val="645B342B"/>
    <w:rsid w:val="645FC3A7"/>
    <w:rsid w:val="6461A173"/>
    <w:rsid w:val="6463463D"/>
    <w:rsid w:val="647A01D6"/>
    <w:rsid w:val="64B8E4BC"/>
    <w:rsid w:val="64BC0D3A"/>
    <w:rsid w:val="64D32C4D"/>
    <w:rsid w:val="652780EB"/>
    <w:rsid w:val="653A69ED"/>
    <w:rsid w:val="653F6FFE"/>
    <w:rsid w:val="6577EE4B"/>
    <w:rsid w:val="65794563"/>
    <w:rsid w:val="658888C8"/>
    <w:rsid w:val="659628BA"/>
    <w:rsid w:val="65ADB42C"/>
    <w:rsid w:val="65D188D8"/>
    <w:rsid w:val="6600C0DC"/>
    <w:rsid w:val="6609DE4F"/>
    <w:rsid w:val="66120BA3"/>
    <w:rsid w:val="6617D22F"/>
    <w:rsid w:val="66510B84"/>
    <w:rsid w:val="66577D5C"/>
    <w:rsid w:val="6663FB5C"/>
    <w:rsid w:val="6676E99C"/>
    <w:rsid w:val="6685BBCE"/>
    <w:rsid w:val="668D597F"/>
    <w:rsid w:val="66A65CF9"/>
    <w:rsid w:val="66B80B50"/>
    <w:rsid w:val="66C7B733"/>
    <w:rsid w:val="66E42AB2"/>
    <w:rsid w:val="66EC780B"/>
    <w:rsid w:val="67112F0D"/>
    <w:rsid w:val="6764880E"/>
    <w:rsid w:val="67714261"/>
    <w:rsid w:val="677F80B8"/>
    <w:rsid w:val="67827599"/>
    <w:rsid w:val="6788C5DF"/>
    <w:rsid w:val="678FA4F7"/>
    <w:rsid w:val="6791C4AB"/>
    <w:rsid w:val="67A56D99"/>
    <w:rsid w:val="67BABA27"/>
    <w:rsid w:val="67D17024"/>
    <w:rsid w:val="67E5FA4D"/>
    <w:rsid w:val="6802C752"/>
    <w:rsid w:val="6816F42F"/>
    <w:rsid w:val="6821732A"/>
    <w:rsid w:val="6831B9E4"/>
    <w:rsid w:val="6833B8C8"/>
    <w:rsid w:val="6838910E"/>
    <w:rsid w:val="6878697B"/>
    <w:rsid w:val="688C2939"/>
    <w:rsid w:val="689FC2A3"/>
    <w:rsid w:val="68A0A113"/>
    <w:rsid w:val="68A9ECD5"/>
    <w:rsid w:val="68C06999"/>
    <w:rsid w:val="68C760AC"/>
    <w:rsid w:val="68E08C97"/>
    <w:rsid w:val="68ED9457"/>
    <w:rsid w:val="68EED004"/>
    <w:rsid w:val="69045A95"/>
    <w:rsid w:val="690A7C99"/>
    <w:rsid w:val="692E9172"/>
    <w:rsid w:val="692FECA8"/>
    <w:rsid w:val="69358FD9"/>
    <w:rsid w:val="696A70D4"/>
    <w:rsid w:val="697475D3"/>
    <w:rsid w:val="69926A62"/>
    <w:rsid w:val="69ACA70F"/>
    <w:rsid w:val="69BC4546"/>
    <w:rsid w:val="69BD68A8"/>
    <w:rsid w:val="69BFDBE7"/>
    <w:rsid w:val="69C8C078"/>
    <w:rsid w:val="69D9509C"/>
    <w:rsid w:val="6A05D567"/>
    <w:rsid w:val="6A09E095"/>
    <w:rsid w:val="6A135B56"/>
    <w:rsid w:val="6A2C606F"/>
    <w:rsid w:val="6A3E9B85"/>
    <w:rsid w:val="6A4796DB"/>
    <w:rsid w:val="6A9C3E32"/>
    <w:rsid w:val="6A9CEF82"/>
    <w:rsid w:val="6AB28E65"/>
    <w:rsid w:val="6AC2F582"/>
    <w:rsid w:val="6B1A2602"/>
    <w:rsid w:val="6B51D3AC"/>
    <w:rsid w:val="6B71FF00"/>
    <w:rsid w:val="6B9BA283"/>
    <w:rsid w:val="6C0A947C"/>
    <w:rsid w:val="6C0D4C39"/>
    <w:rsid w:val="6C104F44"/>
    <w:rsid w:val="6C183692"/>
    <w:rsid w:val="6C189898"/>
    <w:rsid w:val="6C4864F3"/>
    <w:rsid w:val="6C48ED63"/>
    <w:rsid w:val="6C4CC93A"/>
    <w:rsid w:val="6C68964E"/>
    <w:rsid w:val="6C6983D2"/>
    <w:rsid w:val="6C762D35"/>
    <w:rsid w:val="6C7C6C2B"/>
    <w:rsid w:val="6C9745DE"/>
    <w:rsid w:val="6C9C9551"/>
    <w:rsid w:val="6CA7A1B3"/>
    <w:rsid w:val="6CCCE567"/>
    <w:rsid w:val="6CD09E4D"/>
    <w:rsid w:val="6CDD82A1"/>
    <w:rsid w:val="6CF9FC53"/>
    <w:rsid w:val="6CFD136B"/>
    <w:rsid w:val="6D0C879D"/>
    <w:rsid w:val="6D18892B"/>
    <w:rsid w:val="6D1B45B4"/>
    <w:rsid w:val="6D1F9C4E"/>
    <w:rsid w:val="6D2112C1"/>
    <w:rsid w:val="6D32D7C9"/>
    <w:rsid w:val="6D563948"/>
    <w:rsid w:val="6D6C9BFA"/>
    <w:rsid w:val="6D70F1F0"/>
    <w:rsid w:val="6D746411"/>
    <w:rsid w:val="6DB03DD2"/>
    <w:rsid w:val="6E2D5BD9"/>
    <w:rsid w:val="6E5DF957"/>
    <w:rsid w:val="6E8CDAD9"/>
    <w:rsid w:val="6EADDCAD"/>
    <w:rsid w:val="6EB9E208"/>
    <w:rsid w:val="6ECCDE82"/>
    <w:rsid w:val="6F19F46E"/>
    <w:rsid w:val="6F3D44EC"/>
    <w:rsid w:val="6F3F9C12"/>
    <w:rsid w:val="6F419199"/>
    <w:rsid w:val="6F49F70B"/>
    <w:rsid w:val="6F53F35D"/>
    <w:rsid w:val="6F5637A3"/>
    <w:rsid w:val="6F609E4D"/>
    <w:rsid w:val="6F6EA838"/>
    <w:rsid w:val="6F822A9D"/>
    <w:rsid w:val="6F8C9047"/>
    <w:rsid w:val="6FA70CA4"/>
    <w:rsid w:val="6FBEA6E1"/>
    <w:rsid w:val="6FC718E4"/>
    <w:rsid w:val="6FCA3A1E"/>
    <w:rsid w:val="6FD14892"/>
    <w:rsid w:val="6FDE0A9D"/>
    <w:rsid w:val="70155CF0"/>
    <w:rsid w:val="70307521"/>
    <w:rsid w:val="704C920C"/>
    <w:rsid w:val="7089DE9F"/>
    <w:rsid w:val="708E01E8"/>
    <w:rsid w:val="70B84ABD"/>
    <w:rsid w:val="70C4C677"/>
    <w:rsid w:val="70CC9F77"/>
    <w:rsid w:val="70DB8DA3"/>
    <w:rsid w:val="70DD17E8"/>
    <w:rsid w:val="70EA7ABD"/>
    <w:rsid w:val="70FBBF48"/>
    <w:rsid w:val="7100FCED"/>
    <w:rsid w:val="71052090"/>
    <w:rsid w:val="71235247"/>
    <w:rsid w:val="71467EF3"/>
    <w:rsid w:val="714DD4BD"/>
    <w:rsid w:val="7173A6E0"/>
    <w:rsid w:val="71928940"/>
    <w:rsid w:val="71A7499B"/>
    <w:rsid w:val="71BE5C7B"/>
    <w:rsid w:val="71D7AF29"/>
    <w:rsid w:val="71E6846A"/>
    <w:rsid w:val="720C6468"/>
    <w:rsid w:val="721D52C3"/>
    <w:rsid w:val="7225DD35"/>
    <w:rsid w:val="723328CA"/>
    <w:rsid w:val="72390657"/>
    <w:rsid w:val="72436888"/>
    <w:rsid w:val="7253D533"/>
    <w:rsid w:val="7280CE4B"/>
    <w:rsid w:val="72951466"/>
    <w:rsid w:val="729DBA72"/>
    <w:rsid w:val="72F002E0"/>
    <w:rsid w:val="72F0F157"/>
    <w:rsid w:val="7312B607"/>
    <w:rsid w:val="73312E80"/>
    <w:rsid w:val="73605C9B"/>
    <w:rsid w:val="7372158A"/>
    <w:rsid w:val="73950CFD"/>
    <w:rsid w:val="73AC1D93"/>
    <w:rsid w:val="73B34147"/>
    <w:rsid w:val="73B57617"/>
    <w:rsid w:val="73B68677"/>
    <w:rsid w:val="73BEC3C5"/>
    <w:rsid w:val="73D2F02B"/>
    <w:rsid w:val="74013E6A"/>
    <w:rsid w:val="74094CD0"/>
    <w:rsid w:val="740FE2EC"/>
    <w:rsid w:val="741E75F0"/>
    <w:rsid w:val="74256991"/>
    <w:rsid w:val="745F91E7"/>
    <w:rsid w:val="7477CAC0"/>
    <w:rsid w:val="7482A7FB"/>
    <w:rsid w:val="74AB9E52"/>
    <w:rsid w:val="74AE686A"/>
    <w:rsid w:val="74B123CE"/>
    <w:rsid w:val="74B1FB21"/>
    <w:rsid w:val="74FEABF8"/>
    <w:rsid w:val="75077BFD"/>
    <w:rsid w:val="7549B692"/>
    <w:rsid w:val="754B1485"/>
    <w:rsid w:val="757B8A06"/>
    <w:rsid w:val="757C5243"/>
    <w:rsid w:val="75BFA5E0"/>
    <w:rsid w:val="75D3EEFB"/>
    <w:rsid w:val="75E48097"/>
    <w:rsid w:val="75FAEF65"/>
    <w:rsid w:val="7607A30A"/>
    <w:rsid w:val="760CFC67"/>
    <w:rsid w:val="7610235B"/>
    <w:rsid w:val="763428D5"/>
    <w:rsid w:val="764763E3"/>
    <w:rsid w:val="76BE333A"/>
    <w:rsid w:val="76F65F56"/>
    <w:rsid w:val="770BA2D0"/>
    <w:rsid w:val="77108D51"/>
    <w:rsid w:val="77451F05"/>
    <w:rsid w:val="77683812"/>
    <w:rsid w:val="7772E767"/>
    <w:rsid w:val="7773500C"/>
    <w:rsid w:val="77914BED"/>
    <w:rsid w:val="7798212E"/>
    <w:rsid w:val="77ACFF89"/>
    <w:rsid w:val="77B58ADB"/>
    <w:rsid w:val="77C76E2C"/>
    <w:rsid w:val="77C9CA2F"/>
    <w:rsid w:val="77CD560D"/>
    <w:rsid w:val="77F5331E"/>
    <w:rsid w:val="7801CA3F"/>
    <w:rsid w:val="782E4283"/>
    <w:rsid w:val="7836FB2E"/>
    <w:rsid w:val="78514D8A"/>
    <w:rsid w:val="785202B4"/>
    <w:rsid w:val="7868024A"/>
    <w:rsid w:val="78744959"/>
    <w:rsid w:val="787D8D85"/>
    <w:rsid w:val="78819936"/>
    <w:rsid w:val="7882FB6D"/>
    <w:rsid w:val="7890F016"/>
    <w:rsid w:val="7891508D"/>
    <w:rsid w:val="78A2C263"/>
    <w:rsid w:val="78AF83CD"/>
    <w:rsid w:val="78CFD9AC"/>
    <w:rsid w:val="78E86F6D"/>
    <w:rsid w:val="78EEA440"/>
    <w:rsid w:val="7905B5C9"/>
    <w:rsid w:val="791CA4F9"/>
    <w:rsid w:val="79225D03"/>
    <w:rsid w:val="79389AF7"/>
    <w:rsid w:val="7943953B"/>
    <w:rsid w:val="7944395D"/>
    <w:rsid w:val="7952082E"/>
    <w:rsid w:val="7956752A"/>
    <w:rsid w:val="79695D4D"/>
    <w:rsid w:val="797E932B"/>
    <w:rsid w:val="7992DE5E"/>
    <w:rsid w:val="79A7E5F8"/>
    <w:rsid w:val="79AC1580"/>
    <w:rsid w:val="79B286D8"/>
    <w:rsid w:val="79B3D3BB"/>
    <w:rsid w:val="79BF65BF"/>
    <w:rsid w:val="79BFF7A8"/>
    <w:rsid w:val="79C2CB8E"/>
    <w:rsid w:val="79D6A4D6"/>
    <w:rsid w:val="79EB58E3"/>
    <w:rsid w:val="7A196D96"/>
    <w:rsid w:val="7A4F6032"/>
    <w:rsid w:val="7A8613BC"/>
    <w:rsid w:val="7A8D24D1"/>
    <w:rsid w:val="7A8D559A"/>
    <w:rsid w:val="7AAF89FA"/>
    <w:rsid w:val="7ABB70A9"/>
    <w:rsid w:val="7AE012C9"/>
    <w:rsid w:val="7AF30CB7"/>
    <w:rsid w:val="7AF7F0CF"/>
    <w:rsid w:val="7B04E7DA"/>
    <w:rsid w:val="7B12DBEF"/>
    <w:rsid w:val="7B6A8BA5"/>
    <w:rsid w:val="7BC7F012"/>
    <w:rsid w:val="7BF3115B"/>
    <w:rsid w:val="7BFDAB0B"/>
    <w:rsid w:val="7C1F55B8"/>
    <w:rsid w:val="7C4D55AA"/>
    <w:rsid w:val="7C5E3ACB"/>
    <w:rsid w:val="7CC78722"/>
    <w:rsid w:val="7CF475DF"/>
    <w:rsid w:val="7CF6A083"/>
    <w:rsid w:val="7CFCBC10"/>
    <w:rsid w:val="7D01A510"/>
    <w:rsid w:val="7D130BF3"/>
    <w:rsid w:val="7D1F41FF"/>
    <w:rsid w:val="7D3F17E4"/>
    <w:rsid w:val="7D4D11DC"/>
    <w:rsid w:val="7D6183F5"/>
    <w:rsid w:val="7D75F8EB"/>
    <w:rsid w:val="7D812008"/>
    <w:rsid w:val="7D8E8B42"/>
    <w:rsid w:val="7DB1E69C"/>
    <w:rsid w:val="7DB4F945"/>
    <w:rsid w:val="7DC33B7E"/>
    <w:rsid w:val="7DF00871"/>
    <w:rsid w:val="7E46587C"/>
    <w:rsid w:val="7E50FC4B"/>
    <w:rsid w:val="7E8C7A68"/>
    <w:rsid w:val="7E91338C"/>
    <w:rsid w:val="7EB57427"/>
    <w:rsid w:val="7EEB6E91"/>
    <w:rsid w:val="7EF1D77B"/>
    <w:rsid w:val="7F340AAF"/>
    <w:rsid w:val="7F5E357C"/>
    <w:rsid w:val="7F608B98"/>
    <w:rsid w:val="7F651BF7"/>
    <w:rsid w:val="7F6BFF6C"/>
    <w:rsid w:val="7F70D807"/>
    <w:rsid w:val="7F938AA6"/>
    <w:rsid w:val="7F9C8C10"/>
    <w:rsid w:val="7FD5AE6D"/>
    <w:rsid w:val="7FD92D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A6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2C39B227"/>
    <w:pPr>
      <w:keepNext/>
      <w:keepLines/>
      <w:spacing w:before="80" w:after="40"/>
      <w:outlineLvl w:val="4"/>
    </w:pPr>
    <w:rPr>
      <w:rFonts w:eastAsiaTheme="minorEastAsia" w:cstheme="majorEastAsia"/>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3"/>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8F6A5A"/>
    <w:pPr>
      <w:ind w:left="720"/>
      <w:contextualSpacing/>
    </w:pPr>
  </w:style>
  <w:style w:type="character" w:styleId="Verwijzingopmerking">
    <w:name w:val="annotation reference"/>
    <w:basedOn w:val="Standaardalinea-lettertype"/>
    <w:semiHidden/>
    <w:unhideWhenUsed/>
    <w:rsid w:val="005E1A36"/>
    <w:rPr>
      <w:sz w:val="16"/>
      <w:szCs w:val="16"/>
    </w:rPr>
  </w:style>
  <w:style w:type="paragraph" w:styleId="Tekstopmerking">
    <w:name w:val="annotation text"/>
    <w:basedOn w:val="Standaard"/>
    <w:link w:val="TekstopmerkingChar"/>
    <w:unhideWhenUsed/>
    <w:rsid w:val="005E1A36"/>
    <w:pPr>
      <w:spacing w:line="240" w:lineRule="auto"/>
    </w:pPr>
    <w:rPr>
      <w:sz w:val="20"/>
      <w:szCs w:val="20"/>
    </w:rPr>
  </w:style>
  <w:style w:type="character" w:customStyle="1" w:styleId="TekstopmerkingChar">
    <w:name w:val="Tekst opmerking Char"/>
    <w:basedOn w:val="Standaardalinea-lettertype"/>
    <w:link w:val="Tekstopmerking"/>
    <w:rsid w:val="005E1A3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E1A36"/>
    <w:rPr>
      <w:b/>
      <w:bCs/>
    </w:rPr>
  </w:style>
  <w:style w:type="character" w:customStyle="1" w:styleId="OnderwerpvanopmerkingChar">
    <w:name w:val="Onderwerp van opmerking Char"/>
    <w:basedOn w:val="TekstopmerkingChar"/>
    <w:link w:val="Onderwerpvanopmerking"/>
    <w:semiHidden/>
    <w:rsid w:val="005E1A36"/>
    <w:rPr>
      <w:rFonts w:ascii="Verdana" w:hAnsi="Verdana"/>
      <w:b/>
      <w:bCs/>
      <w:lang w:val="nl-NL" w:eastAsia="nl-NL"/>
    </w:rPr>
  </w:style>
  <w:style w:type="character" w:styleId="Vermelding">
    <w:name w:val="Mention"/>
    <w:basedOn w:val="Standaardalinea-lettertype"/>
    <w:uiPriority w:val="99"/>
    <w:unhideWhenUsed/>
    <w:rsid w:val="00E86A98"/>
    <w:rPr>
      <w:color w:val="2B579A"/>
      <w:shd w:val="clear" w:color="auto" w:fill="E1DFDD"/>
    </w:rPr>
  </w:style>
  <w:style w:type="paragraph" w:styleId="Revisie">
    <w:name w:val="Revision"/>
    <w:hidden/>
    <w:uiPriority w:val="99"/>
    <w:semiHidden/>
    <w:rsid w:val="00703730"/>
    <w:rPr>
      <w:rFonts w:ascii="Verdana" w:hAnsi="Verdana"/>
      <w:sz w:val="18"/>
      <w:szCs w:val="24"/>
      <w:lang w:val="nl-NL" w:eastAsia="nl-NL"/>
    </w:rPr>
  </w:style>
  <w:style w:type="character" w:styleId="Voetnootmarkering">
    <w:name w:val="footnote reference"/>
    <w:basedOn w:val="Standaardalinea-lettertype"/>
    <w:semiHidden/>
    <w:unhideWhenUsed/>
    <w:rsid w:val="0030223C"/>
    <w:rPr>
      <w:vertAlign w:val="superscript"/>
    </w:rPr>
  </w:style>
  <w:style w:type="character" w:styleId="Onopgelostemelding">
    <w:name w:val="Unresolved Mention"/>
    <w:basedOn w:val="Standaardalinea-lettertype"/>
    <w:uiPriority w:val="99"/>
    <w:semiHidden/>
    <w:unhideWhenUsed/>
    <w:rsid w:val="00A13FFC"/>
    <w:rPr>
      <w:color w:val="605E5C"/>
      <w:shd w:val="clear" w:color="auto" w:fill="E1DFDD"/>
    </w:rPr>
  </w:style>
  <w:style w:type="character" w:customStyle="1" w:styleId="Kop5Char">
    <w:name w:val="Kop 5 Char"/>
    <w:basedOn w:val="Standaardalinea-lettertype"/>
    <w:link w:val="Kop5"/>
    <w:uiPriority w:val="9"/>
    <w:rsid w:val="00BE61E0"/>
    <w:rPr>
      <w:rFonts w:ascii="Verdana" w:eastAsiaTheme="minorEastAsia" w:hAnsi="Verdana" w:cstheme="majorEastAsia"/>
      <w:color w:val="365F91" w:themeColor="accent1" w:themeShade="BF"/>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65252">
      <w:bodyDiv w:val="1"/>
      <w:marLeft w:val="0"/>
      <w:marRight w:val="0"/>
      <w:marTop w:val="0"/>
      <w:marBottom w:val="0"/>
      <w:divBdr>
        <w:top w:val="none" w:sz="0" w:space="0" w:color="auto"/>
        <w:left w:val="none" w:sz="0" w:space="0" w:color="auto"/>
        <w:bottom w:val="none" w:sz="0" w:space="0" w:color="auto"/>
        <w:right w:val="none" w:sz="0" w:space="0" w:color="auto"/>
      </w:divBdr>
    </w:div>
    <w:div w:id="177886631">
      <w:bodyDiv w:val="1"/>
      <w:marLeft w:val="0"/>
      <w:marRight w:val="0"/>
      <w:marTop w:val="0"/>
      <w:marBottom w:val="0"/>
      <w:divBdr>
        <w:top w:val="none" w:sz="0" w:space="0" w:color="auto"/>
        <w:left w:val="none" w:sz="0" w:space="0" w:color="auto"/>
        <w:bottom w:val="none" w:sz="0" w:space="0" w:color="auto"/>
        <w:right w:val="none" w:sz="0" w:space="0" w:color="auto"/>
      </w:divBdr>
    </w:div>
    <w:div w:id="283655087">
      <w:bodyDiv w:val="1"/>
      <w:marLeft w:val="0"/>
      <w:marRight w:val="0"/>
      <w:marTop w:val="0"/>
      <w:marBottom w:val="0"/>
      <w:divBdr>
        <w:top w:val="none" w:sz="0" w:space="0" w:color="auto"/>
        <w:left w:val="none" w:sz="0" w:space="0" w:color="auto"/>
        <w:bottom w:val="none" w:sz="0" w:space="0" w:color="auto"/>
        <w:right w:val="none" w:sz="0" w:space="0" w:color="auto"/>
      </w:divBdr>
    </w:div>
    <w:div w:id="400178519">
      <w:bodyDiv w:val="1"/>
      <w:marLeft w:val="0"/>
      <w:marRight w:val="0"/>
      <w:marTop w:val="0"/>
      <w:marBottom w:val="0"/>
      <w:divBdr>
        <w:top w:val="none" w:sz="0" w:space="0" w:color="auto"/>
        <w:left w:val="none" w:sz="0" w:space="0" w:color="auto"/>
        <w:bottom w:val="none" w:sz="0" w:space="0" w:color="auto"/>
        <w:right w:val="none" w:sz="0" w:space="0" w:color="auto"/>
      </w:divBdr>
    </w:div>
    <w:div w:id="739062533">
      <w:bodyDiv w:val="1"/>
      <w:marLeft w:val="0"/>
      <w:marRight w:val="0"/>
      <w:marTop w:val="0"/>
      <w:marBottom w:val="0"/>
      <w:divBdr>
        <w:top w:val="none" w:sz="0" w:space="0" w:color="auto"/>
        <w:left w:val="none" w:sz="0" w:space="0" w:color="auto"/>
        <w:bottom w:val="none" w:sz="0" w:space="0" w:color="auto"/>
        <w:right w:val="none" w:sz="0" w:space="0" w:color="auto"/>
      </w:divBdr>
    </w:div>
    <w:div w:id="904873370">
      <w:bodyDiv w:val="1"/>
      <w:marLeft w:val="0"/>
      <w:marRight w:val="0"/>
      <w:marTop w:val="0"/>
      <w:marBottom w:val="0"/>
      <w:divBdr>
        <w:top w:val="none" w:sz="0" w:space="0" w:color="auto"/>
        <w:left w:val="none" w:sz="0" w:space="0" w:color="auto"/>
        <w:bottom w:val="none" w:sz="0" w:space="0" w:color="auto"/>
        <w:right w:val="none" w:sz="0" w:space="0" w:color="auto"/>
      </w:divBdr>
    </w:div>
    <w:div w:id="1012335849">
      <w:bodyDiv w:val="1"/>
      <w:marLeft w:val="0"/>
      <w:marRight w:val="0"/>
      <w:marTop w:val="0"/>
      <w:marBottom w:val="0"/>
      <w:divBdr>
        <w:top w:val="none" w:sz="0" w:space="0" w:color="auto"/>
        <w:left w:val="none" w:sz="0" w:space="0" w:color="auto"/>
        <w:bottom w:val="none" w:sz="0" w:space="0" w:color="auto"/>
        <w:right w:val="none" w:sz="0" w:space="0" w:color="auto"/>
      </w:divBdr>
      <w:divsChild>
        <w:div w:id="57872375">
          <w:marLeft w:val="0"/>
          <w:marRight w:val="0"/>
          <w:marTop w:val="0"/>
          <w:marBottom w:val="0"/>
          <w:divBdr>
            <w:top w:val="none" w:sz="0" w:space="0" w:color="auto"/>
            <w:left w:val="none" w:sz="0" w:space="0" w:color="auto"/>
            <w:bottom w:val="none" w:sz="0" w:space="0" w:color="auto"/>
            <w:right w:val="none" w:sz="0" w:space="0" w:color="auto"/>
          </w:divBdr>
        </w:div>
        <w:div w:id="61874713">
          <w:marLeft w:val="0"/>
          <w:marRight w:val="0"/>
          <w:marTop w:val="0"/>
          <w:marBottom w:val="0"/>
          <w:divBdr>
            <w:top w:val="none" w:sz="0" w:space="0" w:color="auto"/>
            <w:left w:val="none" w:sz="0" w:space="0" w:color="auto"/>
            <w:bottom w:val="none" w:sz="0" w:space="0" w:color="auto"/>
            <w:right w:val="none" w:sz="0" w:space="0" w:color="auto"/>
          </w:divBdr>
        </w:div>
        <w:div w:id="72439338">
          <w:marLeft w:val="0"/>
          <w:marRight w:val="0"/>
          <w:marTop w:val="0"/>
          <w:marBottom w:val="0"/>
          <w:divBdr>
            <w:top w:val="none" w:sz="0" w:space="0" w:color="auto"/>
            <w:left w:val="none" w:sz="0" w:space="0" w:color="auto"/>
            <w:bottom w:val="none" w:sz="0" w:space="0" w:color="auto"/>
            <w:right w:val="none" w:sz="0" w:space="0" w:color="auto"/>
          </w:divBdr>
        </w:div>
        <w:div w:id="92019567">
          <w:marLeft w:val="0"/>
          <w:marRight w:val="0"/>
          <w:marTop w:val="0"/>
          <w:marBottom w:val="0"/>
          <w:divBdr>
            <w:top w:val="none" w:sz="0" w:space="0" w:color="auto"/>
            <w:left w:val="none" w:sz="0" w:space="0" w:color="auto"/>
            <w:bottom w:val="none" w:sz="0" w:space="0" w:color="auto"/>
            <w:right w:val="none" w:sz="0" w:space="0" w:color="auto"/>
          </w:divBdr>
        </w:div>
        <w:div w:id="121923762">
          <w:marLeft w:val="0"/>
          <w:marRight w:val="0"/>
          <w:marTop w:val="0"/>
          <w:marBottom w:val="0"/>
          <w:divBdr>
            <w:top w:val="none" w:sz="0" w:space="0" w:color="auto"/>
            <w:left w:val="none" w:sz="0" w:space="0" w:color="auto"/>
            <w:bottom w:val="none" w:sz="0" w:space="0" w:color="auto"/>
            <w:right w:val="none" w:sz="0" w:space="0" w:color="auto"/>
          </w:divBdr>
        </w:div>
        <w:div w:id="207959632">
          <w:marLeft w:val="0"/>
          <w:marRight w:val="0"/>
          <w:marTop w:val="0"/>
          <w:marBottom w:val="0"/>
          <w:divBdr>
            <w:top w:val="none" w:sz="0" w:space="0" w:color="auto"/>
            <w:left w:val="none" w:sz="0" w:space="0" w:color="auto"/>
            <w:bottom w:val="none" w:sz="0" w:space="0" w:color="auto"/>
            <w:right w:val="none" w:sz="0" w:space="0" w:color="auto"/>
          </w:divBdr>
        </w:div>
        <w:div w:id="263926537">
          <w:marLeft w:val="0"/>
          <w:marRight w:val="0"/>
          <w:marTop w:val="0"/>
          <w:marBottom w:val="0"/>
          <w:divBdr>
            <w:top w:val="none" w:sz="0" w:space="0" w:color="auto"/>
            <w:left w:val="none" w:sz="0" w:space="0" w:color="auto"/>
            <w:bottom w:val="none" w:sz="0" w:space="0" w:color="auto"/>
            <w:right w:val="none" w:sz="0" w:space="0" w:color="auto"/>
          </w:divBdr>
        </w:div>
        <w:div w:id="280772557">
          <w:marLeft w:val="0"/>
          <w:marRight w:val="0"/>
          <w:marTop w:val="0"/>
          <w:marBottom w:val="0"/>
          <w:divBdr>
            <w:top w:val="none" w:sz="0" w:space="0" w:color="auto"/>
            <w:left w:val="none" w:sz="0" w:space="0" w:color="auto"/>
            <w:bottom w:val="none" w:sz="0" w:space="0" w:color="auto"/>
            <w:right w:val="none" w:sz="0" w:space="0" w:color="auto"/>
          </w:divBdr>
        </w:div>
        <w:div w:id="289559204">
          <w:marLeft w:val="0"/>
          <w:marRight w:val="0"/>
          <w:marTop w:val="0"/>
          <w:marBottom w:val="0"/>
          <w:divBdr>
            <w:top w:val="none" w:sz="0" w:space="0" w:color="auto"/>
            <w:left w:val="none" w:sz="0" w:space="0" w:color="auto"/>
            <w:bottom w:val="none" w:sz="0" w:space="0" w:color="auto"/>
            <w:right w:val="none" w:sz="0" w:space="0" w:color="auto"/>
          </w:divBdr>
        </w:div>
        <w:div w:id="357388037">
          <w:marLeft w:val="0"/>
          <w:marRight w:val="0"/>
          <w:marTop w:val="0"/>
          <w:marBottom w:val="0"/>
          <w:divBdr>
            <w:top w:val="none" w:sz="0" w:space="0" w:color="auto"/>
            <w:left w:val="none" w:sz="0" w:space="0" w:color="auto"/>
            <w:bottom w:val="none" w:sz="0" w:space="0" w:color="auto"/>
            <w:right w:val="none" w:sz="0" w:space="0" w:color="auto"/>
          </w:divBdr>
        </w:div>
        <w:div w:id="390005622">
          <w:marLeft w:val="0"/>
          <w:marRight w:val="0"/>
          <w:marTop w:val="0"/>
          <w:marBottom w:val="0"/>
          <w:divBdr>
            <w:top w:val="none" w:sz="0" w:space="0" w:color="auto"/>
            <w:left w:val="none" w:sz="0" w:space="0" w:color="auto"/>
            <w:bottom w:val="none" w:sz="0" w:space="0" w:color="auto"/>
            <w:right w:val="none" w:sz="0" w:space="0" w:color="auto"/>
          </w:divBdr>
        </w:div>
        <w:div w:id="393283077">
          <w:marLeft w:val="0"/>
          <w:marRight w:val="0"/>
          <w:marTop w:val="0"/>
          <w:marBottom w:val="0"/>
          <w:divBdr>
            <w:top w:val="none" w:sz="0" w:space="0" w:color="auto"/>
            <w:left w:val="none" w:sz="0" w:space="0" w:color="auto"/>
            <w:bottom w:val="none" w:sz="0" w:space="0" w:color="auto"/>
            <w:right w:val="none" w:sz="0" w:space="0" w:color="auto"/>
          </w:divBdr>
        </w:div>
        <w:div w:id="495658387">
          <w:marLeft w:val="0"/>
          <w:marRight w:val="0"/>
          <w:marTop w:val="0"/>
          <w:marBottom w:val="0"/>
          <w:divBdr>
            <w:top w:val="none" w:sz="0" w:space="0" w:color="auto"/>
            <w:left w:val="none" w:sz="0" w:space="0" w:color="auto"/>
            <w:bottom w:val="none" w:sz="0" w:space="0" w:color="auto"/>
            <w:right w:val="none" w:sz="0" w:space="0" w:color="auto"/>
          </w:divBdr>
        </w:div>
        <w:div w:id="537936239">
          <w:marLeft w:val="0"/>
          <w:marRight w:val="0"/>
          <w:marTop w:val="0"/>
          <w:marBottom w:val="0"/>
          <w:divBdr>
            <w:top w:val="none" w:sz="0" w:space="0" w:color="auto"/>
            <w:left w:val="none" w:sz="0" w:space="0" w:color="auto"/>
            <w:bottom w:val="none" w:sz="0" w:space="0" w:color="auto"/>
            <w:right w:val="none" w:sz="0" w:space="0" w:color="auto"/>
          </w:divBdr>
        </w:div>
        <w:div w:id="540551623">
          <w:marLeft w:val="0"/>
          <w:marRight w:val="0"/>
          <w:marTop w:val="0"/>
          <w:marBottom w:val="0"/>
          <w:divBdr>
            <w:top w:val="none" w:sz="0" w:space="0" w:color="auto"/>
            <w:left w:val="none" w:sz="0" w:space="0" w:color="auto"/>
            <w:bottom w:val="none" w:sz="0" w:space="0" w:color="auto"/>
            <w:right w:val="none" w:sz="0" w:space="0" w:color="auto"/>
          </w:divBdr>
        </w:div>
        <w:div w:id="580333056">
          <w:marLeft w:val="0"/>
          <w:marRight w:val="0"/>
          <w:marTop w:val="0"/>
          <w:marBottom w:val="0"/>
          <w:divBdr>
            <w:top w:val="none" w:sz="0" w:space="0" w:color="auto"/>
            <w:left w:val="none" w:sz="0" w:space="0" w:color="auto"/>
            <w:bottom w:val="none" w:sz="0" w:space="0" w:color="auto"/>
            <w:right w:val="none" w:sz="0" w:space="0" w:color="auto"/>
          </w:divBdr>
        </w:div>
        <w:div w:id="833840318">
          <w:marLeft w:val="0"/>
          <w:marRight w:val="0"/>
          <w:marTop w:val="0"/>
          <w:marBottom w:val="0"/>
          <w:divBdr>
            <w:top w:val="none" w:sz="0" w:space="0" w:color="auto"/>
            <w:left w:val="none" w:sz="0" w:space="0" w:color="auto"/>
            <w:bottom w:val="none" w:sz="0" w:space="0" w:color="auto"/>
            <w:right w:val="none" w:sz="0" w:space="0" w:color="auto"/>
          </w:divBdr>
        </w:div>
        <w:div w:id="881282376">
          <w:marLeft w:val="0"/>
          <w:marRight w:val="0"/>
          <w:marTop w:val="0"/>
          <w:marBottom w:val="0"/>
          <w:divBdr>
            <w:top w:val="none" w:sz="0" w:space="0" w:color="auto"/>
            <w:left w:val="none" w:sz="0" w:space="0" w:color="auto"/>
            <w:bottom w:val="none" w:sz="0" w:space="0" w:color="auto"/>
            <w:right w:val="none" w:sz="0" w:space="0" w:color="auto"/>
          </w:divBdr>
        </w:div>
        <w:div w:id="911157641">
          <w:marLeft w:val="0"/>
          <w:marRight w:val="0"/>
          <w:marTop w:val="0"/>
          <w:marBottom w:val="0"/>
          <w:divBdr>
            <w:top w:val="none" w:sz="0" w:space="0" w:color="auto"/>
            <w:left w:val="none" w:sz="0" w:space="0" w:color="auto"/>
            <w:bottom w:val="none" w:sz="0" w:space="0" w:color="auto"/>
            <w:right w:val="none" w:sz="0" w:space="0" w:color="auto"/>
          </w:divBdr>
        </w:div>
        <w:div w:id="979579810">
          <w:marLeft w:val="0"/>
          <w:marRight w:val="0"/>
          <w:marTop w:val="0"/>
          <w:marBottom w:val="0"/>
          <w:divBdr>
            <w:top w:val="none" w:sz="0" w:space="0" w:color="auto"/>
            <w:left w:val="none" w:sz="0" w:space="0" w:color="auto"/>
            <w:bottom w:val="none" w:sz="0" w:space="0" w:color="auto"/>
            <w:right w:val="none" w:sz="0" w:space="0" w:color="auto"/>
          </w:divBdr>
        </w:div>
        <w:div w:id="999162198">
          <w:marLeft w:val="0"/>
          <w:marRight w:val="0"/>
          <w:marTop w:val="0"/>
          <w:marBottom w:val="0"/>
          <w:divBdr>
            <w:top w:val="none" w:sz="0" w:space="0" w:color="auto"/>
            <w:left w:val="none" w:sz="0" w:space="0" w:color="auto"/>
            <w:bottom w:val="none" w:sz="0" w:space="0" w:color="auto"/>
            <w:right w:val="none" w:sz="0" w:space="0" w:color="auto"/>
          </w:divBdr>
        </w:div>
        <w:div w:id="1028526432">
          <w:marLeft w:val="0"/>
          <w:marRight w:val="0"/>
          <w:marTop w:val="0"/>
          <w:marBottom w:val="0"/>
          <w:divBdr>
            <w:top w:val="none" w:sz="0" w:space="0" w:color="auto"/>
            <w:left w:val="none" w:sz="0" w:space="0" w:color="auto"/>
            <w:bottom w:val="none" w:sz="0" w:space="0" w:color="auto"/>
            <w:right w:val="none" w:sz="0" w:space="0" w:color="auto"/>
          </w:divBdr>
        </w:div>
        <w:div w:id="1035815091">
          <w:marLeft w:val="0"/>
          <w:marRight w:val="0"/>
          <w:marTop w:val="0"/>
          <w:marBottom w:val="0"/>
          <w:divBdr>
            <w:top w:val="none" w:sz="0" w:space="0" w:color="auto"/>
            <w:left w:val="none" w:sz="0" w:space="0" w:color="auto"/>
            <w:bottom w:val="none" w:sz="0" w:space="0" w:color="auto"/>
            <w:right w:val="none" w:sz="0" w:space="0" w:color="auto"/>
          </w:divBdr>
        </w:div>
        <w:div w:id="1086421586">
          <w:marLeft w:val="0"/>
          <w:marRight w:val="0"/>
          <w:marTop w:val="0"/>
          <w:marBottom w:val="0"/>
          <w:divBdr>
            <w:top w:val="none" w:sz="0" w:space="0" w:color="auto"/>
            <w:left w:val="none" w:sz="0" w:space="0" w:color="auto"/>
            <w:bottom w:val="none" w:sz="0" w:space="0" w:color="auto"/>
            <w:right w:val="none" w:sz="0" w:space="0" w:color="auto"/>
          </w:divBdr>
        </w:div>
        <w:div w:id="1087262413">
          <w:marLeft w:val="0"/>
          <w:marRight w:val="0"/>
          <w:marTop w:val="0"/>
          <w:marBottom w:val="0"/>
          <w:divBdr>
            <w:top w:val="none" w:sz="0" w:space="0" w:color="auto"/>
            <w:left w:val="none" w:sz="0" w:space="0" w:color="auto"/>
            <w:bottom w:val="none" w:sz="0" w:space="0" w:color="auto"/>
            <w:right w:val="none" w:sz="0" w:space="0" w:color="auto"/>
          </w:divBdr>
        </w:div>
        <w:div w:id="1179659138">
          <w:marLeft w:val="0"/>
          <w:marRight w:val="0"/>
          <w:marTop w:val="0"/>
          <w:marBottom w:val="0"/>
          <w:divBdr>
            <w:top w:val="none" w:sz="0" w:space="0" w:color="auto"/>
            <w:left w:val="none" w:sz="0" w:space="0" w:color="auto"/>
            <w:bottom w:val="none" w:sz="0" w:space="0" w:color="auto"/>
            <w:right w:val="none" w:sz="0" w:space="0" w:color="auto"/>
          </w:divBdr>
        </w:div>
        <w:div w:id="1185747139">
          <w:marLeft w:val="0"/>
          <w:marRight w:val="0"/>
          <w:marTop w:val="0"/>
          <w:marBottom w:val="0"/>
          <w:divBdr>
            <w:top w:val="none" w:sz="0" w:space="0" w:color="auto"/>
            <w:left w:val="none" w:sz="0" w:space="0" w:color="auto"/>
            <w:bottom w:val="none" w:sz="0" w:space="0" w:color="auto"/>
            <w:right w:val="none" w:sz="0" w:space="0" w:color="auto"/>
          </w:divBdr>
        </w:div>
        <w:div w:id="1249844385">
          <w:marLeft w:val="0"/>
          <w:marRight w:val="0"/>
          <w:marTop w:val="0"/>
          <w:marBottom w:val="0"/>
          <w:divBdr>
            <w:top w:val="none" w:sz="0" w:space="0" w:color="auto"/>
            <w:left w:val="none" w:sz="0" w:space="0" w:color="auto"/>
            <w:bottom w:val="none" w:sz="0" w:space="0" w:color="auto"/>
            <w:right w:val="none" w:sz="0" w:space="0" w:color="auto"/>
          </w:divBdr>
        </w:div>
        <w:div w:id="1258901381">
          <w:marLeft w:val="0"/>
          <w:marRight w:val="0"/>
          <w:marTop w:val="0"/>
          <w:marBottom w:val="0"/>
          <w:divBdr>
            <w:top w:val="none" w:sz="0" w:space="0" w:color="auto"/>
            <w:left w:val="none" w:sz="0" w:space="0" w:color="auto"/>
            <w:bottom w:val="none" w:sz="0" w:space="0" w:color="auto"/>
            <w:right w:val="none" w:sz="0" w:space="0" w:color="auto"/>
          </w:divBdr>
        </w:div>
        <w:div w:id="1294561614">
          <w:marLeft w:val="0"/>
          <w:marRight w:val="0"/>
          <w:marTop w:val="0"/>
          <w:marBottom w:val="0"/>
          <w:divBdr>
            <w:top w:val="none" w:sz="0" w:space="0" w:color="auto"/>
            <w:left w:val="none" w:sz="0" w:space="0" w:color="auto"/>
            <w:bottom w:val="none" w:sz="0" w:space="0" w:color="auto"/>
            <w:right w:val="none" w:sz="0" w:space="0" w:color="auto"/>
          </w:divBdr>
        </w:div>
        <w:div w:id="1376738270">
          <w:marLeft w:val="0"/>
          <w:marRight w:val="0"/>
          <w:marTop w:val="0"/>
          <w:marBottom w:val="0"/>
          <w:divBdr>
            <w:top w:val="none" w:sz="0" w:space="0" w:color="auto"/>
            <w:left w:val="none" w:sz="0" w:space="0" w:color="auto"/>
            <w:bottom w:val="none" w:sz="0" w:space="0" w:color="auto"/>
            <w:right w:val="none" w:sz="0" w:space="0" w:color="auto"/>
          </w:divBdr>
        </w:div>
        <w:div w:id="1406879922">
          <w:marLeft w:val="0"/>
          <w:marRight w:val="0"/>
          <w:marTop w:val="0"/>
          <w:marBottom w:val="0"/>
          <w:divBdr>
            <w:top w:val="none" w:sz="0" w:space="0" w:color="auto"/>
            <w:left w:val="none" w:sz="0" w:space="0" w:color="auto"/>
            <w:bottom w:val="none" w:sz="0" w:space="0" w:color="auto"/>
            <w:right w:val="none" w:sz="0" w:space="0" w:color="auto"/>
          </w:divBdr>
        </w:div>
        <w:div w:id="1413048177">
          <w:marLeft w:val="0"/>
          <w:marRight w:val="0"/>
          <w:marTop w:val="0"/>
          <w:marBottom w:val="0"/>
          <w:divBdr>
            <w:top w:val="none" w:sz="0" w:space="0" w:color="auto"/>
            <w:left w:val="none" w:sz="0" w:space="0" w:color="auto"/>
            <w:bottom w:val="none" w:sz="0" w:space="0" w:color="auto"/>
            <w:right w:val="none" w:sz="0" w:space="0" w:color="auto"/>
          </w:divBdr>
        </w:div>
        <w:div w:id="1414812951">
          <w:marLeft w:val="0"/>
          <w:marRight w:val="0"/>
          <w:marTop w:val="0"/>
          <w:marBottom w:val="0"/>
          <w:divBdr>
            <w:top w:val="none" w:sz="0" w:space="0" w:color="auto"/>
            <w:left w:val="none" w:sz="0" w:space="0" w:color="auto"/>
            <w:bottom w:val="none" w:sz="0" w:space="0" w:color="auto"/>
            <w:right w:val="none" w:sz="0" w:space="0" w:color="auto"/>
          </w:divBdr>
        </w:div>
        <w:div w:id="1457020520">
          <w:marLeft w:val="0"/>
          <w:marRight w:val="0"/>
          <w:marTop w:val="0"/>
          <w:marBottom w:val="0"/>
          <w:divBdr>
            <w:top w:val="none" w:sz="0" w:space="0" w:color="auto"/>
            <w:left w:val="none" w:sz="0" w:space="0" w:color="auto"/>
            <w:bottom w:val="none" w:sz="0" w:space="0" w:color="auto"/>
            <w:right w:val="none" w:sz="0" w:space="0" w:color="auto"/>
          </w:divBdr>
        </w:div>
        <w:div w:id="1502965684">
          <w:marLeft w:val="0"/>
          <w:marRight w:val="0"/>
          <w:marTop w:val="0"/>
          <w:marBottom w:val="0"/>
          <w:divBdr>
            <w:top w:val="none" w:sz="0" w:space="0" w:color="auto"/>
            <w:left w:val="none" w:sz="0" w:space="0" w:color="auto"/>
            <w:bottom w:val="none" w:sz="0" w:space="0" w:color="auto"/>
            <w:right w:val="none" w:sz="0" w:space="0" w:color="auto"/>
          </w:divBdr>
        </w:div>
        <w:div w:id="1546986236">
          <w:marLeft w:val="0"/>
          <w:marRight w:val="0"/>
          <w:marTop w:val="0"/>
          <w:marBottom w:val="0"/>
          <w:divBdr>
            <w:top w:val="none" w:sz="0" w:space="0" w:color="auto"/>
            <w:left w:val="none" w:sz="0" w:space="0" w:color="auto"/>
            <w:bottom w:val="none" w:sz="0" w:space="0" w:color="auto"/>
            <w:right w:val="none" w:sz="0" w:space="0" w:color="auto"/>
          </w:divBdr>
        </w:div>
        <w:div w:id="1572345785">
          <w:marLeft w:val="0"/>
          <w:marRight w:val="0"/>
          <w:marTop w:val="0"/>
          <w:marBottom w:val="0"/>
          <w:divBdr>
            <w:top w:val="none" w:sz="0" w:space="0" w:color="auto"/>
            <w:left w:val="none" w:sz="0" w:space="0" w:color="auto"/>
            <w:bottom w:val="none" w:sz="0" w:space="0" w:color="auto"/>
            <w:right w:val="none" w:sz="0" w:space="0" w:color="auto"/>
          </w:divBdr>
        </w:div>
        <w:div w:id="1670061569">
          <w:marLeft w:val="0"/>
          <w:marRight w:val="0"/>
          <w:marTop w:val="0"/>
          <w:marBottom w:val="0"/>
          <w:divBdr>
            <w:top w:val="none" w:sz="0" w:space="0" w:color="auto"/>
            <w:left w:val="none" w:sz="0" w:space="0" w:color="auto"/>
            <w:bottom w:val="none" w:sz="0" w:space="0" w:color="auto"/>
            <w:right w:val="none" w:sz="0" w:space="0" w:color="auto"/>
          </w:divBdr>
        </w:div>
        <w:div w:id="1721786844">
          <w:marLeft w:val="0"/>
          <w:marRight w:val="0"/>
          <w:marTop w:val="0"/>
          <w:marBottom w:val="0"/>
          <w:divBdr>
            <w:top w:val="none" w:sz="0" w:space="0" w:color="auto"/>
            <w:left w:val="none" w:sz="0" w:space="0" w:color="auto"/>
            <w:bottom w:val="none" w:sz="0" w:space="0" w:color="auto"/>
            <w:right w:val="none" w:sz="0" w:space="0" w:color="auto"/>
          </w:divBdr>
        </w:div>
        <w:div w:id="1812671208">
          <w:marLeft w:val="0"/>
          <w:marRight w:val="0"/>
          <w:marTop w:val="0"/>
          <w:marBottom w:val="0"/>
          <w:divBdr>
            <w:top w:val="none" w:sz="0" w:space="0" w:color="auto"/>
            <w:left w:val="none" w:sz="0" w:space="0" w:color="auto"/>
            <w:bottom w:val="none" w:sz="0" w:space="0" w:color="auto"/>
            <w:right w:val="none" w:sz="0" w:space="0" w:color="auto"/>
          </w:divBdr>
        </w:div>
        <w:div w:id="1819496675">
          <w:marLeft w:val="0"/>
          <w:marRight w:val="0"/>
          <w:marTop w:val="0"/>
          <w:marBottom w:val="0"/>
          <w:divBdr>
            <w:top w:val="none" w:sz="0" w:space="0" w:color="auto"/>
            <w:left w:val="none" w:sz="0" w:space="0" w:color="auto"/>
            <w:bottom w:val="none" w:sz="0" w:space="0" w:color="auto"/>
            <w:right w:val="none" w:sz="0" w:space="0" w:color="auto"/>
          </w:divBdr>
        </w:div>
        <w:div w:id="1844591788">
          <w:marLeft w:val="0"/>
          <w:marRight w:val="0"/>
          <w:marTop w:val="0"/>
          <w:marBottom w:val="0"/>
          <w:divBdr>
            <w:top w:val="none" w:sz="0" w:space="0" w:color="auto"/>
            <w:left w:val="none" w:sz="0" w:space="0" w:color="auto"/>
            <w:bottom w:val="none" w:sz="0" w:space="0" w:color="auto"/>
            <w:right w:val="none" w:sz="0" w:space="0" w:color="auto"/>
          </w:divBdr>
        </w:div>
        <w:div w:id="1868715879">
          <w:marLeft w:val="0"/>
          <w:marRight w:val="0"/>
          <w:marTop w:val="0"/>
          <w:marBottom w:val="0"/>
          <w:divBdr>
            <w:top w:val="none" w:sz="0" w:space="0" w:color="auto"/>
            <w:left w:val="none" w:sz="0" w:space="0" w:color="auto"/>
            <w:bottom w:val="none" w:sz="0" w:space="0" w:color="auto"/>
            <w:right w:val="none" w:sz="0" w:space="0" w:color="auto"/>
          </w:divBdr>
        </w:div>
        <w:div w:id="1880701156">
          <w:marLeft w:val="0"/>
          <w:marRight w:val="0"/>
          <w:marTop w:val="0"/>
          <w:marBottom w:val="0"/>
          <w:divBdr>
            <w:top w:val="none" w:sz="0" w:space="0" w:color="auto"/>
            <w:left w:val="none" w:sz="0" w:space="0" w:color="auto"/>
            <w:bottom w:val="none" w:sz="0" w:space="0" w:color="auto"/>
            <w:right w:val="none" w:sz="0" w:space="0" w:color="auto"/>
          </w:divBdr>
        </w:div>
        <w:div w:id="1998028393">
          <w:marLeft w:val="0"/>
          <w:marRight w:val="0"/>
          <w:marTop w:val="0"/>
          <w:marBottom w:val="0"/>
          <w:divBdr>
            <w:top w:val="none" w:sz="0" w:space="0" w:color="auto"/>
            <w:left w:val="none" w:sz="0" w:space="0" w:color="auto"/>
            <w:bottom w:val="none" w:sz="0" w:space="0" w:color="auto"/>
            <w:right w:val="none" w:sz="0" w:space="0" w:color="auto"/>
          </w:divBdr>
        </w:div>
        <w:div w:id="2083140752">
          <w:marLeft w:val="0"/>
          <w:marRight w:val="0"/>
          <w:marTop w:val="0"/>
          <w:marBottom w:val="0"/>
          <w:divBdr>
            <w:top w:val="none" w:sz="0" w:space="0" w:color="auto"/>
            <w:left w:val="none" w:sz="0" w:space="0" w:color="auto"/>
            <w:bottom w:val="none" w:sz="0" w:space="0" w:color="auto"/>
            <w:right w:val="none" w:sz="0" w:space="0" w:color="auto"/>
          </w:divBdr>
        </w:div>
      </w:divsChild>
    </w:div>
    <w:div w:id="1012760160">
      <w:bodyDiv w:val="1"/>
      <w:marLeft w:val="0"/>
      <w:marRight w:val="0"/>
      <w:marTop w:val="0"/>
      <w:marBottom w:val="0"/>
      <w:divBdr>
        <w:top w:val="none" w:sz="0" w:space="0" w:color="auto"/>
        <w:left w:val="none" w:sz="0" w:space="0" w:color="auto"/>
        <w:bottom w:val="none" w:sz="0" w:space="0" w:color="auto"/>
        <w:right w:val="none" w:sz="0" w:space="0" w:color="auto"/>
      </w:divBdr>
    </w:div>
    <w:div w:id="1064371761">
      <w:bodyDiv w:val="1"/>
      <w:marLeft w:val="0"/>
      <w:marRight w:val="0"/>
      <w:marTop w:val="0"/>
      <w:marBottom w:val="0"/>
      <w:divBdr>
        <w:top w:val="none" w:sz="0" w:space="0" w:color="auto"/>
        <w:left w:val="none" w:sz="0" w:space="0" w:color="auto"/>
        <w:bottom w:val="none" w:sz="0" w:space="0" w:color="auto"/>
        <w:right w:val="none" w:sz="0" w:space="0" w:color="auto"/>
      </w:divBdr>
    </w:div>
    <w:div w:id="1196887737">
      <w:bodyDiv w:val="1"/>
      <w:marLeft w:val="0"/>
      <w:marRight w:val="0"/>
      <w:marTop w:val="0"/>
      <w:marBottom w:val="0"/>
      <w:divBdr>
        <w:top w:val="none" w:sz="0" w:space="0" w:color="auto"/>
        <w:left w:val="none" w:sz="0" w:space="0" w:color="auto"/>
        <w:bottom w:val="none" w:sz="0" w:space="0" w:color="auto"/>
        <w:right w:val="none" w:sz="0" w:space="0" w:color="auto"/>
      </w:divBdr>
    </w:div>
    <w:div w:id="1217280897">
      <w:bodyDiv w:val="1"/>
      <w:marLeft w:val="0"/>
      <w:marRight w:val="0"/>
      <w:marTop w:val="0"/>
      <w:marBottom w:val="0"/>
      <w:divBdr>
        <w:top w:val="none" w:sz="0" w:space="0" w:color="auto"/>
        <w:left w:val="none" w:sz="0" w:space="0" w:color="auto"/>
        <w:bottom w:val="none" w:sz="0" w:space="0" w:color="auto"/>
        <w:right w:val="none" w:sz="0" w:space="0" w:color="auto"/>
      </w:divBdr>
    </w:div>
    <w:div w:id="1245145600">
      <w:bodyDiv w:val="1"/>
      <w:marLeft w:val="0"/>
      <w:marRight w:val="0"/>
      <w:marTop w:val="0"/>
      <w:marBottom w:val="0"/>
      <w:divBdr>
        <w:top w:val="none" w:sz="0" w:space="0" w:color="auto"/>
        <w:left w:val="none" w:sz="0" w:space="0" w:color="auto"/>
        <w:bottom w:val="none" w:sz="0" w:space="0" w:color="auto"/>
        <w:right w:val="none" w:sz="0" w:space="0" w:color="auto"/>
      </w:divBdr>
    </w:div>
    <w:div w:id="1258252498">
      <w:bodyDiv w:val="1"/>
      <w:marLeft w:val="0"/>
      <w:marRight w:val="0"/>
      <w:marTop w:val="0"/>
      <w:marBottom w:val="0"/>
      <w:divBdr>
        <w:top w:val="none" w:sz="0" w:space="0" w:color="auto"/>
        <w:left w:val="none" w:sz="0" w:space="0" w:color="auto"/>
        <w:bottom w:val="none" w:sz="0" w:space="0" w:color="auto"/>
        <w:right w:val="none" w:sz="0" w:space="0" w:color="auto"/>
      </w:divBdr>
    </w:div>
    <w:div w:id="1304233717">
      <w:bodyDiv w:val="1"/>
      <w:marLeft w:val="0"/>
      <w:marRight w:val="0"/>
      <w:marTop w:val="0"/>
      <w:marBottom w:val="0"/>
      <w:divBdr>
        <w:top w:val="none" w:sz="0" w:space="0" w:color="auto"/>
        <w:left w:val="none" w:sz="0" w:space="0" w:color="auto"/>
        <w:bottom w:val="none" w:sz="0" w:space="0" w:color="auto"/>
        <w:right w:val="none" w:sz="0" w:space="0" w:color="auto"/>
      </w:divBdr>
    </w:div>
    <w:div w:id="1558932980">
      <w:bodyDiv w:val="1"/>
      <w:marLeft w:val="0"/>
      <w:marRight w:val="0"/>
      <w:marTop w:val="0"/>
      <w:marBottom w:val="0"/>
      <w:divBdr>
        <w:top w:val="none" w:sz="0" w:space="0" w:color="auto"/>
        <w:left w:val="none" w:sz="0" w:space="0" w:color="auto"/>
        <w:bottom w:val="none" w:sz="0" w:space="0" w:color="auto"/>
        <w:right w:val="none" w:sz="0" w:space="0" w:color="auto"/>
      </w:divBdr>
    </w:div>
    <w:div w:id="1580140420">
      <w:bodyDiv w:val="1"/>
      <w:marLeft w:val="0"/>
      <w:marRight w:val="0"/>
      <w:marTop w:val="0"/>
      <w:marBottom w:val="0"/>
      <w:divBdr>
        <w:top w:val="none" w:sz="0" w:space="0" w:color="auto"/>
        <w:left w:val="none" w:sz="0" w:space="0" w:color="auto"/>
        <w:bottom w:val="none" w:sz="0" w:space="0" w:color="auto"/>
        <w:right w:val="none" w:sz="0" w:space="0" w:color="auto"/>
      </w:divBdr>
    </w:div>
    <w:div w:id="1624655459">
      <w:bodyDiv w:val="1"/>
      <w:marLeft w:val="0"/>
      <w:marRight w:val="0"/>
      <w:marTop w:val="0"/>
      <w:marBottom w:val="0"/>
      <w:divBdr>
        <w:top w:val="none" w:sz="0" w:space="0" w:color="auto"/>
        <w:left w:val="none" w:sz="0" w:space="0" w:color="auto"/>
        <w:bottom w:val="none" w:sz="0" w:space="0" w:color="auto"/>
        <w:right w:val="none" w:sz="0" w:space="0" w:color="auto"/>
      </w:divBdr>
    </w:div>
    <w:div w:id="1801999867">
      <w:bodyDiv w:val="1"/>
      <w:marLeft w:val="0"/>
      <w:marRight w:val="0"/>
      <w:marTop w:val="0"/>
      <w:marBottom w:val="0"/>
      <w:divBdr>
        <w:top w:val="none" w:sz="0" w:space="0" w:color="auto"/>
        <w:left w:val="none" w:sz="0" w:space="0" w:color="auto"/>
        <w:bottom w:val="none" w:sz="0" w:space="0" w:color="auto"/>
        <w:right w:val="none" w:sz="0" w:space="0" w:color="auto"/>
      </w:divBdr>
    </w:div>
    <w:div w:id="1922522308">
      <w:bodyDiv w:val="1"/>
      <w:marLeft w:val="0"/>
      <w:marRight w:val="0"/>
      <w:marTop w:val="0"/>
      <w:marBottom w:val="0"/>
      <w:divBdr>
        <w:top w:val="none" w:sz="0" w:space="0" w:color="auto"/>
        <w:left w:val="none" w:sz="0" w:space="0" w:color="auto"/>
        <w:bottom w:val="none" w:sz="0" w:space="0" w:color="auto"/>
        <w:right w:val="none" w:sz="0" w:space="0" w:color="auto"/>
      </w:divBdr>
    </w:div>
    <w:div w:id="2048330716">
      <w:bodyDiv w:val="1"/>
      <w:marLeft w:val="0"/>
      <w:marRight w:val="0"/>
      <w:marTop w:val="0"/>
      <w:marBottom w:val="0"/>
      <w:divBdr>
        <w:top w:val="none" w:sz="0" w:space="0" w:color="auto"/>
        <w:left w:val="none" w:sz="0" w:space="0" w:color="auto"/>
        <w:bottom w:val="none" w:sz="0" w:space="0" w:color="auto"/>
        <w:right w:val="none" w:sz="0" w:space="0" w:color="auto"/>
      </w:divBdr>
      <w:divsChild>
        <w:div w:id="25646358">
          <w:marLeft w:val="0"/>
          <w:marRight w:val="0"/>
          <w:marTop w:val="0"/>
          <w:marBottom w:val="0"/>
          <w:divBdr>
            <w:top w:val="none" w:sz="0" w:space="0" w:color="auto"/>
            <w:left w:val="none" w:sz="0" w:space="0" w:color="auto"/>
            <w:bottom w:val="none" w:sz="0" w:space="0" w:color="auto"/>
            <w:right w:val="none" w:sz="0" w:space="0" w:color="auto"/>
          </w:divBdr>
        </w:div>
        <w:div w:id="82530480">
          <w:marLeft w:val="0"/>
          <w:marRight w:val="0"/>
          <w:marTop w:val="0"/>
          <w:marBottom w:val="0"/>
          <w:divBdr>
            <w:top w:val="none" w:sz="0" w:space="0" w:color="auto"/>
            <w:left w:val="none" w:sz="0" w:space="0" w:color="auto"/>
            <w:bottom w:val="none" w:sz="0" w:space="0" w:color="auto"/>
            <w:right w:val="none" w:sz="0" w:space="0" w:color="auto"/>
          </w:divBdr>
        </w:div>
        <w:div w:id="168066824">
          <w:marLeft w:val="0"/>
          <w:marRight w:val="0"/>
          <w:marTop w:val="0"/>
          <w:marBottom w:val="0"/>
          <w:divBdr>
            <w:top w:val="none" w:sz="0" w:space="0" w:color="auto"/>
            <w:left w:val="none" w:sz="0" w:space="0" w:color="auto"/>
            <w:bottom w:val="none" w:sz="0" w:space="0" w:color="auto"/>
            <w:right w:val="none" w:sz="0" w:space="0" w:color="auto"/>
          </w:divBdr>
        </w:div>
        <w:div w:id="256449588">
          <w:marLeft w:val="0"/>
          <w:marRight w:val="0"/>
          <w:marTop w:val="0"/>
          <w:marBottom w:val="0"/>
          <w:divBdr>
            <w:top w:val="none" w:sz="0" w:space="0" w:color="auto"/>
            <w:left w:val="none" w:sz="0" w:space="0" w:color="auto"/>
            <w:bottom w:val="none" w:sz="0" w:space="0" w:color="auto"/>
            <w:right w:val="none" w:sz="0" w:space="0" w:color="auto"/>
          </w:divBdr>
        </w:div>
        <w:div w:id="354501192">
          <w:marLeft w:val="0"/>
          <w:marRight w:val="0"/>
          <w:marTop w:val="0"/>
          <w:marBottom w:val="0"/>
          <w:divBdr>
            <w:top w:val="none" w:sz="0" w:space="0" w:color="auto"/>
            <w:left w:val="none" w:sz="0" w:space="0" w:color="auto"/>
            <w:bottom w:val="none" w:sz="0" w:space="0" w:color="auto"/>
            <w:right w:val="none" w:sz="0" w:space="0" w:color="auto"/>
          </w:divBdr>
        </w:div>
        <w:div w:id="366492344">
          <w:marLeft w:val="0"/>
          <w:marRight w:val="0"/>
          <w:marTop w:val="0"/>
          <w:marBottom w:val="0"/>
          <w:divBdr>
            <w:top w:val="none" w:sz="0" w:space="0" w:color="auto"/>
            <w:left w:val="none" w:sz="0" w:space="0" w:color="auto"/>
            <w:bottom w:val="none" w:sz="0" w:space="0" w:color="auto"/>
            <w:right w:val="none" w:sz="0" w:space="0" w:color="auto"/>
          </w:divBdr>
        </w:div>
        <w:div w:id="602035148">
          <w:marLeft w:val="0"/>
          <w:marRight w:val="0"/>
          <w:marTop w:val="0"/>
          <w:marBottom w:val="0"/>
          <w:divBdr>
            <w:top w:val="none" w:sz="0" w:space="0" w:color="auto"/>
            <w:left w:val="none" w:sz="0" w:space="0" w:color="auto"/>
            <w:bottom w:val="none" w:sz="0" w:space="0" w:color="auto"/>
            <w:right w:val="none" w:sz="0" w:space="0" w:color="auto"/>
          </w:divBdr>
        </w:div>
        <w:div w:id="704477549">
          <w:marLeft w:val="0"/>
          <w:marRight w:val="0"/>
          <w:marTop w:val="0"/>
          <w:marBottom w:val="0"/>
          <w:divBdr>
            <w:top w:val="none" w:sz="0" w:space="0" w:color="auto"/>
            <w:left w:val="none" w:sz="0" w:space="0" w:color="auto"/>
            <w:bottom w:val="none" w:sz="0" w:space="0" w:color="auto"/>
            <w:right w:val="none" w:sz="0" w:space="0" w:color="auto"/>
          </w:divBdr>
        </w:div>
        <w:div w:id="722874905">
          <w:marLeft w:val="0"/>
          <w:marRight w:val="0"/>
          <w:marTop w:val="0"/>
          <w:marBottom w:val="0"/>
          <w:divBdr>
            <w:top w:val="none" w:sz="0" w:space="0" w:color="auto"/>
            <w:left w:val="none" w:sz="0" w:space="0" w:color="auto"/>
            <w:bottom w:val="none" w:sz="0" w:space="0" w:color="auto"/>
            <w:right w:val="none" w:sz="0" w:space="0" w:color="auto"/>
          </w:divBdr>
        </w:div>
        <w:div w:id="725953645">
          <w:marLeft w:val="0"/>
          <w:marRight w:val="0"/>
          <w:marTop w:val="0"/>
          <w:marBottom w:val="0"/>
          <w:divBdr>
            <w:top w:val="none" w:sz="0" w:space="0" w:color="auto"/>
            <w:left w:val="none" w:sz="0" w:space="0" w:color="auto"/>
            <w:bottom w:val="none" w:sz="0" w:space="0" w:color="auto"/>
            <w:right w:val="none" w:sz="0" w:space="0" w:color="auto"/>
          </w:divBdr>
        </w:div>
        <w:div w:id="743184083">
          <w:marLeft w:val="0"/>
          <w:marRight w:val="0"/>
          <w:marTop w:val="0"/>
          <w:marBottom w:val="0"/>
          <w:divBdr>
            <w:top w:val="none" w:sz="0" w:space="0" w:color="auto"/>
            <w:left w:val="none" w:sz="0" w:space="0" w:color="auto"/>
            <w:bottom w:val="none" w:sz="0" w:space="0" w:color="auto"/>
            <w:right w:val="none" w:sz="0" w:space="0" w:color="auto"/>
          </w:divBdr>
        </w:div>
        <w:div w:id="815032308">
          <w:marLeft w:val="0"/>
          <w:marRight w:val="0"/>
          <w:marTop w:val="0"/>
          <w:marBottom w:val="0"/>
          <w:divBdr>
            <w:top w:val="none" w:sz="0" w:space="0" w:color="auto"/>
            <w:left w:val="none" w:sz="0" w:space="0" w:color="auto"/>
            <w:bottom w:val="none" w:sz="0" w:space="0" w:color="auto"/>
            <w:right w:val="none" w:sz="0" w:space="0" w:color="auto"/>
          </w:divBdr>
        </w:div>
        <w:div w:id="819618726">
          <w:marLeft w:val="0"/>
          <w:marRight w:val="0"/>
          <w:marTop w:val="0"/>
          <w:marBottom w:val="0"/>
          <w:divBdr>
            <w:top w:val="none" w:sz="0" w:space="0" w:color="auto"/>
            <w:left w:val="none" w:sz="0" w:space="0" w:color="auto"/>
            <w:bottom w:val="none" w:sz="0" w:space="0" w:color="auto"/>
            <w:right w:val="none" w:sz="0" w:space="0" w:color="auto"/>
          </w:divBdr>
        </w:div>
        <w:div w:id="875696118">
          <w:marLeft w:val="0"/>
          <w:marRight w:val="0"/>
          <w:marTop w:val="0"/>
          <w:marBottom w:val="0"/>
          <w:divBdr>
            <w:top w:val="none" w:sz="0" w:space="0" w:color="auto"/>
            <w:left w:val="none" w:sz="0" w:space="0" w:color="auto"/>
            <w:bottom w:val="none" w:sz="0" w:space="0" w:color="auto"/>
            <w:right w:val="none" w:sz="0" w:space="0" w:color="auto"/>
          </w:divBdr>
        </w:div>
        <w:div w:id="931741218">
          <w:marLeft w:val="0"/>
          <w:marRight w:val="0"/>
          <w:marTop w:val="0"/>
          <w:marBottom w:val="0"/>
          <w:divBdr>
            <w:top w:val="none" w:sz="0" w:space="0" w:color="auto"/>
            <w:left w:val="none" w:sz="0" w:space="0" w:color="auto"/>
            <w:bottom w:val="none" w:sz="0" w:space="0" w:color="auto"/>
            <w:right w:val="none" w:sz="0" w:space="0" w:color="auto"/>
          </w:divBdr>
        </w:div>
        <w:div w:id="970548816">
          <w:marLeft w:val="0"/>
          <w:marRight w:val="0"/>
          <w:marTop w:val="0"/>
          <w:marBottom w:val="0"/>
          <w:divBdr>
            <w:top w:val="none" w:sz="0" w:space="0" w:color="auto"/>
            <w:left w:val="none" w:sz="0" w:space="0" w:color="auto"/>
            <w:bottom w:val="none" w:sz="0" w:space="0" w:color="auto"/>
            <w:right w:val="none" w:sz="0" w:space="0" w:color="auto"/>
          </w:divBdr>
        </w:div>
        <w:div w:id="981077309">
          <w:marLeft w:val="0"/>
          <w:marRight w:val="0"/>
          <w:marTop w:val="0"/>
          <w:marBottom w:val="0"/>
          <w:divBdr>
            <w:top w:val="none" w:sz="0" w:space="0" w:color="auto"/>
            <w:left w:val="none" w:sz="0" w:space="0" w:color="auto"/>
            <w:bottom w:val="none" w:sz="0" w:space="0" w:color="auto"/>
            <w:right w:val="none" w:sz="0" w:space="0" w:color="auto"/>
          </w:divBdr>
        </w:div>
        <w:div w:id="989945034">
          <w:marLeft w:val="0"/>
          <w:marRight w:val="0"/>
          <w:marTop w:val="0"/>
          <w:marBottom w:val="0"/>
          <w:divBdr>
            <w:top w:val="none" w:sz="0" w:space="0" w:color="auto"/>
            <w:left w:val="none" w:sz="0" w:space="0" w:color="auto"/>
            <w:bottom w:val="none" w:sz="0" w:space="0" w:color="auto"/>
            <w:right w:val="none" w:sz="0" w:space="0" w:color="auto"/>
          </w:divBdr>
        </w:div>
        <w:div w:id="1035227279">
          <w:marLeft w:val="0"/>
          <w:marRight w:val="0"/>
          <w:marTop w:val="0"/>
          <w:marBottom w:val="0"/>
          <w:divBdr>
            <w:top w:val="none" w:sz="0" w:space="0" w:color="auto"/>
            <w:left w:val="none" w:sz="0" w:space="0" w:color="auto"/>
            <w:bottom w:val="none" w:sz="0" w:space="0" w:color="auto"/>
            <w:right w:val="none" w:sz="0" w:space="0" w:color="auto"/>
          </w:divBdr>
        </w:div>
        <w:div w:id="1042679523">
          <w:marLeft w:val="0"/>
          <w:marRight w:val="0"/>
          <w:marTop w:val="0"/>
          <w:marBottom w:val="0"/>
          <w:divBdr>
            <w:top w:val="none" w:sz="0" w:space="0" w:color="auto"/>
            <w:left w:val="none" w:sz="0" w:space="0" w:color="auto"/>
            <w:bottom w:val="none" w:sz="0" w:space="0" w:color="auto"/>
            <w:right w:val="none" w:sz="0" w:space="0" w:color="auto"/>
          </w:divBdr>
        </w:div>
        <w:div w:id="1052998457">
          <w:marLeft w:val="0"/>
          <w:marRight w:val="0"/>
          <w:marTop w:val="0"/>
          <w:marBottom w:val="0"/>
          <w:divBdr>
            <w:top w:val="none" w:sz="0" w:space="0" w:color="auto"/>
            <w:left w:val="none" w:sz="0" w:space="0" w:color="auto"/>
            <w:bottom w:val="none" w:sz="0" w:space="0" w:color="auto"/>
            <w:right w:val="none" w:sz="0" w:space="0" w:color="auto"/>
          </w:divBdr>
        </w:div>
        <w:div w:id="1066029306">
          <w:marLeft w:val="0"/>
          <w:marRight w:val="0"/>
          <w:marTop w:val="0"/>
          <w:marBottom w:val="0"/>
          <w:divBdr>
            <w:top w:val="none" w:sz="0" w:space="0" w:color="auto"/>
            <w:left w:val="none" w:sz="0" w:space="0" w:color="auto"/>
            <w:bottom w:val="none" w:sz="0" w:space="0" w:color="auto"/>
            <w:right w:val="none" w:sz="0" w:space="0" w:color="auto"/>
          </w:divBdr>
        </w:div>
        <w:div w:id="1113283855">
          <w:marLeft w:val="0"/>
          <w:marRight w:val="0"/>
          <w:marTop w:val="0"/>
          <w:marBottom w:val="0"/>
          <w:divBdr>
            <w:top w:val="none" w:sz="0" w:space="0" w:color="auto"/>
            <w:left w:val="none" w:sz="0" w:space="0" w:color="auto"/>
            <w:bottom w:val="none" w:sz="0" w:space="0" w:color="auto"/>
            <w:right w:val="none" w:sz="0" w:space="0" w:color="auto"/>
          </w:divBdr>
        </w:div>
        <w:div w:id="1159730517">
          <w:marLeft w:val="0"/>
          <w:marRight w:val="0"/>
          <w:marTop w:val="0"/>
          <w:marBottom w:val="0"/>
          <w:divBdr>
            <w:top w:val="none" w:sz="0" w:space="0" w:color="auto"/>
            <w:left w:val="none" w:sz="0" w:space="0" w:color="auto"/>
            <w:bottom w:val="none" w:sz="0" w:space="0" w:color="auto"/>
            <w:right w:val="none" w:sz="0" w:space="0" w:color="auto"/>
          </w:divBdr>
        </w:div>
        <w:div w:id="1177230397">
          <w:marLeft w:val="0"/>
          <w:marRight w:val="0"/>
          <w:marTop w:val="0"/>
          <w:marBottom w:val="0"/>
          <w:divBdr>
            <w:top w:val="none" w:sz="0" w:space="0" w:color="auto"/>
            <w:left w:val="none" w:sz="0" w:space="0" w:color="auto"/>
            <w:bottom w:val="none" w:sz="0" w:space="0" w:color="auto"/>
            <w:right w:val="none" w:sz="0" w:space="0" w:color="auto"/>
          </w:divBdr>
        </w:div>
        <w:div w:id="1238173168">
          <w:marLeft w:val="0"/>
          <w:marRight w:val="0"/>
          <w:marTop w:val="0"/>
          <w:marBottom w:val="0"/>
          <w:divBdr>
            <w:top w:val="none" w:sz="0" w:space="0" w:color="auto"/>
            <w:left w:val="none" w:sz="0" w:space="0" w:color="auto"/>
            <w:bottom w:val="none" w:sz="0" w:space="0" w:color="auto"/>
            <w:right w:val="none" w:sz="0" w:space="0" w:color="auto"/>
          </w:divBdr>
        </w:div>
        <w:div w:id="1362441015">
          <w:marLeft w:val="0"/>
          <w:marRight w:val="0"/>
          <w:marTop w:val="0"/>
          <w:marBottom w:val="0"/>
          <w:divBdr>
            <w:top w:val="none" w:sz="0" w:space="0" w:color="auto"/>
            <w:left w:val="none" w:sz="0" w:space="0" w:color="auto"/>
            <w:bottom w:val="none" w:sz="0" w:space="0" w:color="auto"/>
            <w:right w:val="none" w:sz="0" w:space="0" w:color="auto"/>
          </w:divBdr>
        </w:div>
        <w:div w:id="1380982440">
          <w:marLeft w:val="0"/>
          <w:marRight w:val="0"/>
          <w:marTop w:val="0"/>
          <w:marBottom w:val="0"/>
          <w:divBdr>
            <w:top w:val="none" w:sz="0" w:space="0" w:color="auto"/>
            <w:left w:val="none" w:sz="0" w:space="0" w:color="auto"/>
            <w:bottom w:val="none" w:sz="0" w:space="0" w:color="auto"/>
            <w:right w:val="none" w:sz="0" w:space="0" w:color="auto"/>
          </w:divBdr>
        </w:div>
        <w:div w:id="1419445475">
          <w:marLeft w:val="0"/>
          <w:marRight w:val="0"/>
          <w:marTop w:val="0"/>
          <w:marBottom w:val="0"/>
          <w:divBdr>
            <w:top w:val="none" w:sz="0" w:space="0" w:color="auto"/>
            <w:left w:val="none" w:sz="0" w:space="0" w:color="auto"/>
            <w:bottom w:val="none" w:sz="0" w:space="0" w:color="auto"/>
            <w:right w:val="none" w:sz="0" w:space="0" w:color="auto"/>
          </w:divBdr>
        </w:div>
        <w:div w:id="1448157912">
          <w:marLeft w:val="0"/>
          <w:marRight w:val="0"/>
          <w:marTop w:val="0"/>
          <w:marBottom w:val="0"/>
          <w:divBdr>
            <w:top w:val="none" w:sz="0" w:space="0" w:color="auto"/>
            <w:left w:val="none" w:sz="0" w:space="0" w:color="auto"/>
            <w:bottom w:val="none" w:sz="0" w:space="0" w:color="auto"/>
            <w:right w:val="none" w:sz="0" w:space="0" w:color="auto"/>
          </w:divBdr>
        </w:div>
        <w:div w:id="1508397402">
          <w:marLeft w:val="0"/>
          <w:marRight w:val="0"/>
          <w:marTop w:val="0"/>
          <w:marBottom w:val="0"/>
          <w:divBdr>
            <w:top w:val="none" w:sz="0" w:space="0" w:color="auto"/>
            <w:left w:val="none" w:sz="0" w:space="0" w:color="auto"/>
            <w:bottom w:val="none" w:sz="0" w:space="0" w:color="auto"/>
            <w:right w:val="none" w:sz="0" w:space="0" w:color="auto"/>
          </w:divBdr>
        </w:div>
        <w:div w:id="1598169378">
          <w:marLeft w:val="0"/>
          <w:marRight w:val="0"/>
          <w:marTop w:val="0"/>
          <w:marBottom w:val="0"/>
          <w:divBdr>
            <w:top w:val="none" w:sz="0" w:space="0" w:color="auto"/>
            <w:left w:val="none" w:sz="0" w:space="0" w:color="auto"/>
            <w:bottom w:val="none" w:sz="0" w:space="0" w:color="auto"/>
            <w:right w:val="none" w:sz="0" w:space="0" w:color="auto"/>
          </w:divBdr>
        </w:div>
        <w:div w:id="1624576010">
          <w:marLeft w:val="0"/>
          <w:marRight w:val="0"/>
          <w:marTop w:val="0"/>
          <w:marBottom w:val="0"/>
          <w:divBdr>
            <w:top w:val="none" w:sz="0" w:space="0" w:color="auto"/>
            <w:left w:val="none" w:sz="0" w:space="0" w:color="auto"/>
            <w:bottom w:val="none" w:sz="0" w:space="0" w:color="auto"/>
            <w:right w:val="none" w:sz="0" w:space="0" w:color="auto"/>
          </w:divBdr>
        </w:div>
        <w:div w:id="1646662943">
          <w:marLeft w:val="0"/>
          <w:marRight w:val="0"/>
          <w:marTop w:val="0"/>
          <w:marBottom w:val="0"/>
          <w:divBdr>
            <w:top w:val="none" w:sz="0" w:space="0" w:color="auto"/>
            <w:left w:val="none" w:sz="0" w:space="0" w:color="auto"/>
            <w:bottom w:val="none" w:sz="0" w:space="0" w:color="auto"/>
            <w:right w:val="none" w:sz="0" w:space="0" w:color="auto"/>
          </w:divBdr>
        </w:div>
        <w:div w:id="1655177505">
          <w:marLeft w:val="0"/>
          <w:marRight w:val="0"/>
          <w:marTop w:val="0"/>
          <w:marBottom w:val="0"/>
          <w:divBdr>
            <w:top w:val="none" w:sz="0" w:space="0" w:color="auto"/>
            <w:left w:val="none" w:sz="0" w:space="0" w:color="auto"/>
            <w:bottom w:val="none" w:sz="0" w:space="0" w:color="auto"/>
            <w:right w:val="none" w:sz="0" w:space="0" w:color="auto"/>
          </w:divBdr>
        </w:div>
        <w:div w:id="1703508015">
          <w:marLeft w:val="0"/>
          <w:marRight w:val="0"/>
          <w:marTop w:val="0"/>
          <w:marBottom w:val="0"/>
          <w:divBdr>
            <w:top w:val="none" w:sz="0" w:space="0" w:color="auto"/>
            <w:left w:val="none" w:sz="0" w:space="0" w:color="auto"/>
            <w:bottom w:val="none" w:sz="0" w:space="0" w:color="auto"/>
            <w:right w:val="none" w:sz="0" w:space="0" w:color="auto"/>
          </w:divBdr>
        </w:div>
        <w:div w:id="1706708256">
          <w:marLeft w:val="0"/>
          <w:marRight w:val="0"/>
          <w:marTop w:val="0"/>
          <w:marBottom w:val="0"/>
          <w:divBdr>
            <w:top w:val="none" w:sz="0" w:space="0" w:color="auto"/>
            <w:left w:val="none" w:sz="0" w:space="0" w:color="auto"/>
            <w:bottom w:val="none" w:sz="0" w:space="0" w:color="auto"/>
            <w:right w:val="none" w:sz="0" w:space="0" w:color="auto"/>
          </w:divBdr>
        </w:div>
        <w:div w:id="1717117922">
          <w:marLeft w:val="0"/>
          <w:marRight w:val="0"/>
          <w:marTop w:val="0"/>
          <w:marBottom w:val="0"/>
          <w:divBdr>
            <w:top w:val="none" w:sz="0" w:space="0" w:color="auto"/>
            <w:left w:val="none" w:sz="0" w:space="0" w:color="auto"/>
            <w:bottom w:val="none" w:sz="0" w:space="0" w:color="auto"/>
            <w:right w:val="none" w:sz="0" w:space="0" w:color="auto"/>
          </w:divBdr>
        </w:div>
        <w:div w:id="1760250834">
          <w:marLeft w:val="0"/>
          <w:marRight w:val="0"/>
          <w:marTop w:val="0"/>
          <w:marBottom w:val="0"/>
          <w:divBdr>
            <w:top w:val="none" w:sz="0" w:space="0" w:color="auto"/>
            <w:left w:val="none" w:sz="0" w:space="0" w:color="auto"/>
            <w:bottom w:val="none" w:sz="0" w:space="0" w:color="auto"/>
            <w:right w:val="none" w:sz="0" w:space="0" w:color="auto"/>
          </w:divBdr>
        </w:div>
        <w:div w:id="1780492310">
          <w:marLeft w:val="0"/>
          <w:marRight w:val="0"/>
          <w:marTop w:val="0"/>
          <w:marBottom w:val="0"/>
          <w:divBdr>
            <w:top w:val="none" w:sz="0" w:space="0" w:color="auto"/>
            <w:left w:val="none" w:sz="0" w:space="0" w:color="auto"/>
            <w:bottom w:val="none" w:sz="0" w:space="0" w:color="auto"/>
            <w:right w:val="none" w:sz="0" w:space="0" w:color="auto"/>
          </w:divBdr>
        </w:div>
        <w:div w:id="1930694463">
          <w:marLeft w:val="0"/>
          <w:marRight w:val="0"/>
          <w:marTop w:val="0"/>
          <w:marBottom w:val="0"/>
          <w:divBdr>
            <w:top w:val="none" w:sz="0" w:space="0" w:color="auto"/>
            <w:left w:val="none" w:sz="0" w:space="0" w:color="auto"/>
            <w:bottom w:val="none" w:sz="0" w:space="0" w:color="auto"/>
            <w:right w:val="none" w:sz="0" w:space="0" w:color="auto"/>
          </w:divBdr>
        </w:div>
        <w:div w:id="1934432431">
          <w:marLeft w:val="0"/>
          <w:marRight w:val="0"/>
          <w:marTop w:val="0"/>
          <w:marBottom w:val="0"/>
          <w:divBdr>
            <w:top w:val="none" w:sz="0" w:space="0" w:color="auto"/>
            <w:left w:val="none" w:sz="0" w:space="0" w:color="auto"/>
            <w:bottom w:val="none" w:sz="0" w:space="0" w:color="auto"/>
            <w:right w:val="none" w:sz="0" w:space="0" w:color="auto"/>
          </w:divBdr>
        </w:div>
        <w:div w:id="1991210867">
          <w:marLeft w:val="0"/>
          <w:marRight w:val="0"/>
          <w:marTop w:val="0"/>
          <w:marBottom w:val="0"/>
          <w:divBdr>
            <w:top w:val="none" w:sz="0" w:space="0" w:color="auto"/>
            <w:left w:val="none" w:sz="0" w:space="0" w:color="auto"/>
            <w:bottom w:val="none" w:sz="0" w:space="0" w:color="auto"/>
            <w:right w:val="none" w:sz="0" w:space="0" w:color="auto"/>
          </w:divBdr>
        </w:div>
        <w:div w:id="1998876316">
          <w:marLeft w:val="0"/>
          <w:marRight w:val="0"/>
          <w:marTop w:val="0"/>
          <w:marBottom w:val="0"/>
          <w:divBdr>
            <w:top w:val="none" w:sz="0" w:space="0" w:color="auto"/>
            <w:left w:val="none" w:sz="0" w:space="0" w:color="auto"/>
            <w:bottom w:val="none" w:sz="0" w:space="0" w:color="auto"/>
            <w:right w:val="none" w:sz="0" w:space="0" w:color="auto"/>
          </w:divBdr>
        </w:div>
        <w:div w:id="2086410938">
          <w:marLeft w:val="0"/>
          <w:marRight w:val="0"/>
          <w:marTop w:val="0"/>
          <w:marBottom w:val="0"/>
          <w:divBdr>
            <w:top w:val="none" w:sz="0" w:space="0" w:color="auto"/>
            <w:left w:val="none" w:sz="0" w:space="0" w:color="auto"/>
            <w:bottom w:val="none" w:sz="0" w:space="0" w:color="auto"/>
            <w:right w:val="none" w:sz="0" w:space="0" w:color="auto"/>
          </w:divBdr>
        </w:div>
        <w:div w:id="2134594288">
          <w:marLeft w:val="0"/>
          <w:marRight w:val="0"/>
          <w:marTop w:val="0"/>
          <w:marBottom w:val="0"/>
          <w:divBdr>
            <w:top w:val="none" w:sz="0" w:space="0" w:color="auto"/>
            <w:left w:val="none" w:sz="0" w:space="0" w:color="auto"/>
            <w:bottom w:val="none" w:sz="0" w:space="0" w:color="auto"/>
            <w:right w:val="none" w:sz="0" w:space="0" w:color="auto"/>
          </w:divBdr>
        </w:div>
        <w:div w:id="2136294212">
          <w:marLeft w:val="0"/>
          <w:marRight w:val="0"/>
          <w:marTop w:val="0"/>
          <w:marBottom w:val="0"/>
          <w:divBdr>
            <w:top w:val="none" w:sz="0" w:space="0" w:color="auto"/>
            <w:left w:val="none" w:sz="0" w:space="0" w:color="auto"/>
            <w:bottom w:val="none" w:sz="0" w:space="0" w:color="auto"/>
            <w:right w:val="none" w:sz="0" w:space="0" w:color="auto"/>
          </w:divBdr>
        </w:div>
      </w:divsChild>
    </w:div>
    <w:div w:id="213459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ekenkamer.nl/publicaties/brieven/2024/11/21/reactie-van-minister-van-klimaat-en-groene-groei-op-het-rapport-energiebesparingsplicht-2008-202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8</ap:Pages>
  <ap:Words>3183</ap:Words>
  <ap:Characters>19417</ap:Characters>
  <ap:DocSecurity>0</ap:DocSecurity>
  <ap:Lines>161</ap:Lines>
  <ap:Paragraphs>45</ap:Paragraphs>
  <ap:ScaleCrop>false</ap:ScaleCrop>
  <ap:LinksUpToDate>false</ap:LinksUpToDate>
  <ap:CharactersWithSpaces>22555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2025-06-25T11:19:00.0000000Z</dcterms:created>
  <dcterms:modified xsi:type="dcterms:W3CDTF">2025-06-25T11:20:00.0000000Z</dcterms:modified>
  <dc:description>------------------------</dc:description>
  <version/>
  <category/>
</coreProperties>
</file>