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D154F" w:rsidRDefault="00F62C91" w14:paraId="3FDCA23B" w14:textId="77777777">
      <w:r>
        <w:t>Geachte Voorzitter,</w:t>
      </w:r>
      <w:r>
        <w:br/>
      </w:r>
    </w:p>
    <w:p w:rsidRPr="00F11E7C" w:rsidR="007F3645" w:rsidP="00CD154F" w:rsidRDefault="00F62C91" w14:paraId="0E488309" w14:textId="0E48C94C">
      <w:pPr>
        <w:rPr>
          <w:szCs w:val="18"/>
        </w:rPr>
      </w:pPr>
      <w:r>
        <w:t xml:space="preserve">Hierbij </w:t>
      </w:r>
      <w:r w:rsidR="00755D80">
        <w:t>ontvangt</w:t>
      </w:r>
      <w:r>
        <w:t xml:space="preserve"> u de antwoorden op de vragen van het lid </w:t>
      </w:r>
      <w:r w:rsidR="00F52F8F">
        <w:t>Postma (</w:t>
      </w:r>
      <w:r w:rsidR="00FC6F22">
        <w:t>NSC</w:t>
      </w:r>
      <w:r w:rsidR="00F52F8F">
        <w:t>)</w:t>
      </w:r>
      <w:r w:rsidR="00FC6F22">
        <w:t>,</w:t>
      </w:r>
      <w:r>
        <w:t xml:space="preserve"> over </w:t>
      </w:r>
      <w:r w:rsidR="00CD154F">
        <w:t xml:space="preserve">de </w:t>
      </w:r>
      <w:r w:rsidR="00F52F8F">
        <w:t xml:space="preserve">stop </w:t>
      </w:r>
      <w:r w:rsidR="00CD154F">
        <w:t xml:space="preserve">van de </w:t>
      </w:r>
      <w:r w:rsidR="00F52F8F">
        <w:t xml:space="preserve">bouw </w:t>
      </w:r>
      <w:r w:rsidR="00CD154F">
        <w:t xml:space="preserve">van een </w:t>
      </w:r>
      <w:r w:rsidR="00802231">
        <w:t>biobrandstof</w:t>
      </w:r>
      <w:r w:rsidR="00F52F8F">
        <w:t xml:space="preserve">fabriek </w:t>
      </w:r>
      <w:r w:rsidR="00CD154F">
        <w:t xml:space="preserve">door </w:t>
      </w:r>
      <w:r w:rsidR="00F52F8F">
        <w:t xml:space="preserve">UPM </w:t>
      </w:r>
      <w:r w:rsidR="00CD154F">
        <w:t xml:space="preserve">in de </w:t>
      </w:r>
      <w:r w:rsidR="00F52F8F">
        <w:t>Rotterdamse haven</w:t>
      </w:r>
      <w:r w:rsidR="00CD154F">
        <w:t xml:space="preserve"> (kenmerk: </w:t>
      </w:r>
      <w:r w:rsidRPr="00F52F8F" w:rsidR="00F52F8F">
        <w:t>2025Z11221</w:t>
      </w:r>
      <w:r w:rsidR="00CD154F">
        <w:rPr>
          <w:b/>
        </w:rPr>
        <w:t xml:space="preserve">; </w:t>
      </w:r>
      <w:r>
        <w:t>ingezonden</w:t>
      </w:r>
      <w:r w:rsidR="00CD154F">
        <w:t>:</w:t>
      </w:r>
      <w:r>
        <w:t xml:space="preserve"> </w:t>
      </w:r>
      <w:r w:rsidRPr="00F52F8F" w:rsidR="00F52F8F">
        <w:t>3</w:t>
      </w:r>
      <w:r w:rsidR="00F52F8F">
        <w:t xml:space="preserve"> juni </w:t>
      </w:r>
      <w:r w:rsidRPr="00F52F8F" w:rsidR="00F52F8F">
        <w:t>2025</w:t>
      </w:r>
      <w:r>
        <w:t xml:space="preserve">. </w:t>
      </w:r>
    </w:p>
    <w:p w:rsidR="00423A19" w:rsidP="00CD154F" w:rsidRDefault="00423A19" w14:paraId="0ED79C55" w14:textId="77777777"/>
    <w:p w:rsidR="00F52F8F" w:rsidP="00CD154F" w:rsidRDefault="00F52F8F" w14:paraId="2DC30683" w14:textId="77777777"/>
    <w:p w:rsidR="00F52F8F" w:rsidP="00CD154F" w:rsidRDefault="00F52F8F" w14:paraId="28EC57C3" w14:textId="77777777"/>
    <w:p w:rsidR="00F52F8F" w:rsidP="00CD154F" w:rsidRDefault="00F52F8F" w14:paraId="34738719" w14:textId="77777777"/>
    <w:p w:rsidRPr="00747885" w:rsidR="0029019C" w:rsidP="00CD154F" w:rsidRDefault="00F62C91" w14:paraId="724E2DA9" w14:textId="77777777">
      <w:pPr>
        <w:rPr>
          <w:szCs w:val="18"/>
        </w:rPr>
      </w:pPr>
      <w:r w:rsidRPr="005461DA">
        <w:rPr>
          <w:szCs w:val="18"/>
        </w:rPr>
        <w:t>Sophie Hermans</w:t>
      </w:r>
    </w:p>
    <w:p w:rsidRPr="005461DA" w:rsidR="004E505E" w:rsidP="00CD154F" w:rsidRDefault="00F62C91" w14:paraId="3C3AA242" w14:textId="77777777">
      <w:pPr>
        <w:rPr>
          <w:szCs w:val="18"/>
        </w:rPr>
      </w:pPr>
      <w:r>
        <w:rPr>
          <w:szCs w:val="18"/>
        </w:rPr>
        <w:t>Minister van Klimaat en Groene Groei</w:t>
      </w:r>
    </w:p>
    <w:p w:rsidR="00EF6D37" w:rsidP="00CD154F" w:rsidRDefault="00EF6D37" w14:paraId="306F98B7" w14:textId="77777777">
      <w:pPr>
        <w:rPr>
          <w:b/>
        </w:rPr>
      </w:pPr>
    </w:p>
    <w:p w:rsidR="00EF6D37" w:rsidP="00CD154F" w:rsidRDefault="00EF6D37" w14:paraId="44427D0C" w14:textId="77777777">
      <w:pPr>
        <w:rPr>
          <w:b/>
        </w:rPr>
      </w:pPr>
    </w:p>
    <w:p w:rsidR="00225675" w:rsidP="00CD154F" w:rsidRDefault="00F62C91" w14:paraId="45C403A9" w14:textId="77777777">
      <w:pPr>
        <w:rPr>
          <w:b/>
        </w:rPr>
      </w:pPr>
      <w:r>
        <w:rPr>
          <w:b/>
        </w:rPr>
        <w:br w:type="page"/>
      </w:r>
    </w:p>
    <w:p w:rsidR="00732F8E" w:rsidP="00CD154F" w:rsidRDefault="00FC6F22" w14:paraId="6F5AF4C3" w14:textId="77777777">
      <w:pPr>
        <w:rPr>
          <w:szCs w:val="18"/>
        </w:rPr>
      </w:pPr>
      <w:r w:rsidRPr="0038683D">
        <w:rPr>
          <w:b/>
          <w:bCs/>
          <w:szCs w:val="18"/>
        </w:rPr>
        <w:lastRenderedPageBreak/>
        <w:t>2025Z11221</w:t>
      </w:r>
      <w:r w:rsidRPr="0038683D">
        <w:rPr>
          <w:b/>
          <w:szCs w:val="18"/>
        </w:rPr>
        <w:t> </w:t>
      </w:r>
      <w:r w:rsidRPr="0038683D" w:rsidR="00747885">
        <w:rPr>
          <w:b/>
          <w:szCs w:val="18"/>
        </w:rPr>
        <w:br/>
      </w:r>
    </w:p>
    <w:p w:rsidRPr="0038683D" w:rsidR="00FC6F22" w:rsidP="00CD154F" w:rsidRDefault="00FC6F22" w14:paraId="60FEC230" w14:textId="5585214A">
      <w:pPr>
        <w:rPr>
          <w:szCs w:val="18"/>
        </w:rPr>
      </w:pPr>
      <w:r w:rsidRPr="0038683D">
        <w:rPr>
          <w:szCs w:val="18"/>
        </w:rPr>
        <w:t>1 </w:t>
      </w:r>
      <w:r w:rsidRPr="0038683D">
        <w:rPr>
          <w:szCs w:val="18"/>
        </w:rPr>
        <w:br/>
        <w:t>Heeft u kennisgenomen van het artikel ‘Fins UPM stopt bouw fabriek in Rotterdamse haven vanwege hoge kosten’? </w:t>
      </w:r>
    </w:p>
    <w:p w:rsidR="00732F8E" w:rsidP="00CD154F" w:rsidRDefault="00732F8E" w14:paraId="156992FD" w14:textId="77777777">
      <w:pPr>
        <w:rPr>
          <w:szCs w:val="18"/>
        </w:rPr>
      </w:pPr>
    </w:p>
    <w:p w:rsidRPr="0038683D" w:rsidR="00FC6F22" w:rsidP="00CD154F" w:rsidRDefault="00FC6F22" w14:paraId="286C8A99" w14:textId="36B9EA98">
      <w:pPr>
        <w:rPr>
          <w:szCs w:val="18"/>
        </w:rPr>
      </w:pPr>
      <w:r w:rsidRPr="0038683D">
        <w:rPr>
          <w:szCs w:val="18"/>
        </w:rPr>
        <w:t>Antwoord </w:t>
      </w:r>
      <w:r w:rsidRPr="0038683D">
        <w:rPr>
          <w:szCs w:val="18"/>
        </w:rPr>
        <w:br/>
        <w:t>Ja. </w:t>
      </w:r>
    </w:p>
    <w:p w:rsidR="00732F8E" w:rsidP="00CD154F" w:rsidRDefault="00732F8E" w14:paraId="29E3E705" w14:textId="77777777">
      <w:pPr>
        <w:rPr>
          <w:szCs w:val="18"/>
        </w:rPr>
      </w:pPr>
    </w:p>
    <w:p w:rsidRPr="0038683D" w:rsidR="00FC6F22" w:rsidP="00CD154F" w:rsidRDefault="00FC6F22" w14:paraId="670DDD48" w14:textId="33BE62DF">
      <w:pPr>
        <w:rPr>
          <w:szCs w:val="18"/>
        </w:rPr>
      </w:pPr>
      <w:r w:rsidRPr="0038683D">
        <w:rPr>
          <w:szCs w:val="18"/>
        </w:rPr>
        <w:t>2 </w:t>
      </w:r>
      <w:r w:rsidRPr="0038683D">
        <w:rPr>
          <w:szCs w:val="18"/>
        </w:rPr>
        <w:br/>
        <w:t>Hoe beoordeelt u het signaal dat opnieuw een buitenlandse investeerder afziet van een grootschalige industriële investering in Nederland en acht u dit illustratief voor de bredere problemen in het investeringsklimaat? </w:t>
      </w:r>
      <w:r w:rsidRPr="0038683D">
        <w:rPr>
          <w:szCs w:val="18"/>
        </w:rPr>
        <w:br/>
        <w:t> </w:t>
      </w:r>
      <w:r w:rsidRPr="0038683D">
        <w:rPr>
          <w:szCs w:val="18"/>
        </w:rPr>
        <w:br/>
        <w:t>Antwoord </w:t>
      </w:r>
      <w:r w:rsidRPr="0038683D">
        <w:rPr>
          <w:szCs w:val="18"/>
        </w:rPr>
        <w:br/>
        <w:t>Het is zeer spijtig dat UPM dit besluit heeft genomen. Helaas zien we de laatste tijd vaker dat industriële investeringen in Nederland worden uitgesteld of gestopt. Dit voorbeeld is daarmee illustratief voor bredere problemen in het investeringsklimaat.  </w:t>
      </w:r>
    </w:p>
    <w:p w:rsidR="00732F8E" w:rsidP="00CD154F" w:rsidRDefault="00732F8E" w14:paraId="353CC0BB" w14:textId="77777777">
      <w:pPr>
        <w:rPr>
          <w:szCs w:val="18"/>
        </w:rPr>
      </w:pPr>
    </w:p>
    <w:p w:rsidR="00FC6F22" w:rsidP="00CD154F" w:rsidRDefault="00FC6F22" w14:paraId="19EEFADC" w14:textId="63A7BE4F">
      <w:pPr>
        <w:rPr>
          <w:szCs w:val="18"/>
        </w:rPr>
      </w:pPr>
      <w:r w:rsidRPr="0038683D">
        <w:rPr>
          <w:szCs w:val="18"/>
        </w:rPr>
        <w:t>3 </w:t>
      </w:r>
      <w:r w:rsidRPr="0038683D">
        <w:rPr>
          <w:szCs w:val="18"/>
        </w:rPr>
        <w:br/>
        <w:t>Klopt het dat deze fabriek biobrandstoffen zou gaan produceren voor onder andere de luchtvaart en daarmee zou bijdragen aan betaalbare verduurzaming van mobiliteit? Deelt u de opvatting dat het stopzetten van dit project ook gevolgen heeft voor de energietransitie? </w:t>
      </w:r>
    </w:p>
    <w:p w:rsidRPr="0038683D" w:rsidR="00DB4EC8" w:rsidP="00CD154F" w:rsidRDefault="00DB4EC8" w14:paraId="5FA3F74C" w14:textId="77777777">
      <w:pPr>
        <w:rPr>
          <w:szCs w:val="18"/>
        </w:rPr>
      </w:pPr>
    </w:p>
    <w:p w:rsidR="001967D6" w:rsidP="00CD154F" w:rsidRDefault="00FC6F22" w14:paraId="5CA6390D" w14:textId="0D83B99C">
      <w:pPr>
        <w:rPr>
          <w:szCs w:val="18"/>
        </w:rPr>
      </w:pPr>
      <w:r w:rsidRPr="0038683D">
        <w:rPr>
          <w:szCs w:val="18"/>
        </w:rPr>
        <w:t>Antwoord </w:t>
      </w:r>
      <w:r w:rsidRPr="0038683D">
        <w:rPr>
          <w:szCs w:val="18"/>
        </w:rPr>
        <w:br/>
      </w:r>
      <w:r w:rsidR="00732F8E">
        <w:rPr>
          <w:szCs w:val="18"/>
        </w:rPr>
        <w:t>H</w:t>
      </w:r>
      <w:r w:rsidRPr="0038683D" w:rsidR="0038683D">
        <w:rPr>
          <w:szCs w:val="18"/>
        </w:rPr>
        <w:t xml:space="preserve">et </w:t>
      </w:r>
      <w:r w:rsidRPr="0038683D">
        <w:rPr>
          <w:szCs w:val="18"/>
        </w:rPr>
        <w:t>klopt</w:t>
      </w:r>
      <w:r w:rsidRPr="0038683D" w:rsidR="0038683D">
        <w:rPr>
          <w:szCs w:val="18"/>
        </w:rPr>
        <w:t xml:space="preserve"> dat deze fabriek biobrandstoffen zou gaan produceren en daarmee bij zou dragen aan een verduurzaming van de mobiliteit</w:t>
      </w:r>
      <w:r w:rsidRPr="0038683D">
        <w:rPr>
          <w:szCs w:val="18"/>
        </w:rPr>
        <w:t xml:space="preserve">. </w:t>
      </w:r>
      <w:r w:rsidR="001967D6">
        <w:rPr>
          <w:szCs w:val="18"/>
        </w:rPr>
        <w:t xml:space="preserve">De vraag naar energiedragers is door de stop </w:t>
      </w:r>
      <w:r w:rsidR="001D3350">
        <w:rPr>
          <w:szCs w:val="18"/>
        </w:rPr>
        <w:t xml:space="preserve">van de investering </w:t>
      </w:r>
      <w:r w:rsidR="001967D6">
        <w:rPr>
          <w:szCs w:val="18"/>
        </w:rPr>
        <w:t xml:space="preserve">minder aanwezig, maar dit heeft geen vertragend effect. </w:t>
      </w:r>
    </w:p>
    <w:p w:rsidR="001967D6" w:rsidP="00CD154F" w:rsidRDefault="001967D6" w14:paraId="0FE1672C" w14:textId="382965D1">
      <w:pPr>
        <w:rPr>
          <w:szCs w:val="18"/>
        </w:rPr>
      </w:pPr>
      <w:r>
        <w:rPr>
          <w:szCs w:val="18"/>
        </w:rPr>
        <w:t xml:space="preserve">Ten aanzien van de verduurzaming van de mobiliteit zal </w:t>
      </w:r>
      <w:r w:rsidR="00780BE7">
        <w:rPr>
          <w:szCs w:val="18"/>
        </w:rPr>
        <w:t xml:space="preserve">er </w:t>
      </w:r>
      <w:r>
        <w:rPr>
          <w:szCs w:val="18"/>
        </w:rPr>
        <w:t>geen vertragend</w:t>
      </w:r>
      <w:r w:rsidR="00732F8E">
        <w:rPr>
          <w:szCs w:val="18"/>
        </w:rPr>
        <w:t>e</w:t>
      </w:r>
      <w:r>
        <w:rPr>
          <w:szCs w:val="18"/>
        </w:rPr>
        <w:t xml:space="preserve"> werking zijn als er</w:t>
      </w:r>
      <w:r w:rsidR="00780BE7">
        <w:rPr>
          <w:szCs w:val="18"/>
        </w:rPr>
        <w:t xml:space="preserve"> </w:t>
      </w:r>
      <w:r>
        <w:rPr>
          <w:szCs w:val="18"/>
        </w:rPr>
        <w:t>import van biobrandstoffen aanwezig is. Mocht het aanbod van duurzame brandstoffen internationaal niet aanwezig zijn, dan kan de stop van UPM een vertragende werking hebben op de energietransitie. Ten aanzien van de Nederlandse expertise op biobrandstoffen, concurrentievermogen en autonomie heeft de stop van UPM een vertragend effect.</w:t>
      </w:r>
    </w:p>
    <w:p w:rsidR="00732F8E" w:rsidP="00CD154F" w:rsidRDefault="00732F8E" w14:paraId="21456A94" w14:textId="77777777">
      <w:pPr>
        <w:rPr>
          <w:szCs w:val="18"/>
        </w:rPr>
      </w:pPr>
    </w:p>
    <w:p w:rsidR="0038683D" w:rsidP="00CD154F" w:rsidRDefault="00FC6F22" w14:paraId="5A3C3AB0" w14:textId="39FDC03B">
      <w:pPr>
        <w:rPr>
          <w:szCs w:val="18"/>
        </w:rPr>
      </w:pPr>
      <w:r w:rsidRPr="0038683D">
        <w:rPr>
          <w:szCs w:val="18"/>
        </w:rPr>
        <w:t>4 </w:t>
      </w:r>
      <w:r w:rsidRPr="0038683D">
        <w:rPr>
          <w:szCs w:val="18"/>
        </w:rPr>
        <w:br/>
        <w:t>Overweegt de minister, gezien het toenemende aantal afhakers onder industriële investeerders, met urgentie een Deltaplan op te stellen voor de industriële clusters in Nederland, te beginnen bij de Rotterdamse haven, om een domino-effect van ketenverstoringen en vestigingsverlies te voorkomen? </w:t>
      </w:r>
      <w:r w:rsidRPr="0038683D">
        <w:rPr>
          <w:szCs w:val="18"/>
        </w:rPr>
        <w:br/>
        <w:t> </w:t>
      </w:r>
      <w:r w:rsidRPr="0038683D">
        <w:rPr>
          <w:szCs w:val="18"/>
        </w:rPr>
        <w:br/>
        <w:t>Antwoord </w:t>
      </w:r>
      <w:r w:rsidRPr="0038683D">
        <w:rPr>
          <w:szCs w:val="18"/>
        </w:rPr>
        <w:br/>
      </w:r>
      <w:r w:rsidR="00437854">
        <w:rPr>
          <w:szCs w:val="18"/>
        </w:rPr>
        <w:t xml:space="preserve">Het kabinet </w:t>
      </w:r>
      <w:r w:rsidRPr="0038683D">
        <w:rPr>
          <w:szCs w:val="18"/>
        </w:rPr>
        <w:t>overweeg</w:t>
      </w:r>
      <w:r w:rsidR="00437854">
        <w:rPr>
          <w:szCs w:val="18"/>
        </w:rPr>
        <w:t>t</w:t>
      </w:r>
      <w:r w:rsidRPr="0038683D">
        <w:rPr>
          <w:szCs w:val="18"/>
        </w:rPr>
        <w:t xml:space="preserve"> momenteel geen Deltaplan voor de industriële clusters. Momenteel is er al een clusteraanpak met clusterregisseurs en projectmanagementorganisatie die knelpunten bij verduurzamingsprojecten in de clusters signaleren, oplossen en escaleren. Ook </w:t>
      </w:r>
      <w:r w:rsidR="00437854">
        <w:rPr>
          <w:szCs w:val="18"/>
        </w:rPr>
        <w:t xml:space="preserve">is </w:t>
      </w:r>
      <w:r w:rsidRPr="0038683D">
        <w:rPr>
          <w:szCs w:val="18"/>
        </w:rPr>
        <w:t xml:space="preserve">met de voorjaarsbesluitvorming </w:t>
      </w:r>
      <w:r w:rsidRPr="0038683D" w:rsidR="00F52F8F">
        <w:rPr>
          <w:szCs w:val="18"/>
        </w:rPr>
        <w:t>het pakket voor Groene Groei gepresenteerd</w:t>
      </w:r>
      <w:r w:rsidRPr="0038683D" w:rsidR="00A51A2D">
        <w:rPr>
          <w:szCs w:val="18"/>
        </w:rPr>
        <w:t>. Dit pakket bevat maatregelen</w:t>
      </w:r>
      <w:r w:rsidRPr="0038683D" w:rsidR="00F52F8F">
        <w:rPr>
          <w:szCs w:val="18"/>
        </w:rPr>
        <w:t xml:space="preserve"> </w:t>
      </w:r>
      <w:r w:rsidRPr="0038683D">
        <w:rPr>
          <w:szCs w:val="18"/>
        </w:rPr>
        <w:t>die het investeringsklimaat in Nederland verbeteren en grootschalige industriële investering</w:t>
      </w:r>
      <w:r w:rsidRPr="0038683D" w:rsidR="00F52F8F">
        <w:rPr>
          <w:szCs w:val="18"/>
        </w:rPr>
        <w:t>en</w:t>
      </w:r>
      <w:r w:rsidRPr="0038683D">
        <w:rPr>
          <w:szCs w:val="18"/>
        </w:rPr>
        <w:t xml:space="preserve"> in Nederland </w:t>
      </w:r>
      <w:r w:rsidRPr="0038683D" w:rsidR="00F52F8F">
        <w:rPr>
          <w:szCs w:val="18"/>
        </w:rPr>
        <w:t>bevorderen. Zo worden de hoge elektriciteitskosten aangepakt, door verlenging van de IKC-regeling en zet het kabinet -</w:t>
      </w:r>
      <w:r w:rsidRPr="0038683D" w:rsidR="0038683D">
        <w:rPr>
          <w:szCs w:val="18"/>
        </w:rPr>
        <w:t xml:space="preserve"> </w:t>
      </w:r>
      <w:r w:rsidRPr="0038683D" w:rsidR="00F52F8F">
        <w:rPr>
          <w:szCs w:val="18"/>
        </w:rPr>
        <w:t>onder voorwaarden</w:t>
      </w:r>
      <w:r w:rsidRPr="0038683D" w:rsidR="0038683D">
        <w:rPr>
          <w:szCs w:val="18"/>
        </w:rPr>
        <w:t xml:space="preserve"> </w:t>
      </w:r>
      <w:r w:rsidRPr="0038683D" w:rsidR="00F52F8F">
        <w:rPr>
          <w:szCs w:val="18"/>
        </w:rPr>
        <w:t xml:space="preserve">- in </w:t>
      </w:r>
      <w:r w:rsidRPr="0038683D" w:rsidR="0038683D">
        <w:rPr>
          <w:szCs w:val="18"/>
        </w:rPr>
        <w:t xml:space="preserve">op </w:t>
      </w:r>
      <w:r w:rsidR="00DF5A0F">
        <w:rPr>
          <w:szCs w:val="18"/>
        </w:rPr>
        <w:t xml:space="preserve">verkenning van de </w:t>
      </w:r>
      <w:r w:rsidRPr="0038683D" w:rsidR="00F52F8F">
        <w:rPr>
          <w:szCs w:val="18"/>
        </w:rPr>
        <w:t>amortisatie</w:t>
      </w:r>
      <w:r w:rsidR="00DF5A0F">
        <w:rPr>
          <w:szCs w:val="18"/>
        </w:rPr>
        <w:t xml:space="preserve"> van energiekosten </w:t>
      </w:r>
      <w:r w:rsidRPr="0038683D" w:rsidR="00F52F8F">
        <w:rPr>
          <w:szCs w:val="18"/>
        </w:rPr>
        <w:t xml:space="preserve">om de stijging van de netkosten te dempen. Daarnaast wordt ingezet op spoedige realisatie van Aramis voor </w:t>
      </w:r>
      <w:r w:rsidRPr="0038683D" w:rsidR="0038683D">
        <w:rPr>
          <w:szCs w:val="18"/>
        </w:rPr>
        <w:t>de opslag van CO2</w:t>
      </w:r>
      <w:r w:rsidRPr="0038683D" w:rsidR="00F52F8F">
        <w:rPr>
          <w:szCs w:val="18"/>
        </w:rPr>
        <w:t xml:space="preserve"> en </w:t>
      </w:r>
      <w:r w:rsidRPr="0038683D" w:rsidR="0038683D">
        <w:rPr>
          <w:szCs w:val="18"/>
        </w:rPr>
        <w:t xml:space="preserve">wordt </w:t>
      </w:r>
      <w:r w:rsidRPr="0038683D" w:rsidR="00F52F8F">
        <w:rPr>
          <w:szCs w:val="18"/>
        </w:rPr>
        <w:t>het gebruik van groene waterstof aantrekkelijker gemaakt.</w:t>
      </w:r>
      <w:r w:rsidRPr="0038683D" w:rsidR="00A51A2D">
        <w:rPr>
          <w:szCs w:val="18"/>
        </w:rPr>
        <w:t xml:space="preserve"> </w:t>
      </w:r>
      <w:r w:rsidRPr="0038683D">
        <w:rPr>
          <w:szCs w:val="18"/>
        </w:rPr>
        <w:t>Ook de maatwerkaanpak en de versterkte aanpak nieuwe industrie richt</w:t>
      </w:r>
      <w:r w:rsidRPr="0038683D" w:rsidR="00C22A7E">
        <w:rPr>
          <w:szCs w:val="18"/>
        </w:rPr>
        <w:t>en</w:t>
      </w:r>
      <w:r w:rsidRPr="0038683D">
        <w:rPr>
          <w:szCs w:val="18"/>
        </w:rPr>
        <w:t xml:space="preserve"> zich op het mogelijk maken van </w:t>
      </w:r>
      <w:r w:rsidRPr="0038683D" w:rsidR="00C22A7E">
        <w:rPr>
          <w:szCs w:val="18"/>
        </w:rPr>
        <w:t xml:space="preserve">duurzame investeringsprojecten </w:t>
      </w:r>
      <w:r w:rsidRPr="0038683D">
        <w:rPr>
          <w:szCs w:val="18"/>
        </w:rPr>
        <w:t>die zonder hulp van het Rijk mogelijk niet uitgevoerd zouden worden</w:t>
      </w:r>
      <w:r w:rsidR="00DB4EC8">
        <w:rPr>
          <w:szCs w:val="18"/>
        </w:rPr>
        <w:t>.</w:t>
      </w:r>
    </w:p>
    <w:p w:rsidR="00732F8E" w:rsidP="00CD154F" w:rsidRDefault="00732F8E" w14:paraId="6B8E0A66" w14:textId="77777777">
      <w:pPr>
        <w:rPr>
          <w:szCs w:val="18"/>
        </w:rPr>
      </w:pPr>
    </w:p>
    <w:p w:rsidRPr="0038683D" w:rsidR="00FC6F22" w:rsidP="00CD154F" w:rsidRDefault="00FC6F22" w14:paraId="5758FA0A" w14:textId="6A2A15AA">
      <w:pPr>
        <w:rPr>
          <w:szCs w:val="18"/>
        </w:rPr>
      </w:pPr>
      <w:r w:rsidRPr="0038683D">
        <w:rPr>
          <w:szCs w:val="18"/>
        </w:rPr>
        <w:t>5 </w:t>
      </w:r>
      <w:r w:rsidRPr="0038683D">
        <w:rPr>
          <w:szCs w:val="18"/>
        </w:rPr>
        <w:br/>
        <w:t>Bent u bereid om, als onderdeel van zo’n Deltaplan, een regietafel op te zetten met de betrokken ketenpartijen, regionale overheden en netbeheerders, gericht op het voorkomen van verder vestigingsverlies en het veiligstellen van ketencontinuïteit in onder meer energie, chemie en biobrandstoffen? </w:t>
      </w:r>
      <w:r w:rsidRPr="0038683D">
        <w:rPr>
          <w:szCs w:val="18"/>
        </w:rPr>
        <w:br/>
        <w:t> </w:t>
      </w:r>
    </w:p>
    <w:p w:rsidR="0038683D" w:rsidP="00CD154F" w:rsidRDefault="00FC6F22" w14:paraId="4C862587" w14:textId="5C8C1950">
      <w:pPr>
        <w:rPr>
          <w:szCs w:val="18"/>
        </w:rPr>
      </w:pPr>
      <w:r w:rsidRPr="0038683D">
        <w:rPr>
          <w:szCs w:val="18"/>
        </w:rPr>
        <w:t>Antwoord </w:t>
      </w:r>
      <w:r w:rsidRPr="0038683D">
        <w:rPr>
          <w:szCs w:val="18"/>
        </w:rPr>
        <w:br/>
        <w:t xml:space="preserve">Een extra regietafel is geen oplossing voor de huidige problemen ten aanzien van </w:t>
      </w:r>
      <w:r w:rsidR="0038683D">
        <w:rPr>
          <w:szCs w:val="18"/>
        </w:rPr>
        <w:t xml:space="preserve">het </w:t>
      </w:r>
      <w:r w:rsidRPr="0038683D">
        <w:rPr>
          <w:szCs w:val="18"/>
        </w:rPr>
        <w:t>uitblijven van investeringsbeslissingen in de industrieclusters. Elk industriecluster heeft al overleggremia waarin ketenpartijen, regionale overheden en netbeheerders samenwerken. Die zijn samen met de landelijke stuurgroep NPVI (Nationaal Programma Verduurzaming Industrie) onderdeel van een aanpak die mijn voorganger in 2023 is gestart. Deze gremia bespreken deze onderwerpen ook al op dit moment.  </w:t>
      </w:r>
    </w:p>
    <w:p w:rsidR="00732F8E" w:rsidP="00CD154F" w:rsidRDefault="00732F8E" w14:paraId="6C50EFE6" w14:textId="77777777">
      <w:pPr>
        <w:rPr>
          <w:szCs w:val="18"/>
        </w:rPr>
      </w:pPr>
    </w:p>
    <w:p w:rsidR="0038683D" w:rsidP="00CD154F" w:rsidRDefault="00FC6F22" w14:paraId="256334E7" w14:textId="4D05A327">
      <w:pPr>
        <w:rPr>
          <w:szCs w:val="18"/>
        </w:rPr>
      </w:pPr>
      <w:r w:rsidRPr="0038683D">
        <w:rPr>
          <w:szCs w:val="18"/>
        </w:rPr>
        <w:t>6 </w:t>
      </w:r>
      <w:r w:rsidRPr="0038683D">
        <w:rPr>
          <w:szCs w:val="18"/>
        </w:rPr>
        <w:br/>
        <w:t>Deelt u de opvatting dat eventuele steun of ondersteuning aan industriële clusters gekoppeld moet zijn aan concrete en toetsbare verduurzamingsverplichtingen, zodat publiek geld alleen terecht komt bij bedrijven die bijdragen aan een duurzame economie, zoals ook bepleit is door NSC over de CO2-heffing? </w:t>
      </w:r>
      <w:r w:rsidRPr="0038683D">
        <w:rPr>
          <w:szCs w:val="18"/>
        </w:rPr>
        <w:br/>
        <w:t> </w:t>
      </w:r>
      <w:r w:rsidRPr="0038683D">
        <w:rPr>
          <w:szCs w:val="18"/>
        </w:rPr>
        <w:br/>
        <w:t>Antwoord </w:t>
      </w:r>
      <w:r w:rsidRPr="0038683D">
        <w:rPr>
          <w:szCs w:val="18"/>
        </w:rPr>
        <w:br/>
        <w:t xml:space="preserve">In de ondersteuning van industriële verduurzamingsprojecten binnen de clusters wordt er bij het verstrekken van financiering reeds </w:t>
      </w:r>
      <w:r w:rsidR="00AA51B7">
        <w:rPr>
          <w:szCs w:val="18"/>
        </w:rPr>
        <w:t xml:space="preserve">een </w:t>
      </w:r>
      <w:r w:rsidRPr="0038683D">
        <w:rPr>
          <w:szCs w:val="18"/>
        </w:rPr>
        <w:t xml:space="preserve">concrete en toetsbare verduurzamingsverplichting gesteld. Het is namelijk cruciaal dat publieke middelen doelmatig en doeltreffend worden ingezet en alleen bij de bedrijven komt die daadwerkelijk </w:t>
      </w:r>
      <w:r w:rsidRPr="0038683D" w:rsidR="00C22A7E">
        <w:rPr>
          <w:szCs w:val="18"/>
        </w:rPr>
        <w:t>bijdragen aan een toekomstige duurzame industrie</w:t>
      </w:r>
      <w:r w:rsidRPr="0038683D">
        <w:rPr>
          <w:szCs w:val="18"/>
        </w:rPr>
        <w:t>. </w:t>
      </w:r>
    </w:p>
    <w:p w:rsidR="00732F8E" w:rsidP="00CD154F" w:rsidRDefault="00732F8E" w14:paraId="1D5FDF5B" w14:textId="77777777">
      <w:pPr>
        <w:pStyle w:val="Geenafstand"/>
        <w:spacing w:line="240" w:lineRule="atLeast"/>
        <w:rPr>
          <w:szCs w:val="18"/>
        </w:rPr>
      </w:pPr>
    </w:p>
    <w:p w:rsidRPr="0038683D" w:rsidR="00FC6F22" w:rsidP="00CD154F" w:rsidRDefault="00FC6F22" w14:paraId="71C78AA8" w14:textId="401C6BC9">
      <w:pPr>
        <w:pStyle w:val="Geenafstand"/>
        <w:spacing w:line="240" w:lineRule="atLeast"/>
        <w:rPr>
          <w:szCs w:val="18"/>
        </w:rPr>
      </w:pPr>
      <w:r w:rsidRPr="0038683D">
        <w:rPr>
          <w:szCs w:val="18"/>
        </w:rPr>
        <w:t>7</w:t>
      </w:r>
      <w:r w:rsidRPr="0038683D">
        <w:rPr>
          <w:szCs w:val="18"/>
        </w:rPr>
        <w:br/>
        <w:t>Acht u het denkbaar om, binnen de nieuwe Europese defensiedoelstellingen, te verkennen of bepaalde industriële locaties en kennis uit de havenregio (zoals raffinage, biobrandstoffen of scheepsbouw) relevant kunnen zijn voor defensie gerelateerde productie of logistiek?</w:t>
      </w:r>
      <w:r w:rsidRPr="0038683D">
        <w:rPr>
          <w:szCs w:val="18"/>
        </w:rPr>
        <w:br/>
      </w:r>
      <w:r w:rsidRPr="0038683D">
        <w:rPr>
          <w:szCs w:val="18"/>
        </w:rPr>
        <w:br/>
        <w:t>Antwoord</w:t>
      </w:r>
    </w:p>
    <w:p w:rsidRPr="0038683D" w:rsidR="00FC6F22" w:rsidP="00CD154F" w:rsidRDefault="00FC6F22" w14:paraId="4E27C899" w14:textId="6C571D18">
      <w:pPr>
        <w:pStyle w:val="Geenafstand"/>
        <w:spacing w:line="240" w:lineRule="atLeast"/>
        <w:rPr>
          <w:szCs w:val="18"/>
        </w:rPr>
      </w:pPr>
      <w:r w:rsidRPr="0038683D">
        <w:rPr>
          <w:szCs w:val="18"/>
        </w:rPr>
        <w:t xml:space="preserve">Het havengebied kent meerdere type bedrijven die in theorie van toegevoegde waarde kunnen zijn voor </w:t>
      </w:r>
      <w:r w:rsidR="00437854">
        <w:rPr>
          <w:szCs w:val="18"/>
        </w:rPr>
        <w:t>d</w:t>
      </w:r>
      <w:r w:rsidRPr="0038683D">
        <w:rPr>
          <w:szCs w:val="18"/>
        </w:rPr>
        <w:t xml:space="preserve">efensie, zowel nationaal als internationaal. De vraag is daarom niet eenduidig te beantwoorden. Zo zijn er bijvoorbeeld bedrijven rondom het havengebied die actief zijn in de scheepsbouw die al een sleutelrol spelen in de productie en/of </w:t>
      </w:r>
      <w:r w:rsidR="00AA51B7">
        <w:rPr>
          <w:szCs w:val="18"/>
        </w:rPr>
        <w:t xml:space="preserve">het </w:t>
      </w:r>
      <w:r w:rsidRPr="0038683D">
        <w:rPr>
          <w:szCs w:val="18"/>
        </w:rPr>
        <w:t xml:space="preserve">onderhoud van marineschepen, of een bijdrage leveren in de toeleveringsketens van internationale scheepsbouwers. Wat betreft logistiek zijn de Nederlandse havens vanwege onder andere hun strategische ligging zeer interessant voor onder andere doorvoer van militair materieel (Host Nation Support). </w:t>
      </w:r>
      <w:r w:rsidR="00437854">
        <w:rPr>
          <w:szCs w:val="18"/>
        </w:rPr>
        <w:t>Hier wordt ook</w:t>
      </w:r>
      <w:r w:rsidRPr="0038683D">
        <w:rPr>
          <w:szCs w:val="18"/>
        </w:rPr>
        <w:t xml:space="preserve"> al veelvuldig gebruik</w:t>
      </w:r>
      <w:r w:rsidR="00437854">
        <w:rPr>
          <w:szCs w:val="18"/>
        </w:rPr>
        <w:t xml:space="preserve"> van gemaakt</w:t>
      </w:r>
      <w:r w:rsidRPr="0038683D">
        <w:rPr>
          <w:szCs w:val="18"/>
        </w:rPr>
        <w:t xml:space="preserve">. </w:t>
      </w:r>
    </w:p>
    <w:p w:rsidR="0038683D" w:rsidP="00CD154F" w:rsidRDefault="00437854" w14:paraId="7959D3BA" w14:textId="072EA0B4">
      <w:pPr>
        <w:pStyle w:val="Geenafstand"/>
        <w:spacing w:line="240" w:lineRule="atLeast"/>
        <w:rPr>
          <w:szCs w:val="18"/>
        </w:rPr>
      </w:pPr>
      <w:r>
        <w:rPr>
          <w:szCs w:val="18"/>
        </w:rPr>
        <w:br/>
      </w:r>
      <w:r w:rsidRPr="0038683D" w:rsidR="00FC6F22">
        <w:rPr>
          <w:szCs w:val="18"/>
        </w:rPr>
        <w:t xml:space="preserve">Wat betreft het verkennen van specifiek het inzetten van productiecapaciteiten op het gebied van raffinage en biobrandstoffen is het lastiger om een inschatting te maken. Het gaat hier veelal om specifieke productieprocessen waarvan niet is vastgesteld dat die direct relevant zijn voor onder andere productie of strategische voorraadvorming van kritieke grondstoffen of halffabricaten voor de defensie-industrie. Er is daarmee ook niet direct een raakvlak met de Nationale Grondstoffen Strategie wanneer we kijken naar specifiek </w:t>
      </w:r>
      <w:r>
        <w:rPr>
          <w:szCs w:val="18"/>
        </w:rPr>
        <w:t>e</w:t>
      </w:r>
      <w:r w:rsidRPr="0038683D" w:rsidR="00FC6F22">
        <w:rPr>
          <w:szCs w:val="18"/>
        </w:rPr>
        <w:t xml:space="preserve">en </w:t>
      </w:r>
      <w:r w:rsidRPr="0038683D" w:rsidR="00B52B30">
        <w:rPr>
          <w:szCs w:val="18"/>
        </w:rPr>
        <w:t>defensie gerelateerde</w:t>
      </w:r>
      <w:r w:rsidRPr="0038683D" w:rsidR="00FC6F22">
        <w:rPr>
          <w:szCs w:val="18"/>
        </w:rPr>
        <w:t xml:space="preserve"> bijdrage. Desondanks kan het zo zijn dat bedrijven kansen zien om hun productiefaciliteiten aan te wenden voor </w:t>
      </w:r>
      <w:r w:rsidRPr="0038683D" w:rsidR="00B52B30">
        <w:rPr>
          <w:szCs w:val="18"/>
        </w:rPr>
        <w:t>defensie gerelateerde</w:t>
      </w:r>
      <w:r w:rsidRPr="0038683D" w:rsidR="00FC6F22">
        <w:rPr>
          <w:szCs w:val="18"/>
        </w:rPr>
        <w:t xml:space="preserve"> doeleinden. Bedrijven die dergelijke kansen zien, zijn uiteraard welkom om hun ideeën met ons te delen, zodat we daar verder over in gesprek kunnen gaan.</w:t>
      </w:r>
    </w:p>
    <w:p w:rsidR="00732F8E" w:rsidP="00CD154F" w:rsidRDefault="00732F8E" w14:paraId="255572A2" w14:textId="77777777">
      <w:pPr>
        <w:pStyle w:val="Geenafstand"/>
        <w:spacing w:line="240" w:lineRule="atLeast"/>
        <w:rPr>
          <w:szCs w:val="18"/>
        </w:rPr>
      </w:pPr>
    </w:p>
    <w:p w:rsidRPr="0038683D" w:rsidR="00FC6F22" w:rsidP="00CD154F" w:rsidRDefault="00FC6F22" w14:paraId="6A06000E" w14:textId="7FCAE238">
      <w:pPr>
        <w:pStyle w:val="Geenafstand"/>
        <w:spacing w:line="240" w:lineRule="atLeast"/>
        <w:rPr>
          <w:szCs w:val="18"/>
        </w:rPr>
      </w:pPr>
      <w:r w:rsidRPr="0038683D">
        <w:rPr>
          <w:szCs w:val="18"/>
        </w:rPr>
        <w:t>8</w:t>
      </w:r>
      <w:r w:rsidRPr="0038683D">
        <w:rPr>
          <w:szCs w:val="18"/>
        </w:rPr>
        <w:br/>
        <w:t>Deelt u de analyse dat het ontbreken van duidelijke keuzes over welke industrieën van strategisch belang zijn voor autonomie, energietransitie of defensie, leidt tot versnippering en reactief beleid? Wanneer verwacht u hierover helderheid over te kunnen geven?</w:t>
      </w:r>
      <w:r w:rsidRPr="0038683D">
        <w:rPr>
          <w:szCs w:val="18"/>
        </w:rPr>
        <w:br/>
      </w:r>
      <w:r w:rsidRPr="0038683D">
        <w:rPr>
          <w:szCs w:val="18"/>
        </w:rPr>
        <w:br/>
        <w:t>Antwoord</w:t>
      </w:r>
    </w:p>
    <w:p w:rsidR="00FC6F22" w:rsidP="00CD154F" w:rsidRDefault="00755D80" w14:paraId="5514F633" w14:textId="2B379378">
      <w:pPr>
        <w:pStyle w:val="Geenafstand"/>
        <w:spacing w:line="240" w:lineRule="atLeast"/>
        <w:rPr>
          <w:szCs w:val="18"/>
        </w:rPr>
      </w:pPr>
      <w:r>
        <w:rPr>
          <w:szCs w:val="18"/>
        </w:rPr>
        <w:t>Het kabinet</w:t>
      </w:r>
      <w:r w:rsidRPr="0038683D" w:rsidR="00FC6F22">
        <w:rPr>
          <w:szCs w:val="18"/>
        </w:rPr>
        <w:t xml:space="preserve"> hecht er waarde aan dat er strategische keuzes worden gemaakt om de Nederlandse positie in (mondiale) waardeketens en ecosystemen te versterken. Voor een aantal sectoren die van strategisch belang zijn, zoals de defensiesector en de maritieme maakindustrie, doen we dat al. De onlangs met Defensie gepresenteerde Defensie Strategie voor Industrie en Innovatie en de interdepartementale Sectoragenda Maritieme Maakindustrie zijn daar voorbeelden van. Voor elk van deze zijn korte en lange termijn ambities opgesteld en brengen we verschillende beleidsinitiatieven samen, waarmee we versnippering en reactief</w:t>
      </w:r>
      <w:r w:rsidR="00B52B30">
        <w:rPr>
          <w:szCs w:val="18"/>
        </w:rPr>
        <w:t xml:space="preserve"> </w:t>
      </w:r>
      <w:r w:rsidRPr="0038683D" w:rsidR="00FC6F22">
        <w:rPr>
          <w:szCs w:val="18"/>
        </w:rPr>
        <w:t xml:space="preserve">beleid voorkomen. Nationaal zetten we voor wat betreft technologieontwikkeling met de Nationale Technologie Strategie ook in op een specifiek aantal technologieën. Verder wordt er met gericht acquisitiebeleid door de NFIA gewerkt aan het versterken van ecosystemen. Op korte termijn zal </w:t>
      </w:r>
      <w:r w:rsidR="002F4BDE">
        <w:rPr>
          <w:szCs w:val="18"/>
        </w:rPr>
        <w:t xml:space="preserve">het kabinet </w:t>
      </w:r>
      <w:r w:rsidRPr="0038683D" w:rsidR="00FC6F22">
        <w:rPr>
          <w:szCs w:val="18"/>
        </w:rPr>
        <w:t xml:space="preserve">met de Groeimarktenbrief </w:t>
      </w:r>
      <w:r w:rsidR="00B52B30">
        <w:rPr>
          <w:szCs w:val="18"/>
        </w:rPr>
        <w:t>de</w:t>
      </w:r>
      <w:r w:rsidRPr="0038683D" w:rsidR="00FC6F22">
        <w:rPr>
          <w:szCs w:val="18"/>
        </w:rPr>
        <w:t xml:space="preserve"> Kamer informeren over een aantal markten waar </w:t>
      </w:r>
      <w:r w:rsidR="000C3259">
        <w:rPr>
          <w:szCs w:val="18"/>
        </w:rPr>
        <w:t>het kabinet</w:t>
      </w:r>
      <w:r w:rsidRPr="0038683D" w:rsidR="00FC6F22">
        <w:rPr>
          <w:szCs w:val="18"/>
        </w:rPr>
        <w:t xml:space="preserve"> kansen zie</w:t>
      </w:r>
      <w:r w:rsidR="000C3259">
        <w:rPr>
          <w:szCs w:val="18"/>
        </w:rPr>
        <w:t>t</w:t>
      </w:r>
      <w:r w:rsidRPr="0038683D" w:rsidR="00FC6F22">
        <w:rPr>
          <w:szCs w:val="18"/>
        </w:rPr>
        <w:t xml:space="preserve"> om het strategisch verdienvermogen van Nederland te versterken. In de Industriebrief die </w:t>
      </w:r>
      <w:r w:rsidR="002F4BDE">
        <w:rPr>
          <w:szCs w:val="18"/>
        </w:rPr>
        <w:t>het kabinet</w:t>
      </w:r>
      <w:r w:rsidRPr="0038683D" w:rsidR="00FC6F22">
        <w:rPr>
          <w:szCs w:val="18"/>
        </w:rPr>
        <w:t xml:space="preserve"> heeft toegezegd voor </w:t>
      </w:r>
      <w:r w:rsidR="00B30161">
        <w:rPr>
          <w:szCs w:val="18"/>
        </w:rPr>
        <w:t xml:space="preserve">het derde kwartaal </w:t>
      </w:r>
      <w:r w:rsidRPr="0038683D" w:rsidR="00FC6F22">
        <w:rPr>
          <w:szCs w:val="18"/>
        </w:rPr>
        <w:t>van 2025 zal verder worden ingegaan op het nieuwe industriebeleid.</w:t>
      </w:r>
      <w:r w:rsidR="00B30161">
        <w:rPr>
          <w:szCs w:val="18"/>
        </w:rPr>
        <w:t xml:space="preserve"> Daarnaast zal </w:t>
      </w:r>
      <w:r>
        <w:rPr>
          <w:szCs w:val="18"/>
        </w:rPr>
        <w:t xml:space="preserve">het kabinet </w:t>
      </w:r>
      <w:r w:rsidR="00B30161">
        <w:rPr>
          <w:szCs w:val="18"/>
        </w:rPr>
        <w:t xml:space="preserve">naar verwachting in september een brief aan </w:t>
      </w:r>
      <w:r w:rsidR="00B52B30">
        <w:rPr>
          <w:szCs w:val="18"/>
        </w:rPr>
        <w:t>de</w:t>
      </w:r>
      <w:r w:rsidR="00B30161">
        <w:rPr>
          <w:szCs w:val="18"/>
        </w:rPr>
        <w:t xml:space="preserve"> Kamer sturen over het toekomstperspectief van de energie-intensieve industrie.</w:t>
      </w:r>
    </w:p>
    <w:p w:rsidR="00491C58" w:rsidP="00CD154F" w:rsidRDefault="00491C58" w14:paraId="284352A4" w14:textId="77777777">
      <w:pPr>
        <w:pStyle w:val="Geenafstand"/>
        <w:spacing w:line="240" w:lineRule="atLeast"/>
        <w:rPr>
          <w:szCs w:val="18"/>
        </w:rPr>
      </w:pPr>
    </w:p>
    <w:p w:rsidRPr="0038683D" w:rsidR="00491C58" w:rsidP="00CD154F" w:rsidRDefault="00491C58" w14:paraId="7EBF144C" w14:textId="15977DA7">
      <w:pPr>
        <w:pStyle w:val="Geenafstand"/>
        <w:spacing w:line="240" w:lineRule="atLeast"/>
        <w:rPr>
          <w:szCs w:val="18"/>
        </w:rPr>
      </w:pPr>
      <w:r>
        <w:rPr>
          <w:szCs w:val="18"/>
        </w:rPr>
        <w:t>Tevens wordt in Europa in het kader van de C</w:t>
      </w:r>
      <w:r w:rsidR="00B52B30">
        <w:rPr>
          <w:szCs w:val="18"/>
        </w:rPr>
        <w:t xml:space="preserve">lean </w:t>
      </w:r>
      <w:r>
        <w:rPr>
          <w:szCs w:val="18"/>
        </w:rPr>
        <w:t>I</w:t>
      </w:r>
      <w:r w:rsidR="00B52B30">
        <w:rPr>
          <w:szCs w:val="18"/>
        </w:rPr>
        <w:t xml:space="preserve">ndustrial </w:t>
      </w:r>
      <w:r>
        <w:rPr>
          <w:szCs w:val="18"/>
        </w:rPr>
        <w:t>D</w:t>
      </w:r>
      <w:r w:rsidR="00B52B30">
        <w:rPr>
          <w:szCs w:val="18"/>
        </w:rPr>
        <w:t>eal</w:t>
      </w:r>
      <w:r>
        <w:rPr>
          <w:szCs w:val="18"/>
        </w:rPr>
        <w:t xml:space="preserve"> ook gekeken naar gericht industriebeleid in bepaalde strategische sectoren ter versnelling van de verduurzaming, </w:t>
      </w:r>
      <w:r w:rsidR="00732F8E">
        <w:rPr>
          <w:szCs w:val="18"/>
        </w:rPr>
        <w:t xml:space="preserve">het </w:t>
      </w:r>
      <w:r>
        <w:rPr>
          <w:szCs w:val="18"/>
        </w:rPr>
        <w:t xml:space="preserve">versterken </w:t>
      </w:r>
      <w:r w:rsidR="00732F8E">
        <w:rPr>
          <w:szCs w:val="18"/>
        </w:rPr>
        <w:t xml:space="preserve">van het </w:t>
      </w:r>
      <w:r>
        <w:rPr>
          <w:szCs w:val="18"/>
        </w:rPr>
        <w:t xml:space="preserve">concurrentievermogen en </w:t>
      </w:r>
      <w:r w:rsidR="00732F8E">
        <w:rPr>
          <w:szCs w:val="18"/>
        </w:rPr>
        <w:t xml:space="preserve">het </w:t>
      </w:r>
      <w:r>
        <w:rPr>
          <w:szCs w:val="18"/>
        </w:rPr>
        <w:t xml:space="preserve">vergroten </w:t>
      </w:r>
      <w:r w:rsidR="00732F8E">
        <w:rPr>
          <w:szCs w:val="18"/>
        </w:rPr>
        <w:t xml:space="preserve">van </w:t>
      </w:r>
      <w:r>
        <w:rPr>
          <w:szCs w:val="18"/>
        </w:rPr>
        <w:t xml:space="preserve">weerbaarheid. In dit verband worden ook sectorale actieplannen gepresenteerd voor de staal, chemie en automotive sector. Nederland ondersteunt gericht industriebeleid in sectoren van strategisch belang voor ons verdienvermogen en de transitie naar een </w:t>
      </w:r>
      <w:r w:rsidR="00780BE7">
        <w:rPr>
          <w:szCs w:val="18"/>
        </w:rPr>
        <w:t>ge</w:t>
      </w:r>
      <w:r w:rsidR="009D70AC">
        <w:rPr>
          <w:szCs w:val="18"/>
        </w:rPr>
        <w:t>de</w:t>
      </w:r>
      <w:r w:rsidR="00780BE7">
        <w:rPr>
          <w:szCs w:val="18"/>
        </w:rPr>
        <w:t>carboniseerde</w:t>
      </w:r>
      <w:r>
        <w:rPr>
          <w:szCs w:val="18"/>
        </w:rPr>
        <w:t xml:space="preserve"> industrie. </w:t>
      </w:r>
    </w:p>
    <w:p w:rsidRPr="0038683D" w:rsidR="00491C58" w:rsidP="00CD154F" w:rsidRDefault="00491C58" w14:paraId="55E52E70" w14:textId="77777777">
      <w:pPr>
        <w:pStyle w:val="Geenafstand"/>
        <w:spacing w:line="240" w:lineRule="atLeast"/>
        <w:rPr>
          <w:szCs w:val="18"/>
        </w:rPr>
      </w:pPr>
    </w:p>
    <w:p w:rsidRPr="0038683D" w:rsidR="00FC6F22" w:rsidP="00CD154F" w:rsidRDefault="00FC6F22" w14:paraId="2035DDDF" w14:textId="77777777">
      <w:pPr>
        <w:pStyle w:val="Geenafstand"/>
        <w:spacing w:line="240" w:lineRule="atLeast"/>
        <w:rPr>
          <w:szCs w:val="18"/>
        </w:rPr>
      </w:pPr>
      <w:r w:rsidRPr="0038683D">
        <w:rPr>
          <w:szCs w:val="18"/>
        </w:rPr>
        <w:t>9</w:t>
      </w:r>
      <w:r w:rsidRPr="0038683D">
        <w:rPr>
          <w:szCs w:val="18"/>
        </w:rPr>
        <w:br/>
        <w:t>Bent u bereid om het CPB of RLI te laten doorrekenen wat het verlies van dit type investeringen betekent voor het Nederlandse verdienvermogen op lange termijn?</w:t>
      </w:r>
      <w:r w:rsidRPr="0038683D">
        <w:rPr>
          <w:szCs w:val="18"/>
        </w:rPr>
        <w:br/>
      </w:r>
      <w:r w:rsidRPr="0038683D">
        <w:rPr>
          <w:szCs w:val="18"/>
        </w:rPr>
        <w:br/>
        <w:t>Antwoord</w:t>
      </w:r>
    </w:p>
    <w:p w:rsidRPr="0038683D" w:rsidR="00FC6F22" w:rsidP="00CD154F" w:rsidRDefault="00FC6F22" w14:paraId="44E4B6CA" w14:textId="578464D1">
      <w:pPr>
        <w:pStyle w:val="Geenafstand"/>
        <w:spacing w:line="240" w:lineRule="atLeast"/>
        <w:rPr>
          <w:szCs w:val="18"/>
        </w:rPr>
      </w:pPr>
      <w:r w:rsidRPr="0038683D">
        <w:rPr>
          <w:szCs w:val="18"/>
        </w:rPr>
        <w:t xml:space="preserve">Op dit moment </w:t>
      </w:r>
      <w:r w:rsidR="00755D80">
        <w:rPr>
          <w:szCs w:val="18"/>
        </w:rPr>
        <w:t>is er</w:t>
      </w:r>
      <w:r w:rsidRPr="0038683D">
        <w:rPr>
          <w:szCs w:val="18"/>
        </w:rPr>
        <w:t xml:space="preserve"> niet </w:t>
      </w:r>
      <w:r w:rsidR="00755D80">
        <w:rPr>
          <w:szCs w:val="18"/>
        </w:rPr>
        <w:t>een</w:t>
      </w:r>
      <w:r w:rsidRPr="0038683D">
        <w:rPr>
          <w:szCs w:val="18"/>
        </w:rPr>
        <w:t xml:space="preserve"> toegevoegde waarde v</w:t>
      </w:r>
      <w:r w:rsidR="00293679">
        <w:rPr>
          <w:szCs w:val="18"/>
        </w:rPr>
        <w:t>oor</w:t>
      </w:r>
      <w:r w:rsidRPr="0038683D">
        <w:rPr>
          <w:szCs w:val="18"/>
        </w:rPr>
        <w:t xml:space="preserve"> de gesuggereerde doorrekening. Het is reeds duidelijk dat investeringen in de industrie belangrijk zijn voor Nederland, zowel voor ons verdienvermogen als voor onze weerbaarheid.</w:t>
      </w:r>
    </w:p>
    <w:p w:rsidR="00732F8E" w:rsidP="00CD154F" w:rsidRDefault="00732F8E" w14:paraId="3C1632F3" w14:textId="77777777">
      <w:pPr>
        <w:pStyle w:val="Geenafstand"/>
        <w:spacing w:line="240" w:lineRule="atLeast"/>
        <w:rPr>
          <w:szCs w:val="18"/>
        </w:rPr>
      </w:pPr>
    </w:p>
    <w:p w:rsidRPr="0038683D" w:rsidR="00FC6F22" w:rsidP="00CD154F" w:rsidRDefault="00FC6F22" w14:paraId="6B0E910A" w14:textId="113BBEDF">
      <w:pPr>
        <w:pStyle w:val="Geenafstand"/>
        <w:spacing w:line="240" w:lineRule="atLeast"/>
        <w:rPr>
          <w:szCs w:val="18"/>
        </w:rPr>
      </w:pPr>
      <w:r w:rsidRPr="0038683D">
        <w:rPr>
          <w:szCs w:val="18"/>
        </w:rPr>
        <w:t>10</w:t>
      </w:r>
      <w:r w:rsidRPr="0038683D">
        <w:rPr>
          <w:szCs w:val="18"/>
        </w:rPr>
        <w:br/>
        <w:t>Welke beleidskeuzes bent u voornemens te maken in het kader van de aangekondigde industrievisie met betrekking tot behoud van strategische industriële capaciteit? Bent u bereid om daarbij een selectie te maken tussen activiteiten die bijdragen aan strategische autonomie, energietransitie of defensie?</w:t>
      </w:r>
      <w:r w:rsidRPr="0038683D">
        <w:rPr>
          <w:szCs w:val="18"/>
        </w:rPr>
        <w:br/>
      </w:r>
      <w:r w:rsidRPr="0038683D">
        <w:rPr>
          <w:szCs w:val="18"/>
        </w:rPr>
        <w:br/>
        <w:t>Antwoord</w:t>
      </w:r>
    </w:p>
    <w:p w:rsidRPr="0038683D" w:rsidR="00664678" w:rsidP="00CD154F" w:rsidRDefault="00FC6F22" w14:paraId="3ECA697E" w14:textId="1E8DC989">
      <w:pPr>
        <w:pStyle w:val="Geenafstand"/>
        <w:spacing w:line="240" w:lineRule="atLeast"/>
      </w:pPr>
      <w:r w:rsidRPr="0038683D">
        <w:rPr>
          <w:szCs w:val="18"/>
        </w:rPr>
        <w:t xml:space="preserve">In Q3 van 2025 zal </w:t>
      </w:r>
      <w:r w:rsidR="00293679">
        <w:rPr>
          <w:szCs w:val="18"/>
        </w:rPr>
        <w:t xml:space="preserve">het </w:t>
      </w:r>
      <w:r w:rsidRPr="00E47B29" w:rsidR="00E47B29">
        <w:rPr>
          <w:szCs w:val="18"/>
        </w:rPr>
        <w:t>kabinet</w:t>
      </w:r>
      <w:r w:rsidRPr="0038683D">
        <w:rPr>
          <w:szCs w:val="18"/>
        </w:rPr>
        <w:t xml:space="preserve"> </w:t>
      </w:r>
      <w:r w:rsidR="00E47B29">
        <w:rPr>
          <w:szCs w:val="18"/>
        </w:rPr>
        <w:t>de Kamer</w:t>
      </w:r>
      <w:r w:rsidRPr="0038683D">
        <w:rPr>
          <w:szCs w:val="18"/>
        </w:rPr>
        <w:t xml:space="preserve"> informeren over de vernieuwing van het Industriebeleid. In deze brief wordt verder ingegaan op het voeren van gericht industriebeleid. Zowel economische veiligheid (strategische autonomie, defensie) als maatschappelijke belangen (groene transitie, defensie) komen hierin terug als redenen om industriebeleid te voeren.</w:t>
      </w:r>
      <w:r w:rsidR="00491C58">
        <w:rPr>
          <w:szCs w:val="18"/>
        </w:rPr>
        <w:t xml:space="preserve"> Tevens zal </w:t>
      </w:r>
      <w:r w:rsidR="00755D80">
        <w:rPr>
          <w:szCs w:val="18"/>
        </w:rPr>
        <w:t>het</w:t>
      </w:r>
      <w:r w:rsidR="00C95130">
        <w:rPr>
          <w:szCs w:val="18"/>
        </w:rPr>
        <w:t xml:space="preserve"> kabinet</w:t>
      </w:r>
      <w:r w:rsidR="009D3E5C">
        <w:rPr>
          <w:szCs w:val="18"/>
        </w:rPr>
        <w:t>,</w:t>
      </w:r>
      <w:r w:rsidR="00C95130">
        <w:rPr>
          <w:szCs w:val="18"/>
        </w:rPr>
        <w:t xml:space="preserve"> na de zomer</w:t>
      </w:r>
      <w:r w:rsidR="00780BE7">
        <w:rPr>
          <w:szCs w:val="18"/>
        </w:rPr>
        <w:t xml:space="preserve"> </w:t>
      </w:r>
      <w:r w:rsidR="00491C58">
        <w:rPr>
          <w:szCs w:val="18"/>
        </w:rPr>
        <w:t xml:space="preserve">een brief naar </w:t>
      </w:r>
      <w:r w:rsidR="00B52B30">
        <w:rPr>
          <w:szCs w:val="18"/>
        </w:rPr>
        <w:t>de</w:t>
      </w:r>
      <w:r w:rsidR="00C95130">
        <w:rPr>
          <w:szCs w:val="18"/>
        </w:rPr>
        <w:t xml:space="preserve"> K</w:t>
      </w:r>
      <w:r w:rsidR="00491C58">
        <w:rPr>
          <w:szCs w:val="18"/>
        </w:rPr>
        <w:t xml:space="preserve">amer sturen waarin een </w:t>
      </w:r>
      <w:r w:rsidR="00B30161">
        <w:rPr>
          <w:szCs w:val="18"/>
        </w:rPr>
        <w:t>toekomst</w:t>
      </w:r>
      <w:r w:rsidR="00491C58">
        <w:rPr>
          <w:szCs w:val="18"/>
        </w:rPr>
        <w:t xml:space="preserve">perspectief voor de energie-intensieve industrie </w:t>
      </w:r>
      <w:r w:rsidR="00B30161">
        <w:rPr>
          <w:szCs w:val="18"/>
        </w:rPr>
        <w:t>wordt ge</w:t>
      </w:r>
      <w:r w:rsidR="00491C58">
        <w:rPr>
          <w:szCs w:val="18"/>
        </w:rPr>
        <w:t xml:space="preserve">schetst. Hierin zal </w:t>
      </w:r>
      <w:r w:rsidR="00B52B30">
        <w:rPr>
          <w:szCs w:val="18"/>
        </w:rPr>
        <w:t>onder andere worden</w:t>
      </w:r>
      <w:r w:rsidR="00491C58">
        <w:rPr>
          <w:szCs w:val="18"/>
        </w:rPr>
        <w:t xml:space="preserve"> besch</w:t>
      </w:r>
      <w:r w:rsidR="00B52B30">
        <w:rPr>
          <w:szCs w:val="18"/>
        </w:rPr>
        <w:t>rev</w:t>
      </w:r>
      <w:r w:rsidR="00491C58">
        <w:rPr>
          <w:szCs w:val="18"/>
        </w:rPr>
        <w:t xml:space="preserve">en op welke transitiepaden het kabinet </w:t>
      </w:r>
      <w:r w:rsidR="00C95130">
        <w:rPr>
          <w:szCs w:val="18"/>
        </w:rPr>
        <w:t>ziet</w:t>
      </w:r>
      <w:r w:rsidR="00491C58">
        <w:rPr>
          <w:szCs w:val="18"/>
        </w:rPr>
        <w:t xml:space="preserve"> voor de </w:t>
      </w:r>
      <w:r w:rsidR="00B30161">
        <w:rPr>
          <w:szCs w:val="18"/>
        </w:rPr>
        <w:t>energie-intensieve</w:t>
      </w:r>
      <w:r w:rsidR="00491C58">
        <w:rPr>
          <w:szCs w:val="18"/>
        </w:rPr>
        <w:t xml:space="preserve"> industrie en hoe industriebeleid ook in de huidige Europese context wordt vormgegeven.</w:t>
      </w:r>
    </w:p>
    <w:sectPr w:rsidRPr="0038683D"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B643" w14:textId="77777777" w:rsidR="0088174C" w:rsidRDefault="0088174C">
      <w:r>
        <w:separator/>
      </w:r>
    </w:p>
    <w:p w14:paraId="5D3E1ECD" w14:textId="77777777" w:rsidR="0088174C" w:rsidRDefault="0088174C"/>
  </w:endnote>
  <w:endnote w:type="continuationSeparator" w:id="0">
    <w:p w14:paraId="66871B18" w14:textId="77777777" w:rsidR="0088174C" w:rsidRDefault="0088174C">
      <w:r>
        <w:continuationSeparator/>
      </w:r>
    </w:p>
    <w:p w14:paraId="68274DD8" w14:textId="77777777" w:rsidR="0088174C" w:rsidRDefault="00881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CBE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A1F66" w14:paraId="5129FED1" w14:textId="77777777" w:rsidTr="00CA6A25">
      <w:trPr>
        <w:trHeight w:hRule="exact" w:val="240"/>
      </w:trPr>
      <w:tc>
        <w:tcPr>
          <w:tcW w:w="7601" w:type="dxa"/>
          <w:shd w:val="clear" w:color="auto" w:fill="auto"/>
        </w:tcPr>
        <w:p w14:paraId="374A6B50" w14:textId="77777777" w:rsidR="00527BD4" w:rsidRDefault="00527BD4" w:rsidP="003F1F6B">
          <w:pPr>
            <w:pStyle w:val="Huisstijl-Rubricering"/>
          </w:pPr>
        </w:p>
      </w:tc>
      <w:tc>
        <w:tcPr>
          <w:tcW w:w="2156" w:type="dxa"/>
        </w:tcPr>
        <w:p w14:paraId="3D03ADA9" w14:textId="65B2C2D8" w:rsidR="00527BD4" w:rsidRPr="00645414" w:rsidRDefault="00F62C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C3275">
              <w:t>5</w:t>
            </w:r>
          </w:fldSimple>
        </w:p>
      </w:tc>
    </w:tr>
  </w:tbl>
  <w:p w14:paraId="53216A4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1F66" w14:paraId="2651412A" w14:textId="77777777" w:rsidTr="00CA6A25">
      <w:trPr>
        <w:trHeight w:hRule="exact" w:val="240"/>
      </w:trPr>
      <w:tc>
        <w:tcPr>
          <w:tcW w:w="7601" w:type="dxa"/>
          <w:shd w:val="clear" w:color="auto" w:fill="auto"/>
        </w:tcPr>
        <w:p w14:paraId="54D4C949" w14:textId="77777777" w:rsidR="00527BD4" w:rsidRDefault="00527BD4" w:rsidP="008C356D">
          <w:pPr>
            <w:pStyle w:val="Huisstijl-Rubricering"/>
          </w:pPr>
        </w:p>
      </w:tc>
      <w:tc>
        <w:tcPr>
          <w:tcW w:w="2170" w:type="dxa"/>
        </w:tcPr>
        <w:p w14:paraId="023AD6DB" w14:textId="77BFD082" w:rsidR="00527BD4" w:rsidRPr="00ED539E" w:rsidRDefault="00F62C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C3275">
              <w:t>5</w:t>
            </w:r>
          </w:fldSimple>
        </w:p>
      </w:tc>
    </w:tr>
  </w:tbl>
  <w:p w14:paraId="163DA52E" w14:textId="77777777" w:rsidR="00527BD4" w:rsidRPr="00BC3B53" w:rsidRDefault="00527BD4" w:rsidP="008C356D">
    <w:pPr>
      <w:pStyle w:val="Voettekst"/>
      <w:spacing w:line="240" w:lineRule="auto"/>
      <w:rPr>
        <w:sz w:val="2"/>
        <w:szCs w:val="2"/>
      </w:rPr>
    </w:pPr>
  </w:p>
  <w:p w14:paraId="55F693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D260" w14:textId="77777777" w:rsidR="0088174C" w:rsidRDefault="0088174C">
      <w:r>
        <w:separator/>
      </w:r>
    </w:p>
    <w:p w14:paraId="1939860B" w14:textId="77777777" w:rsidR="0088174C" w:rsidRDefault="0088174C"/>
  </w:footnote>
  <w:footnote w:type="continuationSeparator" w:id="0">
    <w:p w14:paraId="5183B48A" w14:textId="77777777" w:rsidR="0088174C" w:rsidRDefault="0088174C">
      <w:r>
        <w:continuationSeparator/>
      </w:r>
    </w:p>
    <w:p w14:paraId="44B20359" w14:textId="77777777" w:rsidR="0088174C" w:rsidRDefault="00881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1F66" w14:paraId="71AE9D88" w14:textId="77777777" w:rsidTr="00A50CF6">
      <w:tc>
        <w:tcPr>
          <w:tcW w:w="2156" w:type="dxa"/>
          <w:shd w:val="clear" w:color="auto" w:fill="auto"/>
        </w:tcPr>
        <w:p w14:paraId="2B297D09" w14:textId="77777777" w:rsidR="00527BD4" w:rsidRPr="005819CE" w:rsidRDefault="00F62C91" w:rsidP="00A50CF6">
          <w:pPr>
            <w:pStyle w:val="Huisstijl-Adres"/>
            <w:rPr>
              <w:b/>
            </w:rPr>
          </w:pPr>
          <w:r>
            <w:rPr>
              <w:b/>
            </w:rPr>
            <w:t>Klimaat en groene Groei</w:t>
          </w:r>
          <w:r w:rsidRPr="005819CE">
            <w:rPr>
              <w:b/>
            </w:rPr>
            <w:br/>
          </w:r>
        </w:p>
      </w:tc>
    </w:tr>
    <w:tr w:rsidR="00AA1F66" w14:paraId="354BA6DB" w14:textId="77777777" w:rsidTr="00A50CF6">
      <w:trPr>
        <w:trHeight w:hRule="exact" w:val="200"/>
      </w:trPr>
      <w:tc>
        <w:tcPr>
          <w:tcW w:w="2156" w:type="dxa"/>
          <w:shd w:val="clear" w:color="auto" w:fill="auto"/>
        </w:tcPr>
        <w:p w14:paraId="52DE4D63" w14:textId="77777777" w:rsidR="00527BD4" w:rsidRPr="005819CE" w:rsidRDefault="00527BD4" w:rsidP="00A50CF6"/>
      </w:tc>
    </w:tr>
    <w:tr w:rsidR="00AA1F66" w14:paraId="386E2149" w14:textId="77777777" w:rsidTr="00502512">
      <w:trPr>
        <w:trHeight w:hRule="exact" w:val="774"/>
      </w:trPr>
      <w:tc>
        <w:tcPr>
          <w:tcW w:w="2156" w:type="dxa"/>
          <w:shd w:val="clear" w:color="auto" w:fill="auto"/>
        </w:tcPr>
        <w:p w14:paraId="324CFBDF" w14:textId="77777777" w:rsidR="00527BD4" w:rsidRDefault="00F62C91" w:rsidP="003A5290">
          <w:pPr>
            <w:pStyle w:val="Huisstijl-Kopje"/>
          </w:pPr>
          <w:r>
            <w:t>Ons kenmerk</w:t>
          </w:r>
        </w:p>
        <w:p w14:paraId="4E676B75" w14:textId="74F57100" w:rsidR="00502512" w:rsidRPr="00502512" w:rsidRDefault="00F62C91" w:rsidP="003A5290">
          <w:pPr>
            <w:pStyle w:val="Huisstijl-Kopje"/>
            <w:rPr>
              <w:b w:val="0"/>
            </w:rPr>
          </w:pPr>
          <w:r>
            <w:rPr>
              <w:b w:val="0"/>
            </w:rPr>
            <w:t>KGG</w:t>
          </w:r>
          <w:r w:rsidRPr="00502512">
            <w:rPr>
              <w:b w:val="0"/>
            </w:rPr>
            <w:t xml:space="preserve"> / </w:t>
          </w:r>
          <w:r w:rsidR="00CD154F" w:rsidRPr="00CD154F">
            <w:rPr>
              <w:rFonts w:cs="Helvetica"/>
              <w:b w:val="0"/>
              <w:bCs/>
              <w:color w:val="000000"/>
              <w:szCs w:val="13"/>
              <w:bdr w:val="none" w:sz="0" w:space="0" w:color="auto" w:frame="1"/>
            </w:rPr>
            <w:t>99471212</w:t>
          </w:r>
        </w:p>
        <w:p w14:paraId="70925259" w14:textId="77777777" w:rsidR="00527BD4" w:rsidRPr="005819CE" w:rsidRDefault="00527BD4" w:rsidP="00361A56">
          <w:pPr>
            <w:pStyle w:val="Huisstijl-Kopje"/>
          </w:pPr>
        </w:p>
      </w:tc>
    </w:tr>
  </w:tbl>
  <w:p w14:paraId="73FFB838" w14:textId="77777777" w:rsidR="00527BD4" w:rsidRDefault="00527BD4" w:rsidP="008C356D">
    <w:pPr>
      <w:pStyle w:val="Koptekst"/>
      <w:rPr>
        <w:rFonts w:cs="Verdana-Bold"/>
        <w:b/>
        <w:bCs/>
        <w:smallCaps/>
        <w:szCs w:val="18"/>
      </w:rPr>
    </w:pPr>
  </w:p>
  <w:p w14:paraId="344B4038" w14:textId="77777777" w:rsidR="00527BD4" w:rsidRDefault="00527BD4" w:rsidP="008C356D"/>
  <w:p w14:paraId="45EB7232" w14:textId="77777777" w:rsidR="00527BD4" w:rsidRPr="00740712" w:rsidRDefault="00527BD4" w:rsidP="008C356D"/>
  <w:p w14:paraId="7488B76F" w14:textId="77777777" w:rsidR="00527BD4" w:rsidRPr="00217880" w:rsidRDefault="00527BD4" w:rsidP="008C356D">
    <w:pPr>
      <w:spacing w:line="0" w:lineRule="atLeast"/>
      <w:rPr>
        <w:sz w:val="2"/>
        <w:szCs w:val="2"/>
      </w:rPr>
    </w:pPr>
  </w:p>
  <w:p w14:paraId="3BF22445" w14:textId="77777777" w:rsidR="00527BD4" w:rsidRDefault="00527BD4" w:rsidP="004F44C2">
    <w:pPr>
      <w:pStyle w:val="Koptekst"/>
      <w:rPr>
        <w:rFonts w:cs="Verdana-Bold"/>
        <w:b/>
        <w:bCs/>
        <w:smallCaps/>
        <w:szCs w:val="18"/>
      </w:rPr>
    </w:pPr>
  </w:p>
  <w:p w14:paraId="53664A26" w14:textId="77777777" w:rsidR="00527BD4" w:rsidRDefault="00527BD4" w:rsidP="004F44C2"/>
  <w:p w14:paraId="163780E7" w14:textId="77777777" w:rsidR="00527BD4" w:rsidRPr="00740712" w:rsidRDefault="00527BD4" w:rsidP="004F44C2"/>
  <w:p w14:paraId="6A58E3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1F66" w14:paraId="322414D1" w14:textId="77777777" w:rsidTr="00751A6A">
      <w:trPr>
        <w:trHeight w:val="2636"/>
      </w:trPr>
      <w:tc>
        <w:tcPr>
          <w:tcW w:w="737" w:type="dxa"/>
          <w:shd w:val="clear" w:color="auto" w:fill="auto"/>
        </w:tcPr>
        <w:p w14:paraId="6DCF36B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724027" w14:textId="77777777" w:rsidR="00527BD4" w:rsidRDefault="00F62C9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F774600" wp14:editId="5DC5467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713EAD0" w14:textId="77777777" w:rsidR="00F4553F" w:rsidRDefault="00F4553F" w:rsidP="00651CEE">
          <w:pPr>
            <w:framePr w:w="6340" w:h="2750" w:hRule="exact" w:hSpace="180" w:wrap="around" w:vAnchor="page" w:hAnchor="text" w:x="3873" w:y="-140"/>
            <w:spacing w:line="240" w:lineRule="auto"/>
          </w:pPr>
        </w:p>
      </w:tc>
    </w:tr>
  </w:tbl>
  <w:p w14:paraId="2D3F54F1" w14:textId="77777777" w:rsidR="00527BD4" w:rsidRDefault="00527BD4" w:rsidP="00D0609E">
    <w:pPr>
      <w:framePr w:w="6340" w:h="2750" w:hRule="exact" w:hSpace="180" w:wrap="around" w:vAnchor="page" w:hAnchor="text" w:x="3873" w:y="-140"/>
    </w:pPr>
  </w:p>
  <w:p w14:paraId="71AA722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1F66" w:rsidRPr="00FC6F22" w14:paraId="17D6C414" w14:textId="77777777" w:rsidTr="00A50CF6">
      <w:tc>
        <w:tcPr>
          <w:tcW w:w="2160" w:type="dxa"/>
          <w:shd w:val="clear" w:color="auto" w:fill="auto"/>
        </w:tcPr>
        <w:p w14:paraId="32EAECE8" w14:textId="77777777" w:rsidR="00527BD4" w:rsidRPr="005819CE" w:rsidRDefault="00F62C91" w:rsidP="00A50CF6">
          <w:pPr>
            <w:pStyle w:val="Huisstijl-Adres"/>
            <w:rPr>
              <w:b/>
            </w:rPr>
          </w:pPr>
          <w:r>
            <w:rPr>
              <w:b/>
            </w:rPr>
            <w:t>Klimaat en groene Groei</w:t>
          </w:r>
          <w:r w:rsidRPr="005819CE">
            <w:rPr>
              <w:b/>
            </w:rPr>
            <w:br/>
          </w:r>
        </w:p>
        <w:p w14:paraId="798F61E9" w14:textId="77777777" w:rsidR="00527BD4" w:rsidRPr="00BE5ED9" w:rsidRDefault="00F62C91" w:rsidP="00A50CF6">
          <w:pPr>
            <w:pStyle w:val="Huisstijl-Adres"/>
          </w:pPr>
          <w:r>
            <w:rPr>
              <w:b/>
            </w:rPr>
            <w:t>Bezoekadres</w:t>
          </w:r>
          <w:r>
            <w:rPr>
              <w:b/>
            </w:rPr>
            <w:br/>
          </w:r>
          <w:r>
            <w:t>Bezuidenhoutseweg 73</w:t>
          </w:r>
          <w:r w:rsidRPr="005819CE">
            <w:br/>
          </w:r>
          <w:r>
            <w:t>2594 AC Den Haag</w:t>
          </w:r>
        </w:p>
        <w:p w14:paraId="0CAC1B7D" w14:textId="77777777" w:rsidR="00EF495B" w:rsidRDefault="00F62C91" w:rsidP="0098788A">
          <w:pPr>
            <w:pStyle w:val="Huisstijl-Adres"/>
          </w:pPr>
          <w:r>
            <w:rPr>
              <w:b/>
            </w:rPr>
            <w:t>Postadres</w:t>
          </w:r>
          <w:r>
            <w:rPr>
              <w:b/>
            </w:rPr>
            <w:br/>
          </w:r>
          <w:r>
            <w:t>Postbus 20401</w:t>
          </w:r>
          <w:r w:rsidRPr="005819CE">
            <w:br/>
            <w:t>2500 E</w:t>
          </w:r>
          <w:r>
            <w:t>K</w:t>
          </w:r>
          <w:r w:rsidRPr="005819CE">
            <w:t xml:space="preserve"> Den Haag</w:t>
          </w:r>
        </w:p>
        <w:p w14:paraId="41A736FE" w14:textId="77777777" w:rsidR="00EF495B" w:rsidRPr="005B3814" w:rsidRDefault="00F62C91" w:rsidP="0098788A">
          <w:pPr>
            <w:pStyle w:val="Huisstijl-Adres"/>
          </w:pPr>
          <w:r>
            <w:rPr>
              <w:b/>
            </w:rPr>
            <w:t>Overheidsidentificatienr</w:t>
          </w:r>
          <w:r>
            <w:rPr>
              <w:b/>
            </w:rPr>
            <w:br/>
          </w:r>
          <w:r w:rsidR="002D0DDB" w:rsidRPr="002D0DDB">
            <w:t>00000003952069570000</w:t>
          </w:r>
        </w:p>
        <w:p w14:paraId="3D76F661" w14:textId="2041029E" w:rsidR="00527BD4" w:rsidRPr="00CD154F" w:rsidRDefault="00F62C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A1F66" w:rsidRPr="00FC6F22" w14:paraId="46EA7534" w14:textId="77777777" w:rsidTr="00A50CF6">
      <w:trPr>
        <w:trHeight w:hRule="exact" w:val="200"/>
      </w:trPr>
      <w:tc>
        <w:tcPr>
          <w:tcW w:w="2160" w:type="dxa"/>
          <w:shd w:val="clear" w:color="auto" w:fill="auto"/>
        </w:tcPr>
        <w:p w14:paraId="252CE8C4" w14:textId="77777777" w:rsidR="00527BD4" w:rsidRPr="00C22A7E" w:rsidRDefault="00527BD4" w:rsidP="00A50CF6"/>
      </w:tc>
    </w:tr>
    <w:tr w:rsidR="00AA1F66" w14:paraId="7DD26E74" w14:textId="77777777" w:rsidTr="00A50CF6">
      <w:tc>
        <w:tcPr>
          <w:tcW w:w="2160" w:type="dxa"/>
          <w:shd w:val="clear" w:color="auto" w:fill="auto"/>
        </w:tcPr>
        <w:p w14:paraId="2B9F291A" w14:textId="77777777" w:rsidR="000C0163" w:rsidRPr="005819CE" w:rsidRDefault="00F62C91" w:rsidP="000C0163">
          <w:pPr>
            <w:pStyle w:val="Huisstijl-Kopje"/>
          </w:pPr>
          <w:r>
            <w:t>Ons kenmerk</w:t>
          </w:r>
          <w:r w:rsidRPr="005819CE">
            <w:t xml:space="preserve"> </w:t>
          </w:r>
        </w:p>
        <w:p w14:paraId="526BC3B3" w14:textId="77777777" w:rsidR="00CD154F" w:rsidRPr="00CD154F" w:rsidRDefault="00F62C91" w:rsidP="00CD154F">
          <w:pPr>
            <w:shd w:val="clear" w:color="auto" w:fill="FFFFFF"/>
            <w:spacing w:line="240" w:lineRule="auto"/>
            <w:textAlignment w:val="baseline"/>
            <w:rPr>
              <w:rFonts w:cs="Helvetica"/>
              <w:color w:val="000000"/>
              <w:sz w:val="13"/>
              <w:szCs w:val="13"/>
            </w:rPr>
          </w:pPr>
          <w:r w:rsidRPr="00CD154F">
            <w:rPr>
              <w:sz w:val="13"/>
              <w:szCs w:val="13"/>
            </w:rPr>
            <w:t>KGG</w:t>
          </w:r>
          <w:r w:rsidR="00926AE2" w:rsidRPr="00CD154F">
            <w:rPr>
              <w:sz w:val="13"/>
              <w:szCs w:val="13"/>
            </w:rPr>
            <w:t xml:space="preserve"> /</w:t>
          </w:r>
          <w:r w:rsidR="00EB4E8D" w:rsidRPr="00CD154F">
            <w:rPr>
              <w:sz w:val="13"/>
              <w:szCs w:val="13"/>
            </w:rPr>
            <w:t xml:space="preserve"> </w:t>
          </w:r>
          <w:r w:rsidR="00CD154F" w:rsidRPr="00CD154F">
            <w:rPr>
              <w:rFonts w:cs="Helvetica"/>
              <w:color w:val="000000"/>
              <w:sz w:val="13"/>
              <w:szCs w:val="13"/>
              <w:bdr w:val="none" w:sz="0" w:space="0" w:color="auto" w:frame="1"/>
            </w:rPr>
            <w:t>99471212</w:t>
          </w:r>
        </w:p>
        <w:p w14:paraId="27A14CE4" w14:textId="77777777" w:rsidR="00CD154F" w:rsidRDefault="00CD154F" w:rsidP="00A50CF6">
          <w:pPr>
            <w:pStyle w:val="Huisstijl-Kopje"/>
          </w:pPr>
        </w:p>
        <w:p w14:paraId="4489D8C7" w14:textId="66A373E0" w:rsidR="00527BD4" w:rsidRPr="005819CE" w:rsidRDefault="00F62C91" w:rsidP="00A50CF6">
          <w:pPr>
            <w:pStyle w:val="Huisstijl-Kopje"/>
          </w:pPr>
          <w:r>
            <w:t>Uw kenmerk</w:t>
          </w:r>
        </w:p>
        <w:p w14:paraId="7314E714" w14:textId="4CA326E8" w:rsidR="00FC6F22" w:rsidRPr="00F52F8F" w:rsidRDefault="00F52F8F" w:rsidP="00A50CF6">
          <w:pPr>
            <w:pStyle w:val="Huisstijl-Kopje"/>
            <w:rPr>
              <w:b w:val="0"/>
            </w:rPr>
          </w:pPr>
          <w:r w:rsidRPr="00F52F8F">
            <w:rPr>
              <w:b w:val="0"/>
            </w:rPr>
            <w:t>2025Z11221</w:t>
          </w:r>
        </w:p>
        <w:p w14:paraId="10E1F1DB" w14:textId="77777777" w:rsidR="00F52F8F" w:rsidRDefault="00F52F8F" w:rsidP="00A50CF6">
          <w:pPr>
            <w:pStyle w:val="Huisstijl-Kopje"/>
          </w:pPr>
        </w:p>
        <w:p w14:paraId="797AF9EA" w14:textId="44F85C2D" w:rsidR="00527BD4" w:rsidRPr="005819CE" w:rsidRDefault="00527BD4" w:rsidP="00A50CF6">
          <w:pPr>
            <w:pStyle w:val="Huisstijl-Gegeven"/>
          </w:pPr>
        </w:p>
      </w:tc>
    </w:tr>
  </w:tbl>
  <w:p w14:paraId="0CE4607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A1F66" w14:paraId="31B66E08" w14:textId="77777777" w:rsidTr="007610AA">
      <w:trPr>
        <w:trHeight w:val="400"/>
      </w:trPr>
      <w:tc>
        <w:tcPr>
          <w:tcW w:w="7520" w:type="dxa"/>
          <w:gridSpan w:val="2"/>
          <w:shd w:val="clear" w:color="auto" w:fill="auto"/>
        </w:tcPr>
        <w:p w14:paraId="30546BC0" w14:textId="77777777" w:rsidR="00527BD4" w:rsidRPr="00BC3B53" w:rsidRDefault="00F62C91" w:rsidP="00A50CF6">
          <w:pPr>
            <w:pStyle w:val="Huisstijl-Retouradres"/>
          </w:pPr>
          <w:r>
            <w:t>&gt; Retouradres Postbus 20401 2500 EK Den Haag</w:t>
          </w:r>
        </w:p>
      </w:tc>
    </w:tr>
    <w:tr w:rsidR="00AA1F66" w14:paraId="4C730298" w14:textId="77777777" w:rsidTr="007610AA">
      <w:tc>
        <w:tcPr>
          <w:tcW w:w="7520" w:type="dxa"/>
          <w:gridSpan w:val="2"/>
          <w:shd w:val="clear" w:color="auto" w:fill="auto"/>
        </w:tcPr>
        <w:p w14:paraId="3EA7F51C" w14:textId="77777777" w:rsidR="00527BD4" w:rsidRPr="00983E8F" w:rsidRDefault="00527BD4" w:rsidP="00A50CF6">
          <w:pPr>
            <w:pStyle w:val="Huisstijl-Rubricering"/>
          </w:pPr>
        </w:p>
      </w:tc>
    </w:tr>
    <w:tr w:rsidR="00AA1F66" w14:paraId="497DB491" w14:textId="77777777" w:rsidTr="007610AA">
      <w:trPr>
        <w:trHeight w:hRule="exact" w:val="2440"/>
      </w:trPr>
      <w:tc>
        <w:tcPr>
          <w:tcW w:w="7520" w:type="dxa"/>
          <w:gridSpan w:val="2"/>
          <w:shd w:val="clear" w:color="auto" w:fill="auto"/>
        </w:tcPr>
        <w:p w14:paraId="73376FBC" w14:textId="77777777" w:rsidR="00527BD4" w:rsidRDefault="00F62C91" w:rsidP="00A50CF6">
          <w:pPr>
            <w:pStyle w:val="Huisstijl-NAW"/>
          </w:pPr>
          <w:r>
            <w:t xml:space="preserve">De Voorzitter van de Tweede Kamer </w:t>
          </w:r>
        </w:p>
        <w:p w14:paraId="30C67C6E" w14:textId="77777777" w:rsidR="00D87195" w:rsidRDefault="00F62C91" w:rsidP="00D87195">
          <w:pPr>
            <w:pStyle w:val="Huisstijl-NAW"/>
          </w:pPr>
          <w:r>
            <w:t>der Staten-Generaal</w:t>
          </w:r>
        </w:p>
        <w:p w14:paraId="49A048A0" w14:textId="77777777" w:rsidR="00EA0F13" w:rsidRDefault="00F62C91" w:rsidP="00EA0F13">
          <w:pPr>
            <w:rPr>
              <w:szCs w:val="18"/>
            </w:rPr>
          </w:pPr>
          <w:r>
            <w:rPr>
              <w:szCs w:val="18"/>
            </w:rPr>
            <w:t>Prinses Irenestraat 6</w:t>
          </w:r>
        </w:p>
        <w:p w14:paraId="250EF29A" w14:textId="77777777" w:rsidR="00985E56" w:rsidRDefault="00F62C91" w:rsidP="00EA0F13">
          <w:r>
            <w:rPr>
              <w:szCs w:val="18"/>
            </w:rPr>
            <w:t>2595 BD  DEN HAAG</w:t>
          </w:r>
        </w:p>
      </w:tc>
    </w:tr>
    <w:tr w:rsidR="00AA1F66" w14:paraId="68A2F614" w14:textId="77777777" w:rsidTr="007610AA">
      <w:trPr>
        <w:trHeight w:hRule="exact" w:val="400"/>
      </w:trPr>
      <w:tc>
        <w:tcPr>
          <w:tcW w:w="7520" w:type="dxa"/>
          <w:gridSpan w:val="2"/>
          <w:shd w:val="clear" w:color="auto" w:fill="auto"/>
        </w:tcPr>
        <w:p w14:paraId="7685087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1F66" w14:paraId="0779E9F4" w14:textId="77777777" w:rsidTr="007610AA">
      <w:trPr>
        <w:trHeight w:val="240"/>
      </w:trPr>
      <w:tc>
        <w:tcPr>
          <w:tcW w:w="900" w:type="dxa"/>
          <w:shd w:val="clear" w:color="auto" w:fill="auto"/>
        </w:tcPr>
        <w:p w14:paraId="4EC73B4D" w14:textId="77777777" w:rsidR="00527BD4" w:rsidRPr="007709EF" w:rsidRDefault="00F62C91" w:rsidP="00A50CF6">
          <w:pPr>
            <w:rPr>
              <w:szCs w:val="18"/>
            </w:rPr>
          </w:pPr>
          <w:r>
            <w:rPr>
              <w:szCs w:val="18"/>
            </w:rPr>
            <w:t>Datum</w:t>
          </w:r>
        </w:p>
      </w:tc>
      <w:tc>
        <w:tcPr>
          <w:tcW w:w="6620" w:type="dxa"/>
          <w:shd w:val="clear" w:color="auto" w:fill="auto"/>
        </w:tcPr>
        <w:p w14:paraId="4C3AD13D" w14:textId="73FD8E64" w:rsidR="00527BD4" w:rsidRPr="007709EF" w:rsidRDefault="008E2383" w:rsidP="00A50CF6">
          <w:r>
            <w:t>26 juni 2025</w:t>
          </w:r>
        </w:p>
      </w:tc>
    </w:tr>
    <w:tr w:rsidR="00AA1F66" w14:paraId="3DFA6FD6" w14:textId="77777777" w:rsidTr="007610AA">
      <w:trPr>
        <w:trHeight w:val="240"/>
      </w:trPr>
      <w:tc>
        <w:tcPr>
          <w:tcW w:w="900" w:type="dxa"/>
          <w:shd w:val="clear" w:color="auto" w:fill="auto"/>
        </w:tcPr>
        <w:p w14:paraId="6B10F27B" w14:textId="77777777" w:rsidR="00527BD4" w:rsidRPr="007709EF" w:rsidRDefault="00F62C91" w:rsidP="00A50CF6">
          <w:pPr>
            <w:rPr>
              <w:szCs w:val="18"/>
            </w:rPr>
          </w:pPr>
          <w:r>
            <w:rPr>
              <w:szCs w:val="18"/>
            </w:rPr>
            <w:t>Betreft</w:t>
          </w:r>
        </w:p>
      </w:tc>
      <w:tc>
        <w:tcPr>
          <w:tcW w:w="6620" w:type="dxa"/>
          <w:shd w:val="clear" w:color="auto" w:fill="auto"/>
        </w:tcPr>
        <w:p w14:paraId="04334569" w14:textId="59F82474" w:rsidR="00527BD4" w:rsidRPr="007709EF" w:rsidRDefault="00CD154F" w:rsidP="00A50CF6">
          <w:r>
            <w:t>Beantwoording Kamervragen over s</w:t>
          </w:r>
          <w:r w:rsidR="00F52F8F">
            <w:t xml:space="preserve">top bouw </w:t>
          </w:r>
          <w:r w:rsidR="00802231">
            <w:t>biobrandstof</w:t>
          </w:r>
          <w:r w:rsidR="00F52F8F">
            <w:t>fabriek UPM Rotterdamse haven</w:t>
          </w:r>
          <w:r w:rsidR="00802231">
            <w:t xml:space="preserve"> </w:t>
          </w:r>
        </w:p>
      </w:tc>
    </w:tr>
  </w:tbl>
  <w:p w14:paraId="4BA1426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9AE90A">
      <w:start w:val="1"/>
      <w:numFmt w:val="bullet"/>
      <w:pStyle w:val="Lijstopsomteken"/>
      <w:lvlText w:val="•"/>
      <w:lvlJc w:val="left"/>
      <w:pPr>
        <w:tabs>
          <w:tab w:val="num" w:pos="227"/>
        </w:tabs>
        <w:ind w:left="227" w:hanging="227"/>
      </w:pPr>
      <w:rPr>
        <w:rFonts w:ascii="Verdana" w:hAnsi="Verdana" w:hint="default"/>
        <w:sz w:val="18"/>
        <w:szCs w:val="18"/>
      </w:rPr>
    </w:lvl>
    <w:lvl w:ilvl="1" w:tplc="EBA6D4A8" w:tentative="1">
      <w:start w:val="1"/>
      <w:numFmt w:val="bullet"/>
      <w:lvlText w:val="o"/>
      <w:lvlJc w:val="left"/>
      <w:pPr>
        <w:tabs>
          <w:tab w:val="num" w:pos="1440"/>
        </w:tabs>
        <w:ind w:left="1440" w:hanging="360"/>
      </w:pPr>
      <w:rPr>
        <w:rFonts w:ascii="Courier New" w:hAnsi="Courier New" w:cs="Courier New" w:hint="default"/>
      </w:rPr>
    </w:lvl>
    <w:lvl w:ilvl="2" w:tplc="BC2C82D0" w:tentative="1">
      <w:start w:val="1"/>
      <w:numFmt w:val="bullet"/>
      <w:lvlText w:val=""/>
      <w:lvlJc w:val="left"/>
      <w:pPr>
        <w:tabs>
          <w:tab w:val="num" w:pos="2160"/>
        </w:tabs>
        <w:ind w:left="2160" w:hanging="360"/>
      </w:pPr>
      <w:rPr>
        <w:rFonts w:ascii="Wingdings" w:hAnsi="Wingdings" w:hint="default"/>
      </w:rPr>
    </w:lvl>
    <w:lvl w:ilvl="3" w:tplc="FF3AFF9C" w:tentative="1">
      <w:start w:val="1"/>
      <w:numFmt w:val="bullet"/>
      <w:lvlText w:val=""/>
      <w:lvlJc w:val="left"/>
      <w:pPr>
        <w:tabs>
          <w:tab w:val="num" w:pos="2880"/>
        </w:tabs>
        <w:ind w:left="2880" w:hanging="360"/>
      </w:pPr>
      <w:rPr>
        <w:rFonts w:ascii="Symbol" w:hAnsi="Symbol" w:hint="default"/>
      </w:rPr>
    </w:lvl>
    <w:lvl w:ilvl="4" w:tplc="90F818E4" w:tentative="1">
      <w:start w:val="1"/>
      <w:numFmt w:val="bullet"/>
      <w:lvlText w:val="o"/>
      <w:lvlJc w:val="left"/>
      <w:pPr>
        <w:tabs>
          <w:tab w:val="num" w:pos="3600"/>
        </w:tabs>
        <w:ind w:left="3600" w:hanging="360"/>
      </w:pPr>
      <w:rPr>
        <w:rFonts w:ascii="Courier New" w:hAnsi="Courier New" w:cs="Courier New" w:hint="default"/>
      </w:rPr>
    </w:lvl>
    <w:lvl w:ilvl="5" w:tplc="397A4BC6" w:tentative="1">
      <w:start w:val="1"/>
      <w:numFmt w:val="bullet"/>
      <w:lvlText w:val=""/>
      <w:lvlJc w:val="left"/>
      <w:pPr>
        <w:tabs>
          <w:tab w:val="num" w:pos="4320"/>
        </w:tabs>
        <w:ind w:left="4320" w:hanging="360"/>
      </w:pPr>
      <w:rPr>
        <w:rFonts w:ascii="Wingdings" w:hAnsi="Wingdings" w:hint="default"/>
      </w:rPr>
    </w:lvl>
    <w:lvl w:ilvl="6" w:tplc="563CAA8E" w:tentative="1">
      <w:start w:val="1"/>
      <w:numFmt w:val="bullet"/>
      <w:lvlText w:val=""/>
      <w:lvlJc w:val="left"/>
      <w:pPr>
        <w:tabs>
          <w:tab w:val="num" w:pos="5040"/>
        </w:tabs>
        <w:ind w:left="5040" w:hanging="360"/>
      </w:pPr>
      <w:rPr>
        <w:rFonts w:ascii="Symbol" w:hAnsi="Symbol" w:hint="default"/>
      </w:rPr>
    </w:lvl>
    <w:lvl w:ilvl="7" w:tplc="9A9CBA98" w:tentative="1">
      <w:start w:val="1"/>
      <w:numFmt w:val="bullet"/>
      <w:lvlText w:val="o"/>
      <w:lvlJc w:val="left"/>
      <w:pPr>
        <w:tabs>
          <w:tab w:val="num" w:pos="5760"/>
        </w:tabs>
        <w:ind w:left="5760" w:hanging="360"/>
      </w:pPr>
      <w:rPr>
        <w:rFonts w:ascii="Courier New" w:hAnsi="Courier New" w:cs="Courier New" w:hint="default"/>
      </w:rPr>
    </w:lvl>
    <w:lvl w:ilvl="8" w:tplc="DAC660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8E3D88">
      <w:start w:val="1"/>
      <w:numFmt w:val="bullet"/>
      <w:pStyle w:val="Lijstopsomteken2"/>
      <w:lvlText w:val="–"/>
      <w:lvlJc w:val="left"/>
      <w:pPr>
        <w:tabs>
          <w:tab w:val="num" w:pos="227"/>
        </w:tabs>
        <w:ind w:left="227" w:firstLine="0"/>
      </w:pPr>
      <w:rPr>
        <w:rFonts w:ascii="Verdana" w:hAnsi="Verdana" w:hint="default"/>
      </w:rPr>
    </w:lvl>
    <w:lvl w:ilvl="1" w:tplc="0A2E0194" w:tentative="1">
      <w:start w:val="1"/>
      <w:numFmt w:val="bullet"/>
      <w:lvlText w:val="o"/>
      <w:lvlJc w:val="left"/>
      <w:pPr>
        <w:tabs>
          <w:tab w:val="num" w:pos="1440"/>
        </w:tabs>
        <w:ind w:left="1440" w:hanging="360"/>
      </w:pPr>
      <w:rPr>
        <w:rFonts w:ascii="Courier New" w:hAnsi="Courier New" w:cs="Courier New" w:hint="default"/>
      </w:rPr>
    </w:lvl>
    <w:lvl w:ilvl="2" w:tplc="FEA0C3EA" w:tentative="1">
      <w:start w:val="1"/>
      <w:numFmt w:val="bullet"/>
      <w:lvlText w:val=""/>
      <w:lvlJc w:val="left"/>
      <w:pPr>
        <w:tabs>
          <w:tab w:val="num" w:pos="2160"/>
        </w:tabs>
        <w:ind w:left="2160" w:hanging="360"/>
      </w:pPr>
      <w:rPr>
        <w:rFonts w:ascii="Wingdings" w:hAnsi="Wingdings" w:hint="default"/>
      </w:rPr>
    </w:lvl>
    <w:lvl w:ilvl="3" w:tplc="90F6D89E" w:tentative="1">
      <w:start w:val="1"/>
      <w:numFmt w:val="bullet"/>
      <w:lvlText w:val=""/>
      <w:lvlJc w:val="left"/>
      <w:pPr>
        <w:tabs>
          <w:tab w:val="num" w:pos="2880"/>
        </w:tabs>
        <w:ind w:left="2880" w:hanging="360"/>
      </w:pPr>
      <w:rPr>
        <w:rFonts w:ascii="Symbol" w:hAnsi="Symbol" w:hint="default"/>
      </w:rPr>
    </w:lvl>
    <w:lvl w:ilvl="4" w:tplc="B172E596" w:tentative="1">
      <w:start w:val="1"/>
      <w:numFmt w:val="bullet"/>
      <w:lvlText w:val="o"/>
      <w:lvlJc w:val="left"/>
      <w:pPr>
        <w:tabs>
          <w:tab w:val="num" w:pos="3600"/>
        </w:tabs>
        <w:ind w:left="3600" w:hanging="360"/>
      </w:pPr>
      <w:rPr>
        <w:rFonts w:ascii="Courier New" w:hAnsi="Courier New" w:cs="Courier New" w:hint="default"/>
      </w:rPr>
    </w:lvl>
    <w:lvl w:ilvl="5" w:tplc="2ADA3818" w:tentative="1">
      <w:start w:val="1"/>
      <w:numFmt w:val="bullet"/>
      <w:lvlText w:val=""/>
      <w:lvlJc w:val="left"/>
      <w:pPr>
        <w:tabs>
          <w:tab w:val="num" w:pos="4320"/>
        </w:tabs>
        <w:ind w:left="4320" w:hanging="360"/>
      </w:pPr>
      <w:rPr>
        <w:rFonts w:ascii="Wingdings" w:hAnsi="Wingdings" w:hint="default"/>
      </w:rPr>
    </w:lvl>
    <w:lvl w:ilvl="6" w:tplc="4296C868" w:tentative="1">
      <w:start w:val="1"/>
      <w:numFmt w:val="bullet"/>
      <w:lvlText w:val=""/>
      <w:lvlJc w:val="left"/>
      <w:pPr>
        <w:tabs>
          <w:tab w:val="num" w:pos="5040"/>
        </w:tabs>
        <w:ind w:left="5040" w:hanging="360"/>
      </w:pPr>
      <w:rPr>
        <w:rFonts w:ascii="Symbol" w:hAnsi="Symbol" w:hint="default"/>
      </w:rPr>
    </w:lvl>
    <w:lvl w:ilvl="7" w:tplc="DDBAD828" w:tentative="1">
      <w:start w:val="1"/>
      <w:numFmt w:val="bullet"/>
      <w:lvlText w:val="o"/>
      <w:lvlJc w:val="left"/>
      <w:pPr>
        <w:tabs>
          <w:tab w:val="num" w:pos="5760"/>
        </w:tabs>
        <w:ind w:left="5760" w:hanging="360"/>
      </w:pPr>
      <w:rPr>
        <w:rFonts w:ascii="Courier New" w:hAnsi="Courier New" w:cs="Courier New" w:hint="default"/>
      </w:rPr>
    </w:lvl>
    <w:lvl w:ilvl="8" w:tplc="1D70A2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53197"/>
    <w:multiLevelType w:val="hybridMultilevel"/>
    <w:tmpl w:val="41C0CC38"/>
    <w:lvl w:ilvl="0" w:tplc="331C0D22">
      <w:start w:val="1"/>
      <w:numFmt w:val="decimal"/>
      <w:lvlText w:val="%1."/>
      <w:lvlJc w:val="left"/>
      <w:pPr>
        <w:ind w:left="1440" w:hanging="360"/>
      </w:pPr>
    </w:lvl>
    <w:lvl w:ilvl="1" w:tplc="4956F4C4">
      <w:start w:val="1"/>
      <w:numFmt w:val="decimal"/>
      <w:lvlText w:val="%2."/>
      <w:lvlJc w:val="left"/>
      <w:pPr>
        <w:ind w:left="1440" w:hanging="360"/>
      </w:pPr>
    </w:lvl>
    <w:lvl w:ilvl="2" w:tplc="BDA61996">
      <w:start w:val="1"/>
      <w:numFmt w:val="decimal"/>
      <w:lvlText w:val="%3."/>
      <w:lvlJc w:val="left"/>
      <w:pPr>
        <w:ind w:left="1440" w:hanging="360"/>
      </w:pPr>
    </w:lvl>
    <w:lvl w:ilvl="3" w:tplc="E05E39E8">
      <w:start w:val="1"/>
      <w:numFmt w:val="decimal"/>
      <w:lvlText w:val="%4."/>
      <w:lvlJc w:val="left"/>
      <w:pPr>
        <w:ind w:left="1440" w:hanging="360"/>
      </w:pPr>
    </w:lvl>
    <w:lvl w:ilvl="4" w:tplc="011AB434">
      <w:start w:val="1"/>
      <w:numFmt w:val="decimal"/>
      <w:lvlText w:val="%5."/>
      <w:lvlJc w:val="left"/>
      <w:pPr>
        <w:ind w:left="1440" w:hanging="360"/>
      </w:pPr>
    </w:lvl>
    <w:lvl w:ilvl="5" w:tplc="E07C7898">
      <w:start w:val="1"/>
      <w:numFmt w:val="decimal"/>
      <w:lvlText w:val="%6."/>
      <w:lvlJc w:val="left"/>
      <w:pPr>
        <w:ind w:left="1440" w:hanging="360"/>
      </w:pPr>
    </w:lvl>
    <w:lvl w:ilvl="6" w:tplc="EA4621BC">
      <w:start w:val="1"/>
      <w:numFmt w:val="decimal"/>
      <w:lvlText w:val="%7."/>
      <w:lvlJc w:val="left"/>
      <w:pPr>
        <w:ind w:left="1440" w:hanging="360"/>
      </w:pPr>
    </w:lvl>
    <w:lvl w:ilvl="7" w:tplc="9588041C">
      <w:start w:val="1"/>
      <w:numFmt w:val="decimal"/>
      <w:lvlText w:val="%8."/>
      <w:lvlJc w:val="left"/>
      <w:pPr>
        <w:ind w:left="1440" w:hanging="360"/>
      </w:pPr>
    </w:lvl>
    <w:lvl w:ilvl="8" w:tplc="28441AAA">
      <w:start w:val="1"/>
      <w:numFmt w:val="decimal"/>
      <w:lvlText w:val="%9."/>
      <w:lvlJc w:val="left"/>
      <w:pPr>
        <w:ind w:left="144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3824649">
    <w:abstractNumId w:val="10"/>
  </w:num>
  <w:num w:numId="2" w16cid:durableId="1237859225">
    <w:abstractNumId w:val="7"/>
  </w:num>
  <w:num w:numId="3" w16cid:durableId="145437713">
    <w:abstractNumId w:val="6"/>
  </w:num>
  <w:num w:numId="4" w16cid:durableId="552422131">
    <w:abstractNumId w:val="5"/>
  </w:num>
  <w:num w:numId="5" w16cid:durableId="2131629350">
    <w:abstractNumId w:val="4"/>
  </w:num>
  <w:num w:numId="6" w16cid:durableId="365953236">
    <w:abstractNumId w:val="8"/>
  </w:num>
  <w:num w:numId="7" w16cid:durableId="1356157065">
    <w:abstractNumId w:val="3"/>
  </w:num>
  <w:num w:numId="8" w16cid:durableId="499585305">
    <w:abstractNumId w:val="2"/>
  </w:num>
  <w:num w:numId="9" w16cid:durableId="159581824">
    <w:abstractNumId w:val="1"/>
  </w:num>
  <w:num w:numId="10" w16cid:durableId="1316647433">
    <w:abstractNumId w:val="0"/>
  </w:num>
  <w:num w:numId="11" w16cid:durableId="267588056">
    <w:abstractNumId w:val="9"/>
  </w:num>
  <w:num w:numId="12" w16cid:durableId="1496533834">
    <w:abstractNumId w:val="11"/>
  </w:num>
  <w:num w:numId="13" w16cid:durableId="2107453907">
    <w:abstractNumId w:val="14"/>
  </w:num>
  <w:num w:numId="14" w16cid:durableId="1519780513">
    <w:abstractNumId w:val="12"/>
  </w:num>
  <w:num w:numId="15" w16cid:durableId="36113024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12A"/>
    <w:rsid w:val="00012536"/>
    <w:rsid w:val="00013862"/>
    <w:rsid w:val="0001455A"/>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2E7D"/>
    <w:rsid w:val="000A3E0A"/>
    <w:rsid w:val="000A65AC"/>
    <w:rsid w:val="000A7159"/>
    <w:rsid w:val="000B7281"/>
    <w:rsid w:val="000B7FAB"/>
    <w:rsid w:val="000C0163"/>
    <w:rsid w:val="000C1BA1"/>
    <w:rsid w:val="000C3259"/>
    <w:rsid w:val="000C3EA9"/>
    <w:rsid w:val="000D0225"/>
    <w:rsid w:val="000D7D34"/>
    <w:rsid w:val="000E7895"/>
    <w:rsid w:val="000F161D"/>
    <w:rsid w:val="000F3CAA"/>
    <w:rsid w:val="00102ABB"/>
    <w:rsid w:val="00121BF0"/>
    <w:rsid w:val="00123704"/>
    <w:rsid w:val="001239E0"/>
    <w:rsid w:val="001267EE"/>
    <w:rsid w:val="001270C7"/>
    <w:rsid w:val="00132540"/>
    <w:rsid w:val="00133F0F"/>
    <w:rsid w:val="00144356"/>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7D6"/>
    <w:rsid w:val="00196B8B"/>
    <w:rsid w:val="001A04A7"/>
    <w:rsid w:val="001A2BEA"/>
    <w:rsid w:val="001A6D93"/>
    <w:rsid w:val="001B3E8B"/>
    <w:rsid w:val="001C32EC"/>
    <w:rsid w:val="001C38BD"/>
    <w:rsid w:val="001C4D5A"/>
    <w:rsid w:val="001D3350"/>
    <w:rsid w:val="001E34C6"/>
    <w:rsid w:val="001E5581"/>
    <w:rsid w:val="001F3C70"/>
    <w:rsid w:val="00200D88"/>
    <w:rsid w:val="00201F68"/>
    <w:rsid w:val="002069F0"/>
    <w:rsid w:val="00212F2A"/>
    <w:rsid w:val="00214F2B"/>
    <w:rsid w:val="00217880"/>
    <w:rsid w:val="00222D66"/>
    <w:rsid w:val="00224A8A"/>
    <w:rsid w:val="00225675"/>
    <w:rsid w:val="002309A8"/>
    <w:rsid w:val="00236CFE"/>
    <w:rsid w:val="002428E3"/>
    <w:rsid w:val="00243031"/>
    <w:rsid w:val="00246C63"/>
    <w:rsid w:val="0025042A"/>
    <w:rsid w:val="00260BAF"/>
    <w:rsid w:val="002650F7"/>
    <w:rsid w:val="00273F3B"/>
    <w:rsid w:val="00274DB7"/>
    <w:rsid w:val="00275984"/>
    <w:rsid w:val="00280F74"/>
    <w:rsid w:val="002822CA"/>
    <w:rsid w:val="00286998"/>
    <w:rsid w:val="0029019C"/>
    <w:rsid w:val="00291AB7"/>
    <w:rsid w:val="00292EB2"/>
    <w:rsid w:val="00293679"/>
    <w:rsid w:val="0029422B"/>
    <w:rsid w:val="002A0938"/>
    <w:rsid w:val="002B153C"/>
    <w:rsid w:val="002B52FC"/>
    <w:rsid w:val="002C2830"/>
    <w:rsid w:val="002D001A"/>
    <w:rsid w:val="002D0DDB"/>
    <w:rsid w:val="002D28E2"/>
    <w:rsid w:val="002D317B"/>
    <w:rsid w:val="002D3587"/>
    <w:rsid w:val="002D502D"/>
    <w:rsid w:val="002E0F69"/>
    <w:rsid w:val="002E6482"/>
    <w:rsid w:val="002F3EE0"/>
    <w:rsid w:val="002F4BDE"/>
    <w:rsid w:val="002F5147"/>
    <w:rsid w:val="002F7ABD"/>
    <w:rsid w:val="00312597"/>
    <w:rsid w:val="00312BF1"/>
    <w:rsid w:val="00312C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C45"/>
    <w:rsid w:val="00364D9D"/>
    <w:rsid w:val="00371048"/>
    <w:rsid w:val="0037396C"/>
    <w:rsid w:val="0037421D"/>
    <w:rsid w:val="00376093"/>
    <w:rsid w:val="00377790"/>
    <w:rsid w:val="00383DA1"/>
    <w:rsid w:val="00385F30"/>
    <w:rsid w:val="0038683D"/>
    <w:rsid w:val="0039282D"/>
    <w:rsid w:val="00393696"/>
    <w:rsid w:val="00393963"/>
    <w:rsid w:val="00395575"/>
    <w:rsid w:val="00395672"/>
    <w:rsid w:val="003A06C8"/>
    <w:rsid w:val="003A0D7C"/>
    <w:rsid w:val="003A5290"/>
    <w:rsid w:val="003B0155"/>
    <w:rsid w:val="003B3E22"/>
    <w:rsid w:val="003B7EE7"/>
    <w:rsid w:val="003C2CCB"/>
    <w:rsid w:val="003C4166"/>
    <w:rsid w:val="003D1726"/>
    <w:rsid w:val="003D39EC"/>
    <w:rsid w:val="003D5DED"/>
    <w:rsid w:val="003E3DD5"/>
    <w:rsid w:val="003F07C6"/>
    <w:rsid w:val="003F1F6B"/>
    <w:rsid w:val="003F3757"/>
    <w:rsid w:val="003F38BD"/>
    <w:rsid w:val="003F44B7"/>
    <w:rsid w:val="004008E9"/>
    <w:rsid w:val="00413D48"/>
    <w:rsid w:val="00423A19"/>
    <w:rsid w:val="00437854"/>
    <w:rsid w:val="00441AC2"/>
    <w:rsid w:val="00441B55"/>
    <w:rsid w:val="0044249B"/>
    <w:rsid w:val="0045023C"/>
    <w:rsid w:val="00451A5B"/>
    <w:rsid w:val="00452BCD"/>
    <w:rsid w:val="00452CEA"/>
    <w:rsid w:val="00463DA5"/>
    <w:rsid w:val="00465B52"/>
    <w:rsid w:val="0046708E"/>
    <w:rsid w:val="00472A65"/>
    <w:rsid w:val="00474463"/>
    <w:rsid w:val="00474B75"/>
    <w:rsid w:val="00483F0B"/>
    <w:rsid w:val="00491C58"/>
    <w:rsid w:val="00496319"/>
    <w:rsid w:val="00497279"/>
    <w:rsid w:val="004A163B"/>
    <w:rsid w:val="004A670A"/>
    <w:rsid w:val="004B5465"/>
    <w:rsid w:val="004B70F0"/>
    <w:rsid w:val="004C21A8"/>
    <w:rsid w:val="004C4F26"/>
    <w:rsid w:val="004D505E"/>
    <w:rsid w:val="004D72CA"/>
    <w:rsid w:val="004E2242"/>
    <w:rsid w:val="004E505E"/>
    <w:rsid w:val="004F42FF"/>
    <w:rsid w:val="004F44C2"/>
    <w:rsid w:val="004F652D"/>
    <w:rsid w:val="00502512"/>
    <w:rsid w:val="00503FD2"/>
    <w:rsid w:val="00505262"/>
    <w:rsid w:val="00516022"/>
    <w:rsid w:val="00521491"/>
    <w:rsid w:val="00521CEE"/>
    <w:rsid w:val="00524FB4"/>
    <w:rsid w:val="00527BD4"/>
    <w:rsid w:val="00537095"/>
    <w:rsid w:val="005403C8"/>
    <w:rsid w:val="005429DC"/>
    <w:rsid w:val="005461DA"/>
    <w:rsid w:val="005565F9"/>
    <w:rsid w:val="00561BEC"/>
    <w:rsid w:val="005633B0"/>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2CC3"/>
    <w:rsid w:val="00714DC5"/>
    <w:rsid w:val="00715237"/>
    <w:rsid w:val="00721AE1"/>
    <w:rsid w:val="007254A5"/>
    <w:rsid w:val="00725748"/>
    <w:rsid w:val="00732F8E"/>
    <w:rsid w:val="00735D88"/>
    <w:rsid w:val="0073720D"/>
    <w:rsid w:val="00737507"/>
    <w:rsid w:val="00740712"/>
    <w:rsid w:val="00742AB9"/>
    <w:rsid w:val="00747885"/>
    <w:rsid w:val="00751A6A"/>
    <w:rsid w:val="00754FBF"/>
    <w:rsid w:val="00755D80"/>
    <w:rsid w:val="007610AA"/>
    <w:rsid w:val="007709EF"/>
    <w:rsid w:val="00780BE7"/>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2231"/>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174C"/>
    <w:rsid w:val="00883137"/>
    <w:rsid w:val="00887118"/>
    <w:rsid w:val="00894A3B"/>
    <w:rsid w:val="008A1424"/>
    <w:rsid w:val="008A1F5D"/>
    <w:rsid w:val="008A28F5"/>
    <w:rsid w:val="008B1198"/>
    <w:rsid w:val="008B3471"/>
    <w:rsid w:val="008B3929"/>
    <w:rsid w:val="008B4125"/>
    <w:rsid w:val="008B4CB3"/>
    <w:rsid w:val="008B567B"/>
    <w:rsid w:val="008B7B24"/>
    <w:rsid w:val="008C356D"/>
    <w:rsid w:val="008D3197"/>
    <w:rsid w:val="008D43B5"/>
    <w:rsid w:val="008E0B3F"/>
    <w:rsid w:val="008E2383"/>
    <w:rsid w:val="008E49AD"/>
    <w:rsid w:val="008E698E"/>
    <w:rsid w:val="008F2584"/>
    <w:rsid w:val="008F3246"/>
    <w:rsid w:val="008F3C1B"/>
    <w:rsid w:val="008F508C"/>
    <w:rsid w:val="00901BE9"/>
    <w:rsid w:val="0090271B"/>
    <w:rsid w:val="00910642"/>
    <w:rsid w:val="00910DDF"/>
    <w:rsid w:val="00923CBD"/>
    <w:rsid w:val="00926AE2"/>
    <w:rsid w:val="00926FD9"/>
    <w:rsid w:val="00930B13"/>
    <w:rsid w:val="009311C8"/>
    <w:rsid w:val="00933376"/>
    <w:rsid w:val="00933A2F"/>
    <w:rsid w:val="00962C44"/>
    <w:rsid w:val="00966B99"/>
    <w:rsid w:val="0097133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3E5C"/>
    <w:rsid w:val="009D70AC"/>
    <w:rsid w:val="009F3259"/>
    <w:rsid w:val="00A037D5"/>
    <w:rsid w:val="00A056DE"/>
    <w:rsid w:val="00A1247D"/>
    <w:rsid w:val="00A128AD"/>
    <w:rsid w:val="00A163D2"/>
    <w:rsid w:val="00A21E76"/>
    <w:rsid w:val="00A23BC8"/>
    <w:rsid w:val="00A245F8"/>
    <w:rsid w:val="00A25F2E"/>
    <w:rsid w:val="00A30E68"/>
    <w:rsid w:val="00A31933"/>
    <w:rsid w:val="00A329D2"/>
    <w:rsid w:val="00A32A0B"/>
    <w:rsid w:val="00A34AA0"/>
    <w:rsid w:val="00A3715C"/>
    <w:rsid w:val="00A413B4"/>
    <w:rsid w:val="00A41FE2"/>
    <w:rsid w:val="00A46FEF"/>
    <w:rsid w:val="00A47948"/>
    <w:rsid w:val="00A50CF6"/>
    <w:rsid w:val="00A51A2D"/>
    <w:rsid w:val="00A556F8"/>
    <w:rsid w:val="00A56946"/>
    <w:rsid w:val="00A6170E"/>
    <w:rsid w:val="00A63B8C"/>
    <w:rsid w:val="00A64CBD"/>
    <w:rsid w:val="00A715F8"/>
    <w:rsid w:val="00A77F6F"/>
    <w:rsid w:val="00A831FD"/>
    <w:rsid w:val="00A83352"/>
    <w:rsid w:val="00A83E39"/>
    <w:rsid w:val="00A850A2"/>
    <w:rsid w:val="00A91FA3"/>
    <w:rsid w:val="00A927D3"/>
    <w:rsid w:val="00AA0C1B"/>
    <w:rsid w:val="00AA1F66"/>
    <w:rsid w:val="00AA51B7"/>
    <w:rsid w:val="00AA7FC9"/>
    <w:rsid w:val="00AB237D"/>
    <w:rsid w:val="00AB5933"/>
    <w:rsid w:val="00AD017D"/>
    <w:rsid w:val="00AE013D"/>
    <w:rsid w:val="00AE11B7"/>
    <w:rsid w:val="00AE7F68"/>
    <w:rsid w:val="00AF2321"/>
    <w:rsid w:val="00AF52F6"/>
    <w:rsid w:val="00AF52FD"/>
    <w:rsid w:val="00AF54A8"/>
    <w:rsid w:val="00AF7237"/>
    <w:rsid w:val="00B0043A"/>
    <w:rsid w:val="00B00D75"/>
    <w:rsid w:val="00B070CB"/>
    <w:rsid w:val="00B07F30"/>
    <w:rsid w:val="00B11343"/>
    <w:rsid w:val="00B12456"/>
    <w:rsid w:val="00B145F0"/>
    <w:rsid w:val="00B23C77"/>
    <w:rsid w:val="00B259C8"/>
    <w:rsid w:val="00B26CCF"/>
    <w:rsid w:val="00B30161"/>
    <w:rsid w:val="00B30FC2"/>
    <w:rsid w:val="00B331A2"/>
    <w:rsid w:val="00B417D8"/>
    <w:rsid w:val="00B425F0"/>
    <w:rsid w:val="00B42DFA"/>
    <w:rsid w:val="00B52B30"/>
    <w:rsid w:val="00B531DD"/>
    <w:rsid w:val="00B55014"/>
    <w:rsid w:val="00B55136"/>
    <w:rsid w:val="00B62232"/>
    <w:rsid w:val="00B70BF3"/>
    <w:rsid w:val="00B71DC2"/>
    <w:rsid w:val="00B849F5"/>
    <w:rsid w:val="00B91CFC"/>
    <w:rsid w:val="00B93893"/>
    <w:rsid w:val="00B96836"/>
    <w:rsid w:val="00BA1397"/>
    <w:rsid w:val="00BA51E1"/>
    <w:rsid w:val="00BA7E0A"/>
    <w:rsid w:val="00BB5889"/>
    <w:rsid w:val="00BC2C00"/>
    <w:rsid w:val="00BC3B53"/>
    <w:rsid w:val="00BC3B96"/>
    <w:rsid w:val="00BC4AE3"/>
    <w:rsid w:val="00BC5B28"/>
    <w:rsid w:val="00BD2370"/>
    <w:rsid w:val="00BE3F88"/>
    <w:rsid w:val="00BE4756"/>
    <w:rsid w:val="00BE5ED9"/>
    <w:rsid w:val="00BE7B41"/>
    <w:rsid w:val="00BF788B"/>
    <w:rsid w:val="00C15A91"/>
    <w:rsid w:val="00C206F1"/>
    <w:rsid w:val="00C217E1"/>
    <w:rsid w:val="00C219B1"/>
    <w:rsid w:val="00C22A7E"/>
    <w:rsid w:val="00C23A78"/>
    <w:rsid w:val="00C4015B"/>
    <w:rsid w:val="00C40C60"/>
    <w:rsid w:val="00C435ED"/>
    <w:rsid w:val="00C5258E"/>
    <w:rsid w:val="00C530C9"/>
    <w:rsid w:val="00C619A7"/>
    <w:rsid w:val="00C73D5F"/>
    <w:rsid w:val="00C82AFE"/>
    <w:rsid w:val="00C83DBC"/>
    <w:rsid w:val="00C94670"/>
    <w:rsid w:val="00C95130"/>
    <w:rsid w:val="00C97C80"/>
    <w:rsid w:val="00CA2CE4"/>
    <w:rsid w:val="00CA47D3"/>
    <w:rsid w:val="00CA6533"/>
    <w:rsid w:val="00CA6A25"/>
    <w:rsid w:val="00CA6A3F"/>
    <w:rsid w:val="00CA7C99"/>
    <w:rsid w:val="00CC6290"/>
    <w:rsid w:val="00CD154F"/>
    <w:rsid w:val="00CD233D"/>
    <w:rsid w:val="00CD3499"/>
    <w:rsid w:val="00CD362D"/>
    <w:rsid w:val="00CD606F"/>
    <w:rsid w:val="00CE101D"/>
    <w:rsid w:val="00CE1814"/>
    <w:rsid w:val="00CE1A95"/>
    <w:rsid w:val="00CE1C84"/>
    <w:rsid w:val="00CE5055"/>
    <w:rsid w:val="00CE78E9"/>
    <w:rsid w:val="00CF053F"/>
    <w:rsid w:val="00CF1A17"/>
    <w:rsid w:val="00D0375A"/>
    <w:rsid w:val="00D0609E"/>
    <w:rsid w:val="00D078E1"/>
    <w:rsid w:val="00D100E9"/>
    <w:rsid w:val="00D14CD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12E9"/>
    <w:rsid w:val="00DA241E"/>
    <w:rsid w:val="00DB36FE"/>
    <w:rsid w:val="00DB4EC8"/>
    <w:rsid w:val="00DB533A"/>
    <w:rsid w:val="00DB60AE"/>
    <w:rsid w:val="00DB6307"/>
    <w:rsid w:val="00DC28BC"/>
    <w:rsid w:val="00DC3275"/>
    <w:rsid w:val="00DC66E7"/>
    <w:rsid w:val="00DC7FCA"/>
    <w:rsid w:val="00DD1DCD"/>
    <w:rsid w:val="00DD338F"/>
    <w:rsid w:val="00DD66F2"/>
    <w:rsid w:val="00DE3FE0"/>
    <w:rsid w:val="00DE578A"/>
    <w:rsid w:val="00DF2583"/>
    <w:rsid w:val="00DF54D9"/>
    <w:rsid w:val="00DF5A0F"/>
    <w:rsid w:val="00DF7283"/>
    <w:rsid w:val="00E01A59"/>
    <w:rsid w:val="00E10DC6"/>
    <w:rsid w:val="00E11F8E"/>
    <w:rsid w:val="00E15881"/>
    <w:rsid w:val="00E16A8F"/>
    <w:rsid w:val="00E21DE3"/>
    <w:rsid w:val="00E273C5"/>
    <w:rsid w:val="00E307D1"/>
    <w:rsid w:val="00E35B0D"/>
    <w:rsid w:val="00E3731D"/>
    <w:rsid w:val="00E47B29"/>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3FF2"/>
    <w:rsid w:val="00F41A6F"/>
    <w:rsid w:val="00F4553F"/>
    <w:rsid w:val="00F45A25"/>
    <w:rsid w:val="00F50F86"/>
    <w:rsid w:val="00F52F8F"/>
    <w:rsid w:val="00F53F91"/>
    <w:rsid w:val="00F61569"/>
    <w:rsid w:val="00F61A72"/>
    <w:rsid w:val="00F62B67"/>
    <w:rsid w:val="00F62C91"/>
    <w:rsid w:val="00F66F13"/>
    <w:rsid w:val="00F74073"/>
    <w:rsid w:val="00F75603"/>
    <w:rsid w:val="00F845B4"/>
    <w:rsid w:val="00F8713B"/>
    <w:rsid w:val="00F93F9E"/>
    <w:rsid w:val="00FA0137"/>
    <w:rsid w:val="00FA2CD7"/>
    <w:rsid w:val="00FB06ED"/>
    <w:rsid w:val="00FB284B"/>
    <w:rsid w:val="00FC2311"/>
    <w:rsid w:val="00FC3165"/>
    <w:rsid w:val="00FC36AB"/>
    <w:rsid w:val="00FC4300"/>
    <w:rsid w:val="00FC6F22"/>
    <w:rsid w:val="00FC7196"/>
    <w:rsid w:val="00FC7F66"/>
    <w:rsid w:val="00FD5776"/>
    <w:rsid w:val="00FE1CB6"/>
    <w:rsid w:val="00FE486B"/>
    <w:rsid w:val="00FE4F08"/>
    <w:rsid w:val="00FE794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FC6F22"/>
    <w:rPr>
      <w:rFonts w:ascii="Verdana" w:hAnsi="Verdana"/>
      <w:sz w:val="18"/>
      <w:szCs w:val="24"/>
      <w:lang w:val="nl-NL" w:eastAsia="nl-NL"/>
    </w:rPr>
  </w:style>
  <w:style w:type="paragraph" w:styleId="Revisie">
    <w:name w:val="Revision"/>
    <w:hidden/>
    <w:uiPriority w:val="99"/>
    <w:semiHidden/>
    <w:rsid w:val="00C22A7E"/>
    <w:rPr>
      <w:rFonts w:ascii="Verdana" w:hAnsi="Verdana"/>
      <w:sz w:val="18"/>
      <w:szCs w:val="24"/>
      <w:lang w:val="nl-NL" w:eastAsia="nl-NL"/>
    </w:rPr>
  </w:style>
  <w:style w:type="character" w:styleId="Voetnootmarkering">
    <w:name w:val="footnote reference"/>
    <w:basedOn w:val="Standaardalinea-lettertype"/>
    <w:semiHidden/>
    <w:unhideWhenUsed/>
    <w:rsid w:val="00A51A2D"/>
    <w:rPr>
      <w:vertAlign w:val="superscript"/>
    </w:rPr>
  </w:style>
  <w:style w:type="character" w:styleId="Verwijzingopmerking">
    <w:name w:val="annotation reference"/>
    <w:basedOn w:val="Standaardalinea-lettertype"/>
    <w:semiHidden/>
    <w:unhideWhenUsed/>
    <w:rsid w:val="0038683D"/>
    <w:rPr>
      <w:sz w:val="16"/>
      <w:szCs w:val="16"/>
    </w:rPr>
  </w:style>
  <w:style w:type="paragraph" w:styleId="Tekstopmerking">
    <w:name w:val="annotation text"/>
    <w:basedOn w:val="Standaard"/>
    <w:link w:val="TekstopmerkingChar"/>
    <w:unhideWhenUsed/>
    <w:rsid w:val="0038683D"/>
    <w:pPr>
      <w:spacing w:line="240" w:lineRule="auto"/>
    </w:pPr>
    <w:rPr>
      <w:sz w:val="20"/>
      <w:szCs w:val="20"/>
    </w:rPr>
  </w:style>
  <w:style w:type="character" w:customStyle="1" w:styleId="TekstopmerkingChar">
    <w:name w:val="Tekst opmerking Char"/>
    <w:basedOn w:val="Standaardalinea-lettertype"/>
    <w:link w:val="Tekstopmerking"/>
    <w:rsid w:val="0038683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683D"/>
    <w:rPr>
      <w:b/>
      <w:bCs/>
    </w:rPr>
  </w:style>
  <w:style w:type="character" w:customStyle="1" w:styleId="OnderwerpvanopmerkingChar">
    <w:name w:val="Onderwerp van opmerking Char"/>
    <w:basedOn w:val="TekstopmerkingChar"/>
    <w:link w:val="Onderwerpvanopmerking"/>
    <w:semiHidden/>
    <w:rsid w:val="0038683D"/>
    <w:rPr>
      <w:rFonts w:ascii="Verdana" w:hAnsi="Verdana"/>
      <w:b/>
      <w:bCs/>
      <w:lang w:val="nl-NL" w:eastAsia="nl-NL"/>
    </w:rPr>
  </w:style>
  <w:style w:type="character" w:styleId="Onopgelostemelding">
    <w:name w:val="Unresolved Mention"/>
    <w:basedOn w:val="Standaardalinea-lettertype"/>
    <w:uiPriority w:val="99"/>
    <w:semiHidden/>
    <w:unhideWhenUsed/>
    <w:rsid w:val="0096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591">
      <w:bodyDiv w:val="1"/>
      <w:marLeft w:val="0"/>
      <w:marRight w:val="0"/>
      <w:marTop w:val="0"/>
      <w:marBottom w:val="0"/>
      <w:divBdr>
        <w:top w:val="none" w:sz="0" w:space="0" w:color="auto"/>
        <w:left w:val="none" w:sz="0" w:space="0" w:color="auto"/>
        <w:bottom w:val="none" w:sz="0" w:space="0" w:color="auto"/>
        <w:right w:val="none" w:sz="0" w:space="0" w:color="auto"/>
      </w:divBdr>
    </w:div>
    <w:div w:id="420955751">
      <w:bodyDiv w:val="1"/>
      <w:marLeft w:val="0"/>
      <w:marRight w:val="0"/>
      <w:marTop w:val="0"/>
      <w:marBottom w:val="0"/>
      <w:divBdr>
        <w:top w:val="none" w:sz="0" w:space="0" w:color="auto"/>
        <w:left w:val="none" w:sz="0" w:space="0" w:color="auto"/>
        <w:bottom w:val="none" w:sz="0" w:space="0" w:color="auto"/>
        <w:right w:val="none" w:sz="0" w:space="0" w:color="auto"/>
      </w:divBdr>
    </w:div>
    <w:div w:id="72548859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0"/>
          <w:marRight w:val="0"/>
          <w:marTop w:val="0"/>
          <w:marBottom w:val="0"/>
          <w:divBdr>
            <w:top w:val="none" w:sz="0" w:space="0" w:color="auto"/>
            <w:left w:val="none" w:sz="0" w:space="0" w:color="auto"/>
            <w:bottom w:val="none" w:sz="0" w:space="0" w:color="auto"/>
            <w:right w:val="none" w:sz="0" w:space="0" w:color="auto"/>
          </w:divBdr>
        </w:div>
        <w:div w:id="624432937">
          <w:marLeft w:val="0"/>
          <w:marRight w:val="0"/>
          <w:marTop w:val="0"/>
          <w:marBottom w:val="0"/>
          <w:divBdr>
            <w:top w:val="none" w:sz="0" w:space="0" w:color="auto"/>
            <w:left w:val="none" w:sz="0" w:space="0" w:color="auto"/>
            <w:bottom w:val="none" w:sz="0" w:space="0" w:color="auto"/>
            <w:right w:val="none" w:sz="0" w:space="0" w:color="auto"/>
          </w:divBdr>
        </w:div>
        <w:div w:id="2106487270">
          <w:marLeft w:val="0"/>
          <w:marRight w:val="0"/>
          <w:marTop w:val="0"/>
          <w:marBottom w:val="0"/>
          <w:divBdr>
            <w:top w:val="none" w:sz="0" w:space="0" w:color="auto"/>
            <w:left w:val="none" w:sz="0" w:space="0" w:color="auto"/>
            <w:bottom w:val="none" w:sz="0" w:space="0" w:color="auto"/>
            <w:right w:val="none" w:sz="0" w:space="0" w:color="auto"/>
          </w:divBdr>
        </w:div>
        <w:div w:id="710570481">
          <w:marLeft w:val="0"/>
          <w:marRight w:val="0"/>
          <w:marTop w:val="0"/>
          <w:marBottom w:val="0"/>
          <w:divBdr>
            <w:top w:val="none" w:sz="0" w:space="0" w:color="auto"/>
            <w:left w:val="none" w:sz="0" w:space="0" w:color="auto"/>
            <w:bottom w:val="none" w:sz="0" w:space="0" w:color="auto"/>
            <w:right w:val="none" w:sz="0" w:space="0" w:color="auto"/>
          </w:divBdr>
        </w:div>
        <w:div w:id="1689869791">
          <w:marLeft w:val="0"/>
          <w:marRight w:val="0"/>
          <w:marTop w:val="0"/>
          <w:marBottom w:val="0"/>
          <w:divBdr>
            <w:top w:val="none" w:sz="0" w:space="0" w:color="auto"/>
            <w:left w:val="none" w:sz="0" w:space="0" w:color="auto"/>
            <w:bottom w:val="none" w:sz="0" w:space="0" w:color="auto"/>
            <w:right w:val="none" w:sz="0" w:space="0" w:color="auto"/>
          </w:divBdr>
        </w:div>
        <w:div w:id="1211650799">
          <w:marLeft w:val="0"/>
          <w:marRight w:val="0"/>
          <w:marTop w:val="0"/>
          <w:marBottom w:val="0"/>
          <w:divBdr>
            <w:top w:val="none" w:sz="0" w:space="0" w:color="auto"/>
            <w:left w:val="none" w:sz="0" w:space="0" w:color="auto"/>
            <w:bottom w:val="none" w:sz="0" w:space="0" w:color="auto"/>
            <w:right w:val="none" w:sz="0" w:space="0" w:color="auto"/>
          </w:divBdr>
        </w:div>
      </w:divsChild>
    </w:div>
    <w:div w:id="1170170050">
      <w:bodyDiv w:val="1"/>
      <w:marLeft w:val="0"/>
      <w:marRight w:val="0"/>
      <w:marTop w:val="0"/>
      <w:marBottom w:val="0"/>
      <w:divBdr>
        <w:top w:val="none" w:sz="0" w:space="0" w:color="auto"/>
        <w:left w:val="none" w:sz="0" w:space="0" w:color="auto"/>
        <w:bottom w:val="none" w:sz="0" w:space="0" w:color="auto"/>
        <w:right w:val="none" w:sz="0" w:space="0" w:color="auto"/>
      </w:divBdr>
      <w:divsChild>
        <w:div w:id="1409838005">
          <w:marLeft w:val="0"/>
          <w:marRight w:val="0"/>
          <w:marTop w:val="0"/>
          <w:marBottom w:val="0"/>
          <w:divBdr>
            <w:top w:val="none" w:sz="0" w:space="0" w:color="auto"/>
            <w:left w:val="none" w:sz="0" w:space="0" w:color="auto"/>
            <w:bottom w:val="none" w:sz="0" w:space="0" w:color="auto"/>
            <w:right w:val="none" w:sz="0" w:space="0" w:color="auto"/>
          </w:divBdr>
        </w:div>
        <w:div w:id="545920565">
          <w:marLeft w:val="0"/>
          <w:marRight w:val="0"/>
          <w:marTop w:val="0"/>
          <w:marBottom w:val="0"/>
          <w:divBdr>
            <w:top w:val="none" w:sz="0" w:space="0" w:color="auto"/>
            <w:left w:val="none" w:sz="0" w:space="0" w:color="auto"/>
            <w:bottom w:val="none" w:sz="0" w:space="0" w:color="auto"/>
            <w:right w:val="none" w:sz="0" w:space="0" w:color="auto"/>
          </w:divBdr>
        </w:div>
        <w:div w:id="2141146156">
          <w:marLeft w:val="0"/>
          <w:marRight w:val="0"/>
          <w:marTop w:val="0"/>
          <w:marBottom w:val="0"/>
          <w:divBdr>
            <w:top w:val="none" w:sz="0" w:space="0" w:color="auto"/>
            <w:left w:val="none" w:sz="0" w:space="0" w:color="auto"/>
            <w:bottom w:val="none" w:sz="0" w:space="0" w:color="auto"/>
            <w:right w:val="none" w:sz="0" w:space="0" w:color="auto"/>
          </w:divBdr>
        </w:div>
        <w:div w:id="1621571931">
          <w:marLeft w:val="0"/>
          <w:marRight w:val="0"/>
          <w:marTop w:val="0"/>
          <w:marBottom w:val="0"/>
          <w:divBdr>
            <w:top w:val="none" w:sz="0" w:space="0" w:color="auto"/>
            <w:left w:val="none" w:sz="0" w:space="0" w:color="auto"/>
            <w:bottom w:val="none" w:sz="0" w:space="0" w:color="auto"/>
            <w:right w:val="none" w:sz="0" w:space="0" w:color="auto"/>
          </w:divBdr>
        </w:div>
        <w:div w:id="22368658">
          <w:marLeft w:val="0"/>
          <w:marRight w:val="0"/>
          <w:marTop w:val="0"/>
          <w:marBottom w:val="0"/>
          <w:divBdr>
            <w:top w:val="none" w:sz="0" w:space="0" w:color="auto"/>
            <w:left w:val="none" w:sz="0" w:space="0" w:color="auto"/>
            <w:bottom w:val="none" w:sz="0" w:space="0" w:color="auto"/>
            <w:right w:val="none" w:sz="0" w:space="0" w:color="auto"/>
          </w:divBdr>
        </w:div>
        <w:div w:id="1908103228">
          <w:marLeft w:val="0"/>
          <w:marRight w:val="0"/>
          <w:marTop w:val="0"/>
          <w:marBottom w:val="0"/>
          <w:divBdr>
            <w:top w:val="none" w:sz="0" w:space="0" w:color="auto"/>
            <w:left w:val="none" w:sz="0" w:space="0" w:color="auto"/>
            <w:bottom w:val="none" w:sz="0" w:space="0" w:color="auto"/>
            <w:right w:val="none" w:sz="0" w:space="0" w:color="auto"/>
          </w:divBdr>
        </w:div>
        <w:div w:id="189421366">
          <w:marLeft w:val="0"/>
          <w:marRight w:val="0"/>
          <w:marTop w:val="0"/>
          <w:marBottom w:val="0"/>
          <w:divBdr>
            <w:top w:val="none" w:sz="0" w:space="0" w:color="auto"/>
            <w:left w:val="none" w:sz="0" w:space="0" w:color="auto"/>
            <w:bottom w:val="none" w:sz="0" w:space="0" w:color="auto"/>
            <w:right w:val="none" w:sz="0" w:space="0" w:color="auto"/>
          </w:divBdr>
        </w:div>
        <w:div w:id="1291476343">
          <w:marLeft w:val="0"/>
          <w:marRight w:val="0"/>
          <w:marTop w:val="0"/>
          <w:marBottom w:val="0"/>
          <w:divBdr>
            <w:top w:val="none" w:sz="0" w:space="0" w:color="auto"/>
            <w:left w:val="none" w:sz="0" w:space="0" w:color="auto"/>
            <w:bottom w:val="none" w:sz="0" w:space="0" w:color="auto"/>
            <w:right w:val="none" w:sz="0" w:space="0" w:color="auto"/>
          </w:divBdr>
        </w:div>
        <w:div w:id="1426074269">
          <w:marLeft w:val="0"/>
          <w:marRight w:val="0"/>
          <w:marTop w:val="0"/>
          <w:marBottom w:val="0"/>
          <w:divBdr>
            <w:top w:val="none" w:sz="0" w:space="0" w:color="auto"/>
            <w:left w:val="none" w:sz="0" w:space="0" w:color="auto"/>
            <w:bottom w:val="none" w:sz="0" w:space="0" w:color="auto"/>
            <w:right w:val="none" w:sz="0" w:space="0" w:color="auto"/>
          </w:divBdr>
        </w:div>
        <w:div w:id="1264221334">
          <w:marLeft w:val="0"/>
          <w:marRight w:val="0"/>
          <w:marTop w:val="0"/>
          <w:marBottom w:val="0"/>
          <w:divBdr>
            <w:top w:val="none" w:sz="0" w:space="0" w:color="auto"/>
            <w:left w:val="none" w:sz="0" w:space="0" w:color="auto"/>
            <w:bottom w:val="none" w:sz="0" w:space="0" w:color="auto"/>
            <w:right w:val="none" w:sz="0" w:space="0" w:color="auto"/>
          </w:divBdr>
        </w:div>
        <w:div w:id="667514849">
          <w:marLeft w:val="0"/>
          <w:marRight w:val="0"/>
          <w:marTop w:val="0"/>
          <w:marBottom w:val="0"/>
          <w:divBdr>
            <w:top w:val="none" w:sz="0" w:space="0" w:color="auto"/>
            <w:left w:val="none" w:sz="0" w:space="0" w:color="auto"/>
            <w:bottom w:val="none" w:sz="0" w:space="0" w:color="auto"/>
            <w:right w:val="none" w:sz="0" w:space="0" w:color="auto"/>
          </w:divBdr>
        </w:div>
        <w:div w:id="634481652">
          <w:marLeft w:val="0"/>
          <w:marRight w:val="0"/>
          <w:marTop w:val="0"/>
          <w:marBottom w:val="0"/>
          <w:divBdr>
            <w:top w:val="none" w:sz="0" w:space="0" w:color="auto"/>
            <w:left w:val="none" w:sz="0" w:space="0" w:color="auto"/>
            <w:bottom w:val="none" w:sz="0" w:space="0" w:color="auto"/>
            <w:right w:val="none" w:sz="0" w:space="0" w:color="auto"/>
          </w:divBdr>
        </w:div>
        <w:div w:id="509107170">
          <w:marLeft w:val="0"/>
          <w:marRight w:val="0"/>
          <w:marTop w:val="0"/>
          <w:marBottom w:val="0"/>
          <w:divBdr>
            <w:top w:val="none" w:sz="0" w:space="0" w:color="auto"/>
            <w:left w:val="none" w:sz="0" w:space="0" w:color="auto"/>
            <w:bottom w:val="none" w:sz="0" w:space="0" w:color="auto"/>
            <w:right w:val="none" w:sz="0" w:space="0" w:color="auto"/>
          </w:divBdr>
        </w:div>
        <w:div w:id="25831586">
          <w:marLeft w:val="0"/>
          <w:marRight w:val="0"/>
          <w:marTop w:val="0"/>
          <w:marBottom w:val="0"/>
          <w:divBdr>
            <w:top w:val="none" w:sz="0" w:space="0" w:color="auto"/>
            <w:left w:val="none" w:sz="0" w:space="0" w:color="auto"/>
            <w:bottom w:val="none" w:sz="0" w:space="0" w:color="auto"/>
            <w:right w:val="none" w:sz="0" w:space="0" w:color="auto"/>
          </w:divBdr>
        </w:div>
        <w:div w:id="1607926012">
          <w:marLeft w:val="0"/>
          <w:marRight w:val="0"/>
          <w:marTop w:val="0"/>
          <w:marBottom w:val="0"/>
          <w:divBdr>
            <w:top w:val="none" w:sz="0" w:space="0" w:color="auto"/>
            <w:left w:val="none" w:sz="0" w:space="0" w:color="auto"/>
            <w:bottom w:val="none" w:sz="0" w:space="0" w:color="auto"/>
            <w:right w:val="none" w:sz="0" w:space="0" w:color="auto"/>
          </w:divBdr>
        </w:div>
        <w:div w:id="1438913839">
          <w:marLeft w:val="0"/>
          <w:marRight w:val="0"/>
          <w:marTop w:val="0"/>
          <w:marBottom w:val="0"/>
          <w:divBdr>
            <w:top w:val="none" w:sz="0" w:space="0" w:color="auto"/>
            <w:left w:val="none" w:sz="0" w:space="0" w:color="auto"/>
            <w:bottom w:val="none" w:sz="0" w:space="0" w:color="auto"/>
            <w:right w:val="none" w:sz="0" w:space="0" w:color="auto"/>
          </w:divBdr>
        </w:div>
        <w:div w:id="940337322">
          <w:marLeft w:val="0"/>
          <w:marRight w:val="0"/>
          <w:marTop w:val="0"/>
          <w:marBottom w:val="0"/>
          <w:divBdr>
            <w:top w:val="none" w:sz="0" w:space="0" w:color="auto"/>
            <w:left w:val="none" w:sz="0" w:space="0" w:color="auto"/>
            <w:bottom w:val="none" w:sz="0" w:space="0" w:color="auto"/>
            <w:right w:val="none" w:sz="0" w:space="0" w:color="auto"/>
          </w:divBdr>
        </w:div>
        <w:div w:id="1459684161">
          <w:marLeft w:val="0"/>
          <w:marRight w:val="0"/>
          <w:marTop w:val="0"/>
          <w:marBottom w:val="0"/>
          <w:divBdr>
            <w:top w:val="none" w:sz="0" w:space="0" w:color="auto"/>
            <w:left w:val="none" w:sz="0" w:space="0" w:color="auto"/>
            <w:bottom w:val="none" w:sz="0" w:space="0" w:color="auto"/>
            <w:right w:val="none" w:sz="0" w:space="0" w:color="auto"/>
          </w:divBdr>
        </w:div>
        <w:div w:id="1354964891">
          <w:marLeft w:val="0"/>
          <w:marRight w:val="0"/>
          <w:marTop w:val="0"/>
          <w:marBottom w:val="0"/>
          <w:divBdr>
            <w:top w:val="none" w:sz="0" w:space="0" w:color="auto"/>
            <w:left w:val="none" w:sz="0" w:space="0" w:color="auto"/>
            <w:bottom w:val="none" w:sz="0" w:space="0" w:color="auto"/>
            <w:right w:val="none" w:sz="0" w:space="0" w:color="auto"/>
          </w:divBdr>
        </w:div>
        <w:div w:id="103186162">
          <w:marLeft w:val="0"/>
          <w:marRight w:val="0"/>
          <w:marTop w:val="0"/>
          <w:marBottom w:val="0"/>
          <w:divBdr>
            <w:top w:val="none" w:sz="0" w:space="0" w:color="auto"/>
            <w:left w:val="none" w:sz="0" w:space="0" w:color="auto"/>
            <w:bottom w:val="none" w:sz="0" w:space="0" w:color="auto"/>
            <w:right w:val="none" w:sz="0" w:space="0" w:color="auto"/>
          </w:divBdr>
        </w:div>
        <w:div w:id="1034578259">
          <w:marLeft w:val="0"/>
          <w:marRight w:val="0"/>
          <w:marTop w:val="0"/>
          <w:marBottom w:val="0"/>
          <w:divBdr>
            <w:top w:val="none" w:sz="0" w:space="0" w:color="auto"/>
            <w:left w:val="none" w:sz="0" w:space="0" w:color="auto"/>
            <w:bottom w:val="none" w:sz="0" w:space="0" w:color="auto"/>
            <w:right w:val="none" w:sz="0" w:space="0" w:color="auto"/>
          </w:divBdr>
        </w:div>
      </w:divsChild>
    </w:div>
    <w:div w:id="1187208017">
      <w:bodyDiv w:val="1"/>
      <w:marLeft w:val="0"/>
      <w:marRight w:val="0"/>
      <w:marTop w:val="0"/>
      <w:marBottom w:val="0"/>
      <w:divBdr>
        <w:top w:val="none" w:sz="0" w:space="0" w:color="auto"/>
        <w:left w:val="none" w:sz="0" w:space="0" w:color="auto"/>
        <w:bottom w:val="none" w:sz="0" w:space="0" w:color="auto"/>
        <w:right w:val="none" w:sz="0" w:space="0" w:color="auto"/>
      </w:divBdr>
      <w:divsChild>
        <w:div w:id="229076401">
          <w:marLeft w:val="0"/>
          <w:marRight w:val="0"/>
          <w:marTop w:val="0"/>
          <w:marBottom w:val="0"/>
          <w:divBdr>
            <w:top w:val="none" w:sz="0" w:space="0" w:color="auto"/>
            <w:left w:val="none" w:sz="0" w:space="0" w:color="auto"/>
            <w:bottom w:val="none" w:sz="0" w:space="0" w:color="auto"/>
            <w:right w:val="none" w:sz="0" w:space="0" w:color="auto"/>
          </w:divBdr>
        </w:div>
        <w:div w:id="1364289217">
          <w:marLeft w:val="0"/>
          <w:marRight w:val="0"/>
          <w:marTop w:val="0"/>
          <w:marBottom w:val="0"/>
          <w:divBdr>
            <w:top w:val="none" w:sz="0" w:space="0" w:color="auto"/>
            <w:left w:val="none" w:sz="0" w:space="0" w:color="auto"/>
            <w:bottom w:val="none" w:sz="0" w:space="0" w:color="auto"/>
            <w:right w:val="none" w:sz="0" w:space="0" w:color="auto"/>
          </w:divBdr>
        </w:div>
        <w:div w:id="399980612">
          <w:marLeft w:val="0"/>
          <w:marRight w:val="0"/>
          <w:marTop w:val="0"/>
          <w:marBottom w:val="0"/>
          <w:divBdr>
            <w:top w:val="none" w:sz="0" w:space="0" w:color="auto"/>
            <w:left w:val="none" w:sz="0" w:space="0" w:color="auto"/>
            <w:bottom w:val="none" w:sz="0" w:space="0" w:color="auto"/>
            <w:right w:val="none" w:sz="0" w:space="0" w:color="auto"/>
          </w:divBdr>
        </w:div>
        <w:div w:id="745419645">
          <w:marLeft w:val="0"/>
          <w:marRight w:val="0"/>
          <w:marTop w:val="0"/>
          <w:marBottom w:val="0"/>
          <w:divBdr>
            <w:top w:val="none" w:sz="0" w:space="0" w:color="auto"/>
            <w:left w:val="none" w:sz="0" w:space="0" w:color="auto"/>
            <w:bottom w:val="none" w:sz="0" w:space="0" w:color="auto"/>
            <w:right w:val="none" w:sz="0" w:space="0" w:color="auto"/>
          </w:divBdr>
        </w:div>
        <w:div w:id="1465734229">
          <w:marLeft w:val="0"/>
          <w:marRight w:val="0"/>
          <w:marTop w:val="0"/>
          <w:marBottom w:val="0"/>
          <w:divBdr>
            <w:top w:val="none" w:sz="0" w:space="0" w:color="auto"/>
            <w:left w:val="none" w:sz="0" w:space="0" w:color="auto"/>
            <w:bottom w:val="none" w:sz="0" w:space="0" w:color="auto"/>
            <w:right w:val="none" w:sz="0" w:space="0" w:color="auto"/>
          </w:divBdr>
        </w:div>
        <w:div w:id="1332945624">
          <w:marLeft w:val="0"/>
          <w:marRight w:val="0"/>
          <w:marTop w:val="0"/>
          <w:marBottom w:val="0"/>
          <w:divBdr>
            <w:top w:val="none" w:sz="0" w:space="0" w:color="auto"/>
            <w:left w:val="none" w:sz="0" w:space="0" w:color="auto"/>
            <w:bottom w:val="none" w:sz="0" w:space="0" w:color="auto"/>
            <w:right w:val="none" w:sz="0" w:space="0" w:color="auto"/>
          </w:divBdr>
        </w:div>
      </w:divsChild>
    </w:div>
    <w:div w:id="1193037731">
      <w:bodyDiv w:val="1"/>
      <w:marLeft w:val="0"/>
      <w:marRight w:val="0"/>
      <w:marTop w:val="0"/>
      <w:marBottom w:val="0"/>
      <w:divBdr>
        <w:top w:val="none" w:sz="0" w:space="0" w:color="auto"/>
        <w:left w:val="none" w:sz="0" w:space="0" w:color="auto"/>
        <w:bottom w:val="none" w:sz="0" w:space="0" w:color="auto"/>
        <w:right w:val="none" w:sz="0" w:space="0" w:color="auto"/>
      </w:divBdr>
      <w:divsChild>
        <w:div w:id="2046825319">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757238958">
          <w:marLeft w:val="0"/>
          <w:marRight w:val="0"/>
          <w:marTop w:val="0"/>
          <w:marBottom w:val="0"/>
          <w:divBdr>
            <w:top w:val="none" w:sz="0" w:space="0" w:color="auto"/>
            <w:left w:val="none" w:sz="0" w:space="0" w:color="auto"/>
            <w:bottom w:val="none" w:sz="0" w:space="0" w:color="auto"/>
            <w:right w:val="none" w:sz="0" w:space="0" w:color="auto"/>
          </w:divBdr>
        </w:div>
        <w:div w:id="2144956710">
          <w:marLeft w:val="0"/>
          <w:marRight w:val="0"/>
          <w:marTop w:val="0"/>
          <w:marBottom w:val="0"/>
          <w:divBdr>
            <w:top w:val="none" w:sz="0" w:space="0" w:color="auto"/>
            <w:left w:val="none" w:sz="0" w:space="0" w:color="auto"/>
            <w:bottom w:val="none" w:sz="0" w:space="0" w:color="auto"/>
            <w:right w:val="none" w:sz="0" w:space="0" w:color="auto"/>
          </w:divBdr>
        </w:div>
        <w:div w:id="1759011611">
          <w:marLeft w:val="0"/>
          <w:marRight w:val="0"/>
          <w:marTop w:val="0"/>
          <w:marBottom w:val="0"/>
          <w:divBdr>
            <w:top w:val="none" w:sz="0" w:space="0" w:color="auto"/>
            <w:left w:val="none" w:sz="0" w:space="0" w:color="auto"/>
            <w:bottom w:val="none" w:sz="0" w:space="0" w:color="auto"/>
            <w:right w:val="none" w:sz="0" w:space="0" w:color="auto"/>
          </w:divBdr>
        </w:div>
        <w:div w:id="473986164">
          <w:marLeft w:val="0"/>
          <w:marRight w:val="0"/>
          <w:marTop w:val="0"/>
          <w:marBottom w:val="0"/>
          <w:divBdr>
            <w:top w:val="none" w:sz="0" w:space="0" w:color="auto"/>
            <w:left w:val="none" w:sz="0" w:space="0" w:color="auto"/>
            <w:bottom w:val="none" w:sz="0" w:space="0" w:color="auto"/>
            <w:right w:val="none" w:sz="0" w:space="0" w:color="auto"/>
          </w:divBdr>
        </w:div>
        <w:div w:id="782918465">
          <w:marLeft w:val="0"/>
          <w:marRight w:val="0"/>
          <w:marTop w:val="0"/>
          <w:marBottom w:val="0"/>
          <w:divBdr>
            <w:top w:val="none" w:sz="0" w:space="0" w:color="auto"/>
            <w:left w:val="none" w:sz="0" w:space="0" w:color="auto"/>
            <w:bottom w:val="none" w:sz="0" w:space="0" w:color="auto"/>
            <w:right w:val="none" w:sz="0" w:space="0" w:color="auto"/>
          </w:divBdr>
        </w:div>
        <w:div w:id="1291591480">
          <w:marLeft w:val="0"/>
          <w:marRight w:val="0"/>
          <w:marTop w:val="0"/>
          <w:marBottom w:val="0"/>
          <w:divBdr>
            <w:top w:val="none" w:sz="0" w:space="0" w:color="auto"/>
            <w:left w:val="none" w:sz="0" w:space="0" w:color="auto"/>
            <w:bottom w:val="none" w:sz="0" w:space="0" w:color="auto"/>
            <w:right w:val="none" w:sz="0" w:space="0" w:color="auto"/>
          </w:divBdr>
        </w:div>
      </w:divsChild>
    </w:div>
    <w:div w:id="1322808284">
      <w:bodyDiv w:val="1"/>
      <w:marLeft w:val="0"/>
      <w:marRight w:val="0"/>
      <w:marTop w:val="0"/>
      <w:marBottom w:val="0"/>
      <w:divBdr>
        <w:top w:val="none" w:sz="0" w:space="0" w:color="auto"/>
        <w:left w:val="none" w:sz="0" w:space="0" w:color="auto"/>
        <w:bottom w:val="none" w:sz="0" w:space="0" w:color="auto"/>
        <w:right w:val="none" w:sz="0" w:space="0" w:color="auto"/>
      </w:divBdr>
      <w:divsChild>
        <w:div w:id="1054891644">
          <w:marLeft w:val="0"/>
          <w:marRight w:val="0"/>
          <w:marTop w:val="0"/>
          <w:marBottom w:val="0"/>
          <w:divBdr>
            <w:top w:val="none" w:sz="0" w:space="0" w:color="auto"/>
            <w:left w:val="none" w:sz="0" w:space="0" w:color="auto"/>
            <w:bottom w:val="none" w:sz="0" w:space="0" w:color="auto"/>
            <w:right w:val="none" w:sz="0" w:space="0" w:color="auto"/>
          </w:divBdr>
        </w:div>
        <w:div w:id="1286620028">
          <w:marLeft w:val="0"/>
          <w:marRight w:val="0"/>
          <w:marTop w:val="0"/>
          <w:marBottom w:val="0"/>
          <w:divBdr>
            <w:top w:val="none" w:sz="0" w:space="0" w:color="auto"/>
            <w:left w:val="none" w:sz="0" w:space="0" w:color="auto"/>
            <w:bottom w:val="none" w:sz="0" w:space="0" w:color="auto"/>
            <w:right w:val="none" w:sz="0" w:space="0" w:color="auto"/>
          </w:divBdr>
        </w:div>
        <w:div w:id="301619501">
          <w:marLeft w:val="0"/>
          <w:marRight w:val="0"/>
          <w:marTop w:val="0"/>
          <w:marBottom w:val="0"/>
          <w:divBdr>
            <w:top w:val="none" w:sz="0" w:space="0" w:color="auto"/>
            <w:left w:val="none" w:sz="0" w:space="0" w:color="auto"/>
            <w:bottom w:val="none" w:sz="0" w:space="0" w:color="auto"/>
            <w:right w:val="none" w:sz="0" w:space="0" w:color="auto"/>
          </w:divBdr>
        </w:div>
        <w:div w:id="799302002">
          <w:marLeft w:val="0"/>
          <w:marRight w:val="0"/>
          <w:marTop w:val="0"/>
          <w:marBottom w:val="0"/>
          <w:divBdr>
            <w:top w:val="none" w:sz="0" w:space="0" w:color="auto"/>
            <w:left w:val="none" w:sz="0" w:space="0" w:color="auto"/>
            <w:bottom w:val="none" w:sz="0" w:space="0" w:color="auto"/>
            <w:right w:val="none" w:sz="0" w:space="0" w:color="auto"/>
          </w:divBdr>
        </w:div>
        <w:div w:id="52581680">
          <w:marLeft w:val="0"/>
          <w:marRight w:val="0"/>
          <w:marTop w:val="0"/>
          <w:marBottom w:val="0"/>
          <w:divBdr>
            <w:top w:val="none" w:sz="0" w:space="0" w:color="auto"/>
            <w:left w:val="none" w:sz="0" w:space="0" w:color="auto"/>
            <w:bottom w:val="none" w:sz="0" w:space="0" w:color="auto"/>
            <w:right w:val="none" w:sz="0" w:space="0" w:color="auto"/>
          </w:divBdr>
        </w:div>
        <w:div w:id="783499091">
          <w:marLeft w:val="0"/>
          <w:marRight w:val="0"/>
          <w:marTop w:val="0"/>
          <w:marBottom w:val="0"/>
          <w:divBdr>
            <w:top w:val="none" w:sz="0" w:space="0" w:color="auto"/>
            <w:left w:val="none" w:sz="0" w:space="0" w:color="auto"/>
            <w:bottom w:val="none" w:sz="0" w:space="0" w:color="auto"/>
            <w:right w:val="none" w:sz="0" w:space="0" w:color="auto"/>
          </w:divBdr>
        </w:div>
        <w:div w:id="1957176786">
          <w:marLeft w:val="0"/>
          <w:marRight w:val="0"/>
          <w:marTop w:val="0"/>
          <w:marBottom w:val="0"/>
          <w:divBdr>
            <w:top w:val="none" w:sz="0" w:space="0" w:color="auto"/>
            <w:left w:val="none" w:sz="0" w:space="0" w:color="auto"/>
            <w:bottom w:val="none" w:sz="0" w:space="0" w:color="auto"/>
            <w:right w:val="none" w:sz="0" w:space="0" w:color="auto"/>
          </w:divBdr>
        </w:div>
        <w:div w:id="1767118218">
          <w:marLeft w:val="0"/>
          <w:marRight w:val="0"/>
          <w:marTop w:val="0"/>
          <w:marBottom w:val="0"/>
          <w:divBdr>
            <w:top w:val="none" w:sz="0" w:space="0" w:color="auto"/>
            <w:left w:val="none" w:sz="0" w:space="0" w:color="auto"/>
            <w:bottom w:val="none" w:sz="0" w:space="0" w:color="auto"/>
            <w:right w:val="none" w:sz="0" w:space="0" w:color="auto"/>
          </w:divBdr>
        </w:div>
      </w:divsChild>
    </w:div>
    <w:div w:id="1543714175">
      <w:bodyDiv w:val="1"/>
      <w:marLeft w:val="0"/>
      <w:marRight w:val="0"/>
      <w:marTop w:val="0"/>
      <w:marBottom w:val="0"/>
      <w:divBdr>
        <w:top w:val="none" w:sz="0" w:space="0" w:color="auto"/>
        <w:left w:val="none" w:sz="0" w:space="0" w:color="auto"/>
        <w:bottom w:val="none" w:sz="0" w:space="0" w:color="auto"/>
        <w:right w:val="none" w:sz="0" w:space="0" w:color="auto"/>
      </w:divBdr>
    </w:div>
    <w:div w:id="1558085290">
      <w:bodyDiv w:val="1"/>
      <w:marLeft w:val="0"/>
      <w:marRight w:val="0"/>
      <w:marTop w:val="0"/>
      <w:marBottom w:val="0"/>
      <w:divBdr>
        <w:top w:val="none" w:sz="0" w:space="0" w:color="auto"/>
        <w:left w:val="none" w:sz="0" w:space="0" w:color="auto"/>
        <w:bottom w:val="none" w:sz="0" w:space="0" w:color="auto"/>
        <w:right w:val="none" w:sz="0" w:space="0" w:color="auto"/>
      </w:divBdr>
    </w:div>
    <w:div w:id="1686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7880076">
          <w:marLeft w:val="0"/>
          <w:marRight w:val="0"/>
          <w:marTop w:val="0"/>
          <w:marBottom w:val="0"/>
          <w:divBdr>
            <w:top w:val="none" w:sz="0" w:space="0" w:color="auto"/>
            <w:left w:val="none" w:sz="0" w:space="0" w:color="auto"/>
            <w:bottom w:val="none" w:sz="0" w:space="0" w:color="auto"/>
            <w:right w:val="none" w:sz="0" w:space="0" w:color="auto"/>
          </w:divBdr>
        </w:div>
        <w:div w:id="2076930443">
          <w:marLeft w:val="0"/>
          <w:marRight w:val="0"/>
          <w:marTop w:val="0"/>
          <w:marBottom w:val="0"/>
          <w:divBdr>
            <w:top w:val="none" w:sz="0" w:space="0" w:color="auto"/>
            <w:left w:val="none" w:sz="0" w:space="0" w:color="auto"/>
            <w:bottom w:val="none" w:sz="0" w:space="0" w:color="auto"/>
            <w:right w:val="none" w:sz="0" w:space="0" w:color="auto"/>
          </w:divBdr>
        </w:div>
        <w:div w:id="83961329">
          <w:marLeft w:val="0"/>
          <w:marRight w:val="0"/>
          <w:marTop w:val="0"/>
          <w:marBottom w:val="0"/>
          <w:divBdr>
            <w:top w:val="none" w:sz="0" w:space="0" w:color="auto"/>
            <w:left w:val="none" w:sz="0" w:space="0" w:color="auto"/>
            <w:bottom w:val="none" w:sz="0" w:space="0" w:color="auto"/>
            <w:right w:val="none" w:sz="0" w:space="0" w:color="auto"/>
          </w:divBdr>
        </w:div>
        <w:div w:id="347097759">
          <w:marLeft w:val="0"/>
          <w:marRight w:val="0"/>
          <w:marTop w:val="0"/>
          <w:marBottom w:val="0"/>
          <w:divBdr>
            <w:top w:val="none" w:sz="0" w:space="0" w:color="auto"/>
            <w:left w:val="none" w:sz="0" w:space="0" w:color="auto"/>
            <w:bottom w:val="none" w:sz="0" w:space="0" w:color="auto"/>
            <w:right w:val="none" w:sz="0" w:space="0" w:color="auto"/>
          </w:divBdr>
        </w:div>
        <w:div w:id="1158496371">
          <w:marLeft w:val="0"/>
          <w:marRight w:val="0"/>
          <w:marTop w:val="0"/>
          <w:marBottom w:val="0"/>
          <w:divBdr>
            <w:top w:val="none" w:sz="0" w:space="0" w:color="auto"/>
            <w:left w:val="none" w:sz="0" w:space="0" w:color="auto"/>
            <w:bottom w:val="none" w:sz="0" w:space="0" w:color="auto"/>
            <w:right w:val="none" w:sz="0" w:space="0" w:color="auto"/>
          </w:divBdr>
        </w:div>
        <w:div w:id="669137117">
          <w:marLeft w:val="0"/>
          <w:marRight w:val="0"/>
          <w:marTop w:val="0"/>
          <w:marBottom w:val="0"/>
          <w:divBdr>
            <w:top w:val="none" w:sz="0" w:space="0" w:color="auto"/>
            <w:left w:val="none" w:sz="0" w:space="0" w:color="auto"/>
            <w:bottom w:val="none" w:sz="0" w:space="0" w:color="auto"/>
            <w:right w:val="none" w:sz="0" w:space="0" w:color="auto"/>
          </w:divBdr>
        </w:div>
        <w:div w:id="361976966">
          <w:marLeft w:val="0"/>
          <w:marRight w:val="0"/>
          <w:marTop w:val="0"/>
          <w:marBottom w:val="0"/>
          <w:divBdr>
            <w:top w:val="none" w:sz="0" w:space="0" w:color="auto"/>
            <w:left w:val="none" w:sz="0" w:space="0" w:color="auto"/>
            <w:bottom w:val="none" w:sz="0" w:space="0" w:color="auto"/>
            <w:right w:val="none" w:sz="0" w:space="0" w:color="auto"/>
          </w:divBdr>
        </w:div>
        <w:div w:id="877473513">
          <w:marLeft w:val="0"/>
          <w:marRight w:val="0"/>
          <w:marTop w:val="0"/>
          <w:marBottom w:val="0"/>
          <w:divBdr>
            <w:top w:val="none" w:sz="0" w:space="0" w:color="auto"/>
            <w:left w:val="none" w:sz="0" w:space="0" w:color="auto"/>
            <w:bottom w:val="none" w:sz="0" w:space="0" w:color="auto"/>
            <w:right w:val="none" w:sz="0" w:space="0" w:color="auto"/>
          </w:divBdr>
        </w:div>
        <w:div w:id="704212114">
          <w:marLeft w:val="0"/>
          <w:marRight w:val="0"/>
          <w:marTop w:val="0"/>
          <w:marBottom w:val="0"/>
          <w:divBdr>
            <w:top w:val="none" w:sz="0" w:space="0" w:color="auto"/>
            <w:left w:val="none" w:sz="0" w:space="0" w:color="auto"/>
            <w:bottom w:val="none" w:sz="0" w:space="0" w:color="auto"/>
            <w:right w:val="none" w:sz="0" w:space="0" w:color="auto"/>
          </w:divBdr>
        </w:div>
        <w:div w:id="1305240317">
          <w:marLeft w:val="0"/>
          <w:marRight w:val="0"/>
          <w:marTop w:val="0"/>
          <w:marBottom w:val="0"/>
          <w:divBdr>
            <w:top w:val="none" w:sz="0" w:space="0" w:color="auto"/>
            <w:left w:val="none" w:sz="0" w:space="0" w:color="auto"/>
            <w:bottom w:val="none" w:sz="0" w:space="0" w:color="auto"/>
            <w:right w:val="none" w:sz="0" w:space="0" w:color="auto"/>
          </w:divBdr>
        </w:div>
        <w:div w:id="934946680">
          <w:marLeft w:val="0"/>
          <w:marRight w:val="0"/>
          <w:marTop w:val="0"/>
          <w:marBottom w:val="0"/>
          <w:divBdr>
            <w:top w:val="none" w:sz="0" w:space="0" w:color="auto"/>
            <w:left w:val="none" w:sz="0" w:space="0" w:color="auto"/>
            <w:bottom w:val="none" w:sz="0" w:space="0" w:color="auto"/>
            <w:right w:val="none" w:sz="0" w:space="0" w:color="auto"/>
          </w:divBdr>
        </w:div>
        <w:div w:id="1220282123">
          <w:marLeft w:val="0"/>
          <w:marRight w:val="0"/>
          <w:marTop w:val="0"/>
          <w:marBottom w:val="0"/>
          <w:divBdr>
            <w:top w:val="none" w:sz="0" w:space="0" w:color="auto"/>
            <w:left w:val="none" w:sz="0" w:space="0" w:color="auto"/>
            <w:bottom w:val="none" w:sz="0" w:space="0" w:color="auto"/>
            <w:right w:val="none" w:sz="0" w:space="0" w:color="auto"/>
          </w:divBdr>
        </w:div>
        <w:div w:id="786967016">
          <w:marLeft w:val="0"/>
          <w:marRight w:val="0"/>
          <w:marTop w:val="0"/>
          <w:marBottom w:val="0"/>
          <w:divBdr>
            <w:top w:val="none" w:sz="0" w:space="0" w:color="auto"/>
            <w:left w:val="none" w:sz="0" w:space="0" w:color="auto"/>
            <w:bottom w:val="none" w:sz="0" w:space="0" w:color="auto"/>
            <w:right w:val="none" w:sz="0" w:space="0" w:color="auto"/>
          </w:divBdr>
        </w:div>
        <w:div w:id="977370573">
          <w:marLeft w:val="0"/>
          <w:marRight w:val="0"/>
          <w:marTop w:val="0"/>
          <w:marBottom w:val="0"/>
          <w:divBdr>
            <w:top w:val="none" w:sz="0" w:space="0" w:color="auto"/>
            <w:left w:val="none" w:sz="0" w:space="0" w:color="auto"/>
            <w:bottom w:val="none" w:sz="0" w:space="0" w:color="auto"/>
            <w:right w:val="none" w:sz="0" w:space="0" w:color="auto"/>
          </w:divBdr>
        </w:div>
        <w:div w:id="1462528844">
          <w:marLeft w:val="0"/>
          <w:marRight w:val="0"/>
          <w:marTop w:val="0"/>
          <w:marBottom w:val="0"/>
          <w:divBdr>
            <w:top w:val="none" w:sz="0" w:space="0" w:color="auto"/>
            <w:left w:val="none" w:sz="0" w:space="0" w:color="auto"/>
            <w:bottom w:val="none" w:sz="0" w:space="0" w:color="auto"/>
            <w:right w:val="none" w:sz="0" w:space="0" w:color="auto"/>
          </w:divBdr>
        </w:div>
        <w:div w:id="1688365666">
          <w:marLeft w:val="0"/>
          <w:marRight w:val="0"/>
          <w:marTop w:val="0"/>
          <w:marBottom w:val="0"/>
          <w:divBdr>
            <w:top w:val="none" w:sz="0" w:space="0" w:color="auto"/>
            <w:left w:val="none" w:sz="0" w:space="0" w:color="auto"/>
            <w:bottom w:val="none" w:sz="0" w:space="0" w:color="auto"/>
            <w:right w:val="none" w:sz="0" w:space="0" w:color="auto"/>
          </w:divBdr>
        </w:div>
        <w:div w:id="1592080980">
          <w:marLeft w:val="0"/>
          <w:marRight w:val="0"/>
          <w:marTop w:val="0"/>
          <w:marBottom w:val="0"/>
          <w:divBdr>
            <w:top w:val="none" w:sz="0" w:space="0" w:color="auto"/>
            <w:left w:val="none" w:sz="0" w:space="0" w:color="auto"/>
            <w:bottom w:val="none" w:sz="0" w:space="0" w:color="auto"/>
            <w:right w:val="none" w:sz="0" w:space="0" w:color="auto"/>
          </w:divBdr>
        </w:div>
        <w:div w:id="1156844362">
          <w:marLeft w:val="0"/>
          <w:marRight w:val="0"/>
          <w:marTop w:val="0"/>
          <w:marBottom w:val="0"/>
          <w:divBdr>
            <w:top w:val="none" w:sz="0" w:space="0" w:color="auto"/>
            <w:left w:val="none" w:sz="0" w:space="0" w:color="auto"/>
            <w:bottom w:val="none" w:sz="0" w:space="0" w:color="auto"/>
            <w:right w:val="none" w:sz="0" w:space="0" w:color="auto"/>
          </w:divBdr>
        </w:div>
        <w:div w:id="369260696">
          <w:marLeft w:val="0"/>
          <w:marRight w:val="0"/>
          <w:marTop w:val="0"/>
          <w:marBottom w:val="0"/>
          <w:divBdr>
            <w:top w:val="none" w:sz="0" w:space="0" w:color="auto"/>
            <w:left w:val="none" w:sz="0" w:space="0" w:color="auto"/>
            <w:bottom w:val="none" w:sz="0" w:space="0" w:color="auto"/>
            <w:right w:val="none" w:sz="0" w:space="0" w:color="auto"/>
          </w:divBdr>
        </w:div>
        <w:div w:id="17778765">
          <w:marLeft w:val="0"/>
          <w:marRight w:val="0"/>
          <w:marTop w:val="0"/>
          <w:marBottom w:val="0"/>
          <w:divBdr>
            <w:top w:val="none" w:sz="0" w:space="0" w:color="auto"/>
            <w:left w:val="none" w:sz="0" w:space="0" w:color="auto"/>
            <w:bottom w:val="none" w:sz="0" w:space="0" w:color="auto"/>
            <w:right w:val="none" w:sz="0" w:space="0" w:color="auto"/>
          </w:divBdr>
        </w:div>
        <w:div w:id="1261376196">
          <w:marLeft w:val="0"/>
          <w:marRight w:val="0"/>
          <w:marTop w:val="0"/>
          <w:marBottom w:val="0"/>
          <w:divBdr>
            <w:top w:val="none" w:sz="0" w:space="0" w:color="auto"/>
            <w:left w:val="none" w:sz="0" w:space="0" w:color="auto"/>
            <w:bottom w:val="none" w:sz="0" w:space="0" w:color="auto"/>
            <w:right w:val="none" w:sz="0" w:space="0" w:color="auto"/>
          </w:divBdr>
        </w:div>
      </w:divsChild>
    </w:div>
    <w:div w:id="17667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1427</ap:Words>
  <ap:Characters>8766</ap:Characters>
  <ap:DocSecurity>0</ap:DocSecurity>
  <ap:Lines>73</ap:Lines>
  <ap:Paragraphs>20</ap:Paragraphs>
  <ap:ScaleCrop>false</ap:ScaleCrop>
  <ap:LinksUpToDate>false</ap:LinksUpToDate>
  <ap:CharactersWithSpaces>10173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2025-06-26T08:30:00.0000000Z</dcterms:created>
  <dcterms:modified xsi:type="dcterms:W3CDTF">2025-06-26T08:31:00.0000000Z</dcterms:modified>
  <dc:description>------------------------</dc:description>
  <dc:subject/>
  <keywords/>
  <version/>
  <category/>
</coreProperties>
</file>