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2025Z13342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26 juni 2025)</w:t>
        <w:br/>
      </w:r>
    </w:p>
    <w:p>
      <w:r>
        <w:t xml:space="preserve">Vragen van het lid Van Nispen (SP) aan de minister van Justitie en Veiligheid over het artikel ‘Ondernemingsstrafrecht zonder klassenjustitie’</w:t>
      </w:r>
      <w:r>
        <w:br/>
      </w:r>
    </w:p>
    <w:p>
      <w:r>
        <w:t xml:space="preserve"> </w:t>
      </w:r>
      <w:r>
        <w:br/>
      </w:r>
    </w:p>
    <w:p>
      <w:r>
        <w:t xml:space="preserve">1</w:t>
      </w:r>
      <w:r>
        <w:br/>
      </w:r>
    </w:p>
    <w:p>
      <w:r>
        <w:t xml:space="preserve">Heeft u kennisgenomen van het artikel ‘Ondernemingsstrafrecht zonder klassenjustitie. Van megaschikkingen naar megastrafbeschikkingen’? 1)</w:t>
      </w:r>
      <w:r>
        <w:br/>
      </w:r>
    </w:p>
    <w:p>
      <w:r>
        <w:t xml:space="preserve"> </w:t>
      </w:r>
      <w:r>
        <w:br/>
      </w:r>
    </w:p>
    <w:p>
      <w:r>
        <w:t xml:space="preserve">2</w:t>
      </w:r>
      <w:r>
        <w:br/>
      </w:r>
    </w:p>
    <w:p>
      <w:r>
        <w:t xml:space="preserve">Erkent u dat het nooit de bedoeling is geweest van de wetgever om de OM-transacties op te rekken naar een afkooppraktijk van schikkingen van honderden miljoenen voor banken en andere multinationals die de wet overtreden? Begrijpt u de kritiek op deze uitruil, het betalen van een geldbedrag ter voorkoming van strafvervolging, in ruil waarvoor strafvervolging en schuldvaststelling en schuldbekentenis achterwege blijft?</w:t>
      </w:r>
      <w:r>
        <w:br/>
      </w:r>
    </w:p>
    <w:p>
      <w:r>
        <w:t xml:space="preserve"> </w:t>
      </w:r>
      <w:r>
        <w:br/>
      </w:r>
    </w:p>
    <w:p>
      <w:r>
        <w:t xml:space="preserve">3</w:t>
      </w:r>
      <w:r>
        <w:br/>
      </w:r>
    </w:p>
    <w:p>
      <w:r>
        <w:t xml:space="preserve">Vindt u ook dat deze transactiepraktijk kenmerken van klassenjustitie vertoont, mede omdat niet iedere verdachte de middelen heeft om strafvervolging af te kopen? Zo nee, waarom niet? Zo ja, welke?</w:t>
      </w:r>
      <w:r>
        <w:br/>
      </w:r>
    </w:p>
    <w:p>
      <w:r>
        <w:t xml:space="preserve"> </w:t>
      </w:r>
      <w:r>
        <w:br/>
      </w:r>
    </w:p>
    <w:p>
      <w:r>
        <w:t xml:space="preserve">4</w:t>
      </w:r>
      <w:r>
        <w:br/>
      </w:r>
    </w:p>
    <w:p>
      <w:r>
        <w:t xml:space="preserve">Wat vindt u van de constatering in het artikel dat een OM-strafbeschikking als voordeel heeft dat hier tenminste wél sprake is van schuldvaststelling, waardoor grote bedrijven en hun advocaten liever aansturen op de OM-transactie, met als gevolg dat deze afkoop van strafvervolging een privilege dreigt te worden van de 1 procent grootste ondernemingen?</w:t>
      </w:r>
      <w:r>
        <w:br/>
      </w:r>
    </w:p>
    <w:p>
      <w:r>
        <w:t xml:space="preserve"> </w:t>
      </w:r>
      <w:r>
        <w:br/>
      </w:r>
    </w:p>
    <w:p>
      <w:r>
        <w:t xml:space="preserve">5</w:t>
      </w:r>
      <w:r>
        <w:br/>
      </w:r>
    </w:p>
    <w:p>
      <w:r>
        <w:t xml:space="preserve">Kunt u bevestigen dat uit onderzoeken blijkt dat afkoop van strafvervolging door multinationals niet bijdraagt aan ethisch gedrag en recidivepreventie?</w:t>
      </w:r>
      <w:r>
        <w:br/>
      </w:r>
    </w:p>
    <w:p>
      <w:r>
        <w:t xml:space="preserve"> </w:t>
      </w:r>
      <w:r>
        <w:br/>
      </w:r>
    </w:p>
    <w:p>
      <w:r>
        <w:t xml:space="preserve">6</w:t>
      </w:r>
      <w:r>
        <w:br/>
      </w:r>
    </w:p>
    <w:p>
      <w:r>
        <w:t xml:space="preserve">Wat is uw reactie op de conclusie dat het, voor een ondernemingsstrafrecht zonder klassenjustitie, noodzakelijk is dat we afscheid nemen van de huidige (Amerikaanse) afkooppraktijken?</w:t>
      </w:r>
      <w:r>
        <w:br/>
      </w:r>
    </w:p>
    <w:p>
      <w:r>
        <w:t xml:space="preserve"> </w:t>
      </w:r>
      <w:r>
        <w:br/>
      </w:r>
    </w:p>
    <w:p>
      <w:r>
        <w:t xml:space="preserve">7</w:t>
      </w:r>
      <w:r>
        <w:br/>
      </w:r>
    </w:p>
    <w:p>
      <w:r>
        <w:t xml:space="preserve">Bent u het er mee eens dat vervolgens gekozen kan worden voor de OM-strafbeschikking of zo mogelijk voor het reguliere strafrecht, en dat hiermee een einde kan worden gemaakt aan deze vorm van klassenjustitie?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p>
      <w:r>
        <w:t xml:space="preserve">1) ‘Ondernemingsstrafrecht zonder klassenjustitie. Van megaschikkingen naar megastrafbeschikkingen’, door Ruby Maan. Proces 2025 (104) 3, p. 152 ev.</w:t>
      </w:r>
      <w:r>
        <w:br/>
      </w:r>
    </w:p>
    <w:p>
      <w:r>
        <w:t xml:space="preserve"> 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