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5F79A6" w:rsidRDefault="00EE2A9D" w14:paraId="27F24D72" w14:textId="068389D4"/>
        <w:p w:rsidR="00241BB9" w:rsidP="005F79A6" w:rsidRDefault="008D661B" w14:paraId="1591D766" w14:textId="77777777">
          <w:pPr>
            <w:spacing w:line="240" w:lineRule="auto"/>
          </w:pPr>
        </w:p>
      </w:sdtContent>
    </w:sdt>
    <w:p w:rsidR="00CD5856" w:rsidP="005F79A6" w:rsidRDefault="00CD5856" w14:paraId="1F77D383" w14:textId="77777777"/>
    <w:p w:rsidR="00CD5856" w:rsidP="005F79A6" w:rsidRDefault="00CD5856" w14:paraId="52FA0F3F" w14:textId="77777777"/>
    <w:p w:rsidR="00CD5856" w:rsidP="005F79A6" w:rsidRDefault="00CD5856" w14:paraId="5E27C8BD"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604466" w:rsidR="00745B88" w:rsidP="005F79A6" w:rsidRDefault="00745B88" w14:paraId="72BA9918" w14:textId="77777777">
      <w:pPr>
        <w:pStyle w:val="Huisstijl-Aanhef"/>
      </w:pPr>
      <w:r w:rsidRPr="00604466">
        <w:t>Geachte voorzitter,</w:t>
      </w:r>
    </w:p>
    <w:p w:rsidRPr="00604466" w:rsidR="00D91B3A" w:rsidP="005F79A6" w:rsidRDefault="00DC4376" w14:paraId="5D95BA21" w14:textId="57D3F530">
      <w:pPr>
        <w:widowControl/>
        <w:autoSpaceDE w:val="0"/>
        <w:adjustRightInd w:val="0"/>
        <w:textAlignment w:val="auto"/>
        <w:rPr>
          <w:rFonts w:cs="Verdana"/>
          <w:kern w:val="0"/>
          <w:szCs w:val="18"/>
          <w:lang w:bidi="ar-SA"/>
        </w:rPr>
      </w:pPr>
      <w:r>
        <w:rPr>
          <w:rFonts w:cs="Verdana"/>
          <w:kern w:val="0"/>
          <w:szCs w:val="18"/>
          <w:lang w:bidi="ar-SA"/>
        </w:rPr>
        <w:t>Tijdens de procedurevergadering van de</w:t>
      </w:r>
      <w:r w:rsidR="0034757A">
        <w:rPr>
          <w:rFonts w:cs="Verdana"/>
          <w:kern w:val="0"/>
          <w:szCs w:val="18"/>
          <w:lang w:bidi="ar-SA"/>
        </w:rPr>
        <w:t xml:space="preserve"> v</w:t>
      </w:r>
      <w:r>
        <w:rPr>
          <w:rFonts w:cs="Verdana"/>
          <w:kern w:val="0"/>
          <w:szCs w:val="18"/>
          <w:lang w:bidi="ar-SA"/>
        </w:rPr>
        <w:t>aste Kamercommissie voor Volksgezondheid, Welzijn en Sport van 18 juni 2025 is gevraagd om een door mijn ambtsvoorganger op 3 juni 2025 gestuurde voorhangbrief</w:t>
      </w:r>
      <w:r>
        <w:rPr>
          <w:rStyle w:val="Voetnootmarkering"/>
          <w:rFonts w:cs="Verdana"/>
          <w:kern w:val="0"/>
          <w:szCs w:val="18"/>
          <w:lang w:bidi="ar-SA"/>
        </w:rPr>
        <w:footnoteReference w:id="1"/>
      </w:r>
      <w:r>
        <w:rPr>
          <w:rFonts w:cs="Verdana"/>
          <w:kern w:val="0"/>
          <w:szCs w:val="18"/>
          <w:lang w:bidi="ar-SA"/>
        </w:rPr>
        <w:t xml:space="preserve"> te splitsen in een </w:t>
      </w:r>
      <w:r w:rsidR="00AA5968">
        <w:rPr>
          <w:rFonts w:cs="Verdana"/>
          <w:kern w:val="0"/>
          <w:szCs w:val="18"/>
          <w:lang w:bidi="ar-SA"/>
        </w:rPr>
        <w:t>voorhang</w:t>
      </w:r>
      <w:r>
        <w:rPr>
          <w:rFonts w:cs="Verdana"/>
          <w:kern w:val="0"/>
          <w:szCs w:val="18"/>
          <w:lang w:bidi="ar-SA"/>
        </w:rPr>
        <w:t xml:space="preserve">brief </w:t>
      </w:r>
      <w:r w:rsidR="00AA5968">
        <w:rPr>
          <w:rFonts w:cs="Verdana"/>
          <w:kern w:val="0"/>
          <w:szCs w:val="18"/>
          <w:lang w:bidi="ar-SA"/>
        </w:rPr>
        <w:t xml:space="preserve">tariefmaatregel samenhangend met het hoofdlijnenakkoord ouderenzorg (HLO) en (vervolg) tariefmaatregel meerjarig contracteren voor de sectoren </w:t>
      </w:r>
      <w:r>
        <w:rPr>
          <w:rFonts w:cs="Verdana"/>
          <w:kern w:val="0"/>
          <w:szCs w:val="18"/>
          <w:lang w:bidi="ar-SA"/>
        </w:rPr>
        <w:t xml:space="preserve">gehandicaptenzorg en </w:t>
      </w:r>
      <w:r w:rsidR="00AA5968">
        <w:rPr>
          <w:rFonts w:cs="Verdana"/>
          <w:kern w:val="0"/>
          <w:szCs w:val="18"/>
          <w:lang w:bidi="ar-SA"/>
        </w:rPr>
        <w:t xml:space="preserve">langdurige </w:t>
      </w:r>
      <w:r>
        <w:rPr>
          <w:rFonts w:cs="Verdana"/>
          <w:kern w:val="0"/>
          <w:szCs w:val="18"/>
          <w:lang w:bidi="ar-SA"/>
        </w:rPr>
        <w:t xml:space="preserve">ggz. </w:t>
      </w:r>
      <w:r w:rsidR="00AA5968">
        <w:rPr>
          <w:rFonts w:cs="Verdana"/>
          <w:kern w:val="0"/>
          <w:szCs w:val="18"/>
          <w:lang w:bidi="ar-SA"/>
        </w:rPr>
        <w:t xml:space="preserve">Uw verzoek is inmiddels ook schriftelijk ingediend met kenmerk (2025Z12675). </w:t>
      </w:r>
      <w:r w:rsidRPr="00604466" w:rsidR="00D91B3A">
        <w:rPr>
          <w:rFonts w:cs="Verdana"/>
          <w:kern w:val="0"/>
          <w:szCs w:val="18"/>
          <w:lang w:bidi="ar-SA"/>
        </w:rPr>
        <w:t xml:space="preserve">Hierbij </w:t>
      </w:r>
      <w:r>
        <w:rPr>
          <w:rFonts w:cs="Verdana"/>
          <w:kern w:val="0"/>
          <w:szCs w:val="18"/>
          <w:lang w:bidi="ar-SA"/>
        </w:rPr>
        <w:t xml:space="preserve">voldoe ik aan </w:t>
      </w:r>
      <w:r w:rsidR="00AA5968">
        <w:rPr>
          <w:rFonts w:cs="Verdana"/>
          <w:kern w:val="0"/>
          <w:szCs w:val="18"/>
          <w:lang w:bidi="ar-SA"/>
        </w:rPr>
        <w:t xml:space="preserve">uw verzoek. </w:t>
      </w:r>
      <w:r w:rsidR="004658C4">
        <w:rPr>
          <w:rFonts w:cs="Verdana"/>
          <w:kern w:val="0"/>
          <w:szCs w:val="18"/>
          <w:lang w:bidi="ar-SA"/>
        </w:rPr>
        <w:t xml:space="preserve">Deze brief betreft de aanwijzing </w:t>
      </w:r>
      <w:r>
        <w:rPr>
          <w:rFonts w:cs="Verdana"/>
          <w:kern w:val="0"/>
          <w:szCs w:val="18"/>
          <w:lang w:bidi="ar-SA"/>
        </w:rPr>
        <w:t>voor de sector ouderenzorg</w:t>
      </w:r>
      <w:r w:rsidR="00AA5968">
        <w:rPr>
          <w:rFonts w:cs="Verdana"/>
          <w:kern w:val="0"/>
          <w:szCs w:val="18"/>
          <w:lang w:bidi="ar-SA"/>
        </w:rPr>
        <w:t xml:space="preserve"> die samenhang</w:t>
      </w:r>
      <w:r w:rsidR="00874DF3">
        <w:rPr>
          <w:rFonts w:cs="Verdana"/>
          <w:kern w:val="0"/>
          <w:szCs w:val="18"/>
          <w:lang w:bidi="ar-SA"/>
        </w:rPr>
        <w:t>t</w:t>
      </w:r>
      <w:r w:rsidR="00AA5968">
        <w:rPr>
          <w:rFonts w:cs="Verdana"/>
          <w:kern w:val="0"/>
          <w:szCs w:val="18"/>
          <w:lang w:bidi="ar-SA"/>
        </w:rPr>
        <w:t xml:space="preserve"> met het HLO</w:t>
      </w:r>
      <w:r w:rsidR="0052691A">
        <w:rPr>
          <w:rFonts w:cs="Verdana"/>
          <w:kern w:val="0"/>
          <w:szCs w:val="18"/>
          <w:lang w:bidi="ar-SA"/>
        </w:rPr>
        <w:t xml:space="preserve"> en een wijziging die aansluit bij de tariefmaatregel meerjarig contracteren.</w:t>
      </w:r>
      <w:r w:rsidRPr="00604466" w:rsidR="00D91B3A">
        <w:rPr>
          <w:rFonts w:cs="Verdana"/>
          <w:kern w:val="0"/>
          <w:szCs w:val="18"/>
          <w:lang w:bidi="ar-SA"/>
        </w:rPr>
        <w:t xml:space="preserve"> </w:t>
      </w:r>
    </w:p>
    <w:p w:rsidRPr="00604466" w:rsidR="00D91B3A" w:rsidP="005F79A6" w:rsidRDefault="00D91B3A" w14:paraId="54125D74" w14:textId="77777777">
      <w:pPr>
        <w:widowControl/>
        <w:autoSpaceDE w:val="0"/>
        <w:adjustRightInd w:val="0"/>
        <w:textAlignment w:val="auto"/>
        <w:rPr>
          <w:rFonts w:cs="Verdana"/>
          <w:kern w:val="0"/>
          <w:szCs w:val="18"/>
          <w:lang w:bidi="ar-SA"/>
        </w:rPr>
      </w:pPr>
    </w:p>
    <w:p w:rsidR="00D91B3A" w:rsidP="005F79A6" w:rsidRDefault="00D91B3A" w14:paraId="5F980055" w14:textId="3E4E3D7F">
      <w:pPr>
        <w:spacing w:after="160" w:line="259" w:lineRule="auto"/>
        <w:rPr>
          <w:rFonts w:cs="Verdana"/>
          <w:kern w:val="0"/>
          <w:szCs w:val="18"/>
          <w:lang w:bidi="ar-SA"/>
        </w:rPr>
      </w:pPr>
      <w:r w:rsidRPr="00604466">
        <w:rPr>
          <w:rFonts w:cs="Verdana"/>
          <w:kern w:val="0"/>
          <w:szCs w:val="18"/>
          <w:lang w:bidi="ar-SA"/>
        </w:rPr>
        <w:t xml:space="preserve">In het HLO zijn </w:t>
      </w:r>
      <w:r>
        <w:rPr>
          <w:rFonts w:cs="Verdana"/>
          <w:kern w:val="0"/>
          <w:szCs w:val="18"/>
          <w:lang w:bidi="ar-SA"/>
        </w:rPr>
        <w:t xml:space="preserve">belangrijke </w:t>
      </w:r>
      <w:r w:rsidRPr="00604466">
        <w:rPr>
          <w:rFonts w:cs="Verdana"/>
          <w:kern w:val="0"/>
          <w:szCs w:val="18"/>
          <w:lang w:bidi="ar-SA"/>
        </w:rPr>
        <w:t xml:space="preserve">afspraken </w:t>
      </w:r>
      <w:r>
        <w:rPr>
          <w:rFonts w:cs="Verdana"/>
          <w:kern w:val="0"/>
          <w:szCs w:val="18"/>
          <w:lang w:bidi="ar-SA"/>
        </w:rPr>
        <w:t>gemaakt</w:t>
      </w:r>
      <w:r w:rsidRPr="00604466">
        <w:rPr>
          <w:rFonts w:cs="Verdana"/>
          <w:kern w:val="0"/>
          <w:szCs w:val="18"/>
          <w:lang w:bidi="ar-SA"/>
        </w:rPr>
        <w:t xml:space="preserve"> met de sector over de toekomst van de ouderenzorg op (middel)lange en korte termijn. </w:t>
      </w:r>
      <w:r>
        <w:rPr>
          <w:rFonts w:cs="Verdana"/>
          <w:kern w:val="0"/>
          <w:szCs w:val="18"/>
          <w:lang w:bidi="ar-SA"/>
        </w:rPr>
        <w:t>Het</w:t>
      </w:r>
      <w:r w:rsidRPr="00604466">
        <w:rPr>
          <w:rFonts w:cs="Verdana"/>
          <w:kern w:val="0"/>
          <w:szCs w:val="18"/>
          <w:lang w:bidi="ar-SA"/>
        </w:rPr>
        <w:t xml:space="preserve"> onderhandelaarsakkoord</w:t>
      </w:r>
      <w:r>
        <w:rPr>
          <w:rFonts w:cs="Verdana"/>
          <w:kern w:val="0"/>
          <w:szCs w:val="18"/>
          <w:lang w:bidi="ar-SA"/>
        </w:rPr>
        <w:t xml:space="preserve"> HLO</w:t>
      </w:r>
      <w:r w:rsidRPr="00604466">
        <w:rPr>
          <w:rFonts w:cs="Verdana"/>
          <w:kern w:val="0"/>
          <w:szCs w:val="18"/>
          <w:lang w:bidi="ar-SA"/>
        </w:rPr>
        <w:t xml:space="preserve"> bevat ook financiële afspraken</w:t>
      </w:r>
      <w:r>
        <w:rPr>
          <w:rFonts w:cs="Verdana"/>
          <w:kern w:val="0"/>
          <w:szCs w:val="18"/>
          <w:lang w:bidi="ar-SA"/>
        </w:rPr>
        <w:t xml:space="preserve">. </w:t>
      </w:r>
      <w:r w:rsidRPr="00604466">
        <w:rPr>
          <w:rFonts w:cs="Verdana"/>
          <w:kern w:val="0"/>
          <w:szCs w:val="18"/>
          <w:lang w:bidi="ar-SA"/>
        </w:rPr>
        <w:t>In deze brief informeer ik u</w:t>
      </w:r>
      <w:r w:rsidR="004658C4">
        <w:rPr>
          <w:rFonts w:cs="Verdana"/>
          <w:kern w:val="0"/>
          <w:szCs w:val="18"/>
          <w:lang w:bidi="ar-SA"/>
        </w:rPr>
        <w:t>, conform artikel 8 van de Wet marktordening gezondheidszorg (</w:t>
      </w:r>
      <w:proofErr w:type="spellStart"/>
      <w:r w:rsidR="004658C4">
        <w:rPr>
          <w:rFonts w:cs="Verdana"/>
          <w:kern w:val="0"/>
          <w:szCs w:val="18"/>
          <w:lang w:bidi="ar-SA"/>
        </w:rPr>
        <w:t>Wmg</w:t>
      </w:r>
      <w:proofErr w:type="spellEnd"/>
      <w:r w:rsidR="004658C4">
        <w:rPr>
          <w:rFonts w:cs="Verdana"/>
          <w:kern w:val="0"/>
          <w:szCs w:val="18"/>
          <w:lang w:bidi="ar-SA"/>
        </w:rPr>
        <w:t xml:space="preserve">), </w:t>
      </w:r>
      <w:r w:rsidRPr="00604466">
        <w:rPr>
          <w:rFonts w:cs="Verdana"/>
          <w:kern w:val="0"/>
          <w:szCs w:val="18"/>
          <w:lang w:bidi="ar-SA"/>
        </w:rPr>
        <w:t xml:space="preserve">over de </w:t>
      </w:r>
      <w:r w:rsidR="004658C4">
        <w:rPr>
          <w:rFonts w:cs="Verdana"/>
          <w:kern w:val="0"/>
          <w:szCs w:val="18"/>
          <w:lang w:bidi="ar-SA"/>
        </w:rPr>
        <w:t xml:space="preserve">zakelijke inhoud van de </w:t>
      </w:r>
      <w:r>
        <w:rPr>
          <w:rFonts w:cs="Verdana"/>
          <w:kern w:val="0"/>
          <w:szCs w:val="18"/>
          <w:lang w:bidi="ar-SA"/>
        </w:rPr>
        <w:t xml:space="preserve">aanwijzing die ik voornemens ben te geven aan de </w:t>
      </w:r>
      <w:proofErr w:type="spellStart"/>
      <w:r>
        <w:rPr>
          <w:rFonts w:cs="Verdana"/>
          <w:kern w:val="0"/>
          <w:szCs w:val="18"/>
          <w:lang w:bidi="ar-SA"/>
        </w:rPr>
        <w:t>NZa</w:t>
      </w:r>
      <w:proofErr w:type="spellEnd"/>
      <w:r>
        <w:rPr>
          <w:rFonts w:cs="Verdana"/>
          <w:kern w:val="0"/>
          <w:szCs w:val="18"/>
          <w:lang w:bidi="ar-SA"/>
        </w:rPr>
        <w:t xml:space="preserve"> in verband met de</w:t>
      </w:r>
      <w:r w:rsidRPr="00604466">
        <w:rPr>
          <w:rFonts w:cs="Verdana"/>
          <w:kern w:val="0"/>
          <w:szCs w:val="18"/>
          <w:lang w:bidi="ar-SA"/>
        </w:rPr>
        <w:t xml:space="preserve"> verzachting van de tariefmaatregelen </w:t>
      </w:r>
      <w:r>
        <w:rPr>
          <w:rFonts w:cs="Verdana"/>
          <w:kern w:val="0"/>
          <w:szCs w:val="18"/>
          <w:lang w:bidi="ar-SA"/>
        </w:rPr>
        <w:t>voor de ouderenzorg</w:t>
      </w:r>
      <w:r w:rsidRPr="00604466">
        <w:rPr>
          <w:rFonts w:cs="Verdana"/>
          <w:kern w:val="0"/>
          <w:szCs w:val="18"/>
          <w:lang w:bidi="ar-SA"/>
        </w:rPr>
        <w:t xml:space="preserve">. </w:t>
      </w:r>
      <w:r w:rsidR="0052691A">
        <w:rPr>
          <w:rFonts w:cs="Verdana"/>
          <w:kern w:val="0"/>
          <w:szCs w:val="18"/>
          <w:lang w:bidi="ar-SA"/>
        </w:rPr>
        <w:t>Daarnaast leidt dit tot een wijziging van</w:t>
      </w:r>
      <w:r w:rsidRPr="00604466" w:rsidR="0052691A">
        <w:rPr>
          <w:rFonts w:cs="Verdana"/>
          <w:kern w:val="0"/>
          <w:szCs w:val="18"/>
          <w:lang w:bidi="ar-SA"/>
        </w:rPr>
        <w:t xml:space="preserve"> een </w:t>
      </w:r>
      <w:r w:rsidR="0052691A">
        <w:rPr>
          <w:rFonts w:cs="Verdana"/>
          <w:kern w:val="0"/>
          <w:szCs w:val="18"/>
          <w:lang w:bidi="ar-SA"/>
        </w:rPr>
        <w:t xml:space="preserve">reeds </w:t>
      </w:r>
      <w:r w:rsidRPr="00604466" w:rsidR="0052691A">
        <w:rPr>
          <w:rFonts w:cs="Verdana"/>
          <w:kern w:val="0"/>
          <w:szCs w:val="18"/>
          <w:lang w:bidi="ar-SA"/>
        </w:rPr>
        <w:t xml:space="preserve">geldende aanwijzing </w:t>
      </w:r>
      <w:r w:rsidR="0052691A">
        <w:rPr>
          <w:rFonts w:cs="Verdana"/>
          <w:kern w:val="0"/>
          <w:szCs w:val="18"/>
          <w:lang w:bidi="ar-SA"/>
        </w:rPr>
        <w:t>van</w:t>
      </w:r>
      <w:r w:rsidRPr="00604466" w:rsidR="0052691A">
        <w:rPr>
          <w:rFonts w:cs="Verdana"/>
          <w:kern w:val="0"/>
          <w:szCs w:val="18"/>
          <w:lang w:bidi="ar-SA"/>
        </w:rPr>
        <w:t xml:space="preserve"> </w:t>
      </w:r>
      <w:r w:rsidR="0052691A">
        <w:rPr>
          <w:rFonts w:cs="Verdana"/>
          <w:kern w:val="0"/>
          <w:szCs w:val="18"/>
          <w:lang w:bidi="ar-SA"/>
        </w:rPr>
        <w:t>mijn ambtsvoorganger.</w:t>
      </w:r>
      <w:r w:rsidRPr="00604466">
        <w:rPr>
          <w:rStyle w:val="Voetnootmarkering"/>
          <w:rFonts w:cs="Verdana"/>
          <w:kern w:val="0"/>
          <w:szCs w:val="18"/>
          <w:lang w:bidi="ar-SA"/>
        </w:rPr>
        <w:footnoteReference w:id="2"/>
      </w:r>
    </w:p>
    <w:p w:rsidR="00D91B3A" w:rsidP="005F79A6" w:rsidRDefault="00D91B3A" w14:paraId="6551AADF" w14:textId="6146C93F">
      <w:pPr>
        <w:widowControl/>
        <w:autoSpaceDE w:val="0"/>
        <w:adjustRightInd w:val="0"/>
        <w:textAlignment w:val="auto"/>
        <w:rPr>
          <w:rFonts w:cs="Verdana"/>
          <w:kern w:val="0"/>
          <w:szCs w:val="18"/>
          <w:lang w:bidi="ar-SA"/>
        </w:rPr>
      </w:pPr>
      <w:r w:rsidRPr="00604466">
        <w:rPr>
          <w:rFonts w:cs="Verdana"/>
          <w:kern w:val="0"/>
          <w:szCs w:val="18"/>
          <w:lang w:bidi="ar-SA"/>
        </w:rPr>
        <w:t>Met het oog op een ordentelijke voorbereiding van de zorginkoop 2026</w:t>
      </w:r>
      <w:r>
        <w:rPr>
          <w:rFonts w:cs="Verdana"/>
          <w:kern w:val="0"/>
          <w:szCs w:val="18"/>
          <w:lang w:bidi="ar-SA"/>
        </w:rPr>
        <w:t xml:space="preserve"> en tijdige vaststelling en publicatie van de beleidsregelwaarden (in het vervolg van deze brief wordt gesproken over tarieven) door de </w:t>
      </w:r>
      <w:proofErr w:type="spellStart"/>
      <w:r>
        <w:rPr>
          <w:rFonts w:cs="Verdana"/>
          <w:kern w:val="0"/>
          <w:szCs w:val="18"/>
          <w:lang w:bidi="ar-SA"/>
        </w:rPr>
        <w:t>NZa</w:t>
      </w:r>
      <w:proofErr w:type="spellEnd"/>
      <w:r w:rsidRPr="00604466">
        <w:rPr>
          <w:rFonts w:cs="Verdana"/>
          <w:kern w:val="0"/>
          <w:szCs w:val="18"/>
          <w:lang w:bidi="ar-SA"/>
        </w:rPr>
        <w:t xml:space="preserve"> </w:t>
      </w:r>
      <w:r w:rsidR="00DC4376">
        <w:rPr>
          <w:rFonts w:cs="Verdana"/>
          <w:kern w:val="0"/>
          <w:szCs w:val="18"/>
          <w:lang w:bidi="ar-SA"/>
        </w:rPr>
        <w:t>heeft mijn ambtsvoorganger</w:t>
      </w:r>
      <w:r>
        <w:rPr>
          <w:rFonts w:cs="Verdana"/>
          <w:kern w:val="0"/>
          <w:szCs w:val="18"/>
          <w:lang w:bidi="ar-SA"/>
        </w:rPr>
        <w:t xml:space="preserve"> uw Kamer </w:t>
      </w:r>
      <w:r w:rsidR="00DC4376">
        <w:rPr>
          <w:rFonts w:cs="Verdana"/>
          <w:kern w:val="0"/>
          <w:szCs w:val="18"/>
          <w:lang w:bidi="ar-SA"/>
        </w:rPr>
        <w:t xml:space="preserve">geïnformeerd </w:t>
      </w:r>
      <w:r w:rsidR="0034757A">
        <w:rPr>
          <w:rFonts w:cs="Verdana"/>
          <w:kern w:val="0"/>
          <w:szCs w:val="18"/>
          <w:lang w:bidi="ar-SA"/>
        </w:rPr>
        <w:t xml:space="preserve">over </w:t>
      </w:r>
      <w:r>
        <w:rPr>
          <w:rFonts w:cs="Verdana"/>
          <w:kern w:val="0"/>
          <w:szCs w:val="18"/>
          <w:lang w:bidi="ar-SA"/>
        </w:rPr>
        <w:t xml:space="preserve">het bereiken van het onderhandelingsakkoord HLO. De betrokken partijen </w:t>
      </w:r>
      <w:r w:rsidR="00DC4376">
        <w:rPr>
          <w:rFonts w:cs="Verdana"/>
          <w:kern w:val="0"/>
          <w:szCs w:val="18"/>
          <w:lang w:bidi="ar-SA"/>
        </w:rPr>
        <w:t xml:space="preserve">zijn inmiddels </w:t>
      </w:r>
      <w:r>
        <w:rPr>
          <w:rFonts w:cs="Verdana"/>
          <w:kern w:val="0"/>
          <w:szCs w:val="18"/>
          <w:lang w:bidi="ar-SA"/>
        </w:rPr>
        <w:t>het onderhandelaarsakkoord (inclusief het financiële hoofdstuk) bij hun achterban</w:t>
      </w:r>
      <w:r w:rsidR="0034757A">
        <w:rPr>
          <w:rFonts w:cs="Verdana"/>
          <w:kern w:val="0"/>
          <w:szCs w:val="18"/>
          <w:lang w:bidi="ar-SA"/>
        </w:rPr>
        <w:t xml:space="preserve"> aan het consulteren en </w:t>
      </w:r>
      <w:r w:rsidR="005407AF">
        <w:rPr>
          <w:rFonts w:cs="Verdana"/>
          <w:kern w:val="0"/>
          <w:szCs w:val="18"/>
          <w:lang w:bidi="ar-SA"/>
        </w:rPr>
        <w:t xml:space="preserve">kan op steun </w:t>
      </w:r>
      <w:r w:rsidR="005407AF">
        <w:rPr>
          <w:rFonts w:cs="Verdana"/>
          <w:kern w:val="0"/>
          <w:szCs w:val="18"/>
          <w:lang w:bidi="ar-SA"/>
        </w:rPr>
        <w:lastRenderedPageBreak/>
        <w:t>rekenen van de betrokken partijen. Voor een aantal partijen (VNG, SWN en V&amp;VN) geldt dat ze formele ondertekening van de afspraken in het HLO hebben gekoppeld aan de afspraken in het Aanvullend Zorg en Welzijnsakkoord (AZWA)</w:t>
      </w:r>
      <w:r>
        <w:rPr>
          <w:rFonts w:cs="Verdana"/>
          <w:kern w:val="0"/>
          <w:szCs w:val="18"/>
          <w:lang w:bidi="ar-SA"/>
        </w:rPr>
        <w:t>.</w:t>
      </w:r>
      <w:r w:rsidR="005407AF">
        <w:rPr>
          <w:rFonts w:cs="Verdana"/>
          <w:kern w:val="0"/>
          <w:szCs w:val="18"/>
          <w:lang w:bidi="ar-SA"/>
        </w:rPr>
        <w:t xml:space="preserve"> </w:t>
      </w:r>
      <w:r>
        <w:rPr>
          <w:rFonts w:cs="Verdana"/>
          <w:kern w:val="0"/>
          <w:szCs w:val="18"/>
          <w:lang w:bidi="ar-SA"/>
        </w:rPr>
        <w:t xml:space="preserve"> </w:t>
      </w:r>
    </w:p>
    <w:p w:rsidR="0034757A" w:rsidP="005F79A6" w:rsidRDefault="0034757A" w14:paraId="101B3BC7" w14:textId="77777777">
      <w:pPr>
        <w:widowControl/>
        <w:autoSpaceDE w:val="0"/>
        <w:adjustRightInd w:val="0"/>
        <w:textAlignment w:val="auto"/>
        <w:rPr>
          <w:rFonts w:cs="Verdana"/>
          <w:kern w:val="0"/>
          <w:szCs w:val="18"/>
          <w:lang w:bidi="ar-SA"/>
        </w:rPr>
      </w:pPr>
    </w:p>
    <w:p w:rsidR="00C92697" w:rsidP="005F79A6" w:rsidRDefault="0034757A" w14:paraId="59CBCCA3" w14:textId="36D5060F">
      <w:pPr>
        <w:widowControl/>
        <w:autoSpaceDE w:val="0"/>
        <w:adjustRightInd w:val="0"/>
        <w:textAlignment w:val="auto"/>
        <w:rPr>
          <w:rFonts w:cs="Verdana"/>
          <w:kern w:val="0"/>
          <w:szCs w:val="18"/>
          <w:lang w:bidi="ar-SA"/>
        </w:rPr>
      </w:pPr>
      <w:r>
        <w:rPr>
          <w:rFonts w:cs="Verdana"/>
          <w:kern w:val="0"/>
          <w:szCs w:val="18"/>
          <w:lang w:bidi="ar-SA"/>
        </w:rPr>
        <w:t xml:space="preserve">Gegeven dat de tarieven tijdig vastgesteld moeten zijn voor de zorginkoop en de voorhangbrief op inhoud niet is gewijzigd ten opzichte van de brief die uw Kamer op 3 juni 2025 heeft ontvangen, eindigt de voorhangtermijn op 2 juli 2025. </w:t>
      </w:r>
      <w:r w:rsidR="00847DAD">
        <w:rPr>
          <w:rFonts w:cs="Verdana"/>
          <w:kern w:val="0"/>
          <w:szCs w:val="18"/>
          <w:lang w:bidi="ar-SA"/>
        </w:rPr>
        <w:t xml:space="preserve">Het is derhalve van belang dat uw Kamercommissie op 2 juli uitspraak doet over de  maatregel en een besluit te nemen over het al dan niet controversieel verklaren van deze voorhangbrief. </w:t>
      </w:r>
      <w:r w:rsidR="00B25CAC">
        <w:rPr>
          <w:rFonts w:cs="Verdana"/>
          <w:kern w:val="0"/>
          <w:szCs w:val="18"/>
          <w:lang w:bidi="ar-SA"/>
        </w:rPr>
        <w:t>D</w:t>
      </w:r>
      <w:r w:rsidR="00405088">
        <w:rPr>
          <w:rFonts w:cs="Verdana"/>
          <w:kern w:val="0"/>
          <w:szCs w:val="18"/>
          <w:lang w:bidi="ar-SA"/>
        </w:rPr>
        <w:t xml:space="preserve">e voorhangbrief van 3 juni jl. </w:t>
      </w:r>
      <w:r w:rsidR="00B25CAC">
        <w:rPr>
          <w:rFonts w:cs="Verdana"/>
          <w:kern w:val="0"/>
          <w:szCs w:val="18"/>
          <w:lang w:bidi="ar-SA"/>
        </w:rPr>
        <w:t xml:space="preserve">is </w:t>
      </w:r>
      <w:r w:rsidR="00405088">
        <w:rPr>
          <w:rFonts w:cs="Verdana"/>
          <w:kern w:val="0"/>
          <w:szCs w:val="18"/>
          <w:lang w:bidi="ar-SA"/>
        </w:rPr>
        <w:t>ook aan de Eerste Kamer verzonden</w:t>
      </w:r>
      <w:r w:rsidR="00602C52">
        <w:rPr>
          <w:rFonts w:cs="Verdana"/>
          <w:kern w:val="0"/>
          <w:szCs w:val="18"/>
          <w:lang w:bidi="ar-SA"/>
        </w:rPr>
        <w:t>.</w:t>
      </w:r>
      <w:r w:rsidR="00B25CAC">
        <w:rPr>
          <w:rFonts w:cs="Verdana"/>
          <w:kern w:val="0"/>
          <w:szCs w:val="18"/>
          <w:lang w:bidi="ar-SA"/>
        </w:rPr>
        <w:t xml:space="preserve"> </w:t>
      </w:r>
      <w:r w:rsidR="00602C52">
        <w:rPr>
          <w:rFonts w:cs="Verdana"/>
          <w:kern w:val="0"/>
          <w:szCs w:val="18"/>
          <w:lang w:bidi="ar-SA"/>
        </w:rPr>
        <w:t>D</w:t>
      </w:r>
      <w:r w:rsidR="00B25CAC">
        <w:rPr>
          <w:rFonts w:cs="Verdana"/>
          <w:kern w:val="0"/>
          <w:szCs w:val="18"/>
          <w:lang w:bidi="ar-SA"/>
        </w:rPr>
        <w:t xml:space="preserve">aarom </w:t>
      </w:r>
      <w:r w:rsidR="00405088">
        <w:rPr>
          <w:rFonts w:cs="Verdana"/>
          <w:kern w:val="0"/>
          <w:szCs w:val="18"/>
          <w:lang w:bidi="ar-SA"/>
        </w:rPr>
        <w:t xml:space="preserve">stuur ik deze brief </w:t>
      </w:r>
      <w:r w:rsidR="006C382E">
        <w:rPr>
          <w:rFonts w:cs="Verdana"/>
          <w:kern w:val="0"/>
          <w:szCs w:val="18"/>
          <w:lang w:bidi="ar-SA"/>
        </w:rPr>
        <w:t xml:space="preserve">eveneens </w:t>
      </w:r>
      <w:r w:rsidR="005F6330">
        <w:rPr>
          <w:rFonts w:cs="Verdana"/>
          <w:kern w:val="0"/>
          <w:szCs w:val="18"/>
          <w:lang w:bidi="ar-SA"/>
        </w:rPr>
        <w:t>in afschrift aan de Eerste Kamer</w:t>
      </w:r>
      <w:r w:rsidR="00405088">
        <w:rPr>
          <w:rFonts w:cs="Verdana"/>
          <w:kern w:val="0"/>
          <w:szCs w:val="18"/>
          <w:lang w:bidi="ar-SA"/>
        </w:rPr>
        <w:t>.</w:t>
      </w:r>
    </w:p>
    <w:p w:rsidRPr="00C92697" w:rsidR="005F79A6" w:rsidP="005F79A6" w:rsidRDefault="005F79A6" w14:paraId="10A6C817" w14:textId="77777777">
      <w:pPr>
        <w:widowControl/>
        <w:autoSpaceDE w:val="0"/>
        <w:adjustRightInd w:val="0"/>
        <w:textAlignment w:val="auto"/>
        <w:rPr>
          <w:rFonts w:cs="Verdana"/>
          <w:kern w:val="0"/>
          <w:szCs w:val="18"/>
          <w:lang w:bidi="ar-SA"/>
        </w:rPr>
      </w:pPr>
    </w:p>
    <w:p w:rsidRPr="00472D8D" w:rsidR="00D91B3A" w:rsidP="005F79A6" w:rsidRDefault="00D91B3A" w14:paraId="1596B12E" w14:textId="2E2FF560">
      <w:pPr>
        <w:pStyle w:val="Lijstalinea"/>
        <w:numPr>
          <w:ilvl w:val="0"/>
          <w:numId w:val="32"/>
        </w:numPr>
        <w:spacing w:line="276" w:lineRule="auto"/>
        <w:rPr>
          <w:rFonts w:ascii="Verdana-Bold" w:hAnsi="Verdana-Bold" w:cs="Verdana-Bold"/>
          <w:b/>
          <w:bCs/>
          <w:kern w:val="0"/>
          <w:szCs w:val="18"/>
          <w:lang w:bidi="ar-SA"/>
        </w:rPr>
      </w:pPr>
      <w:r w:rsidRPr="00472D8D">
        <w:rPr>
          <w:rFonts w:ascii="Verdana-Bold" w:hAnsi="Verdana-Bold" w:cs="Verdana-Bold"/>
          <w:b/>
          <w:bCs/>
          <w:kern w:val="0"/>
          <w:szCs w:val="18"/>
          <w:lang w:bidi="ar-SA"/>
        </w:rPr>
        <w:t>Voorgenomen aanwijzing in verband met financiële afspraken HLO</w:t>
      </w:r>
    </w:p>
    <w:p w:rsidRPr="00604466" w:rsidR="00D91B3A" w:rsidP="005F79A6" w:rsidRDefault="00D91B3A" w14:paraId="0A9D06D1" w14:textId="3DEC90C4">
      <w:pPr>
        <w:keepNext/>
        <w:keepLines/>
        <w:rPr>
          <w:szCs w:val="18"/>
        </w:rPr>
      </w:pPr>
      <w:r w:rsidRPr="00604466">
        <w:rPr>
          <w:szCs w:val="18"/>
        </w:rPr>
        <w:t xml:space="preserve">In het HLO is afgesproken om de tariefmaatregelen voor de </w:t>
      </w:r>
      <w:proofErr w:type="spellStart"/>
      <w:r w:rsidRPr="00604466">
        <w:rPr>
          <w:szCs w:val="18"/>
        </w:rPr>
        <w:t>Wlz</w:t>
      </w:r>
      <w:proofErr w:type="spellEnd"/>
      <w:r w:rsidRPr="00604466">
        <w:rPr>
          <w:szCs w:val="18"/>
        </w:rPr>
        <w:t xml:space="preserve">-ouderenzorg </w:t>
      </w:r>
      <w:r>
        <w:rPr>
          <w:szCs w:val="18"/>
        </w:rPr>
        <w:t xml:space="preserve">zoals deze volgen </w:t>
      </w:r>
      <w:r w:rsidRPr="00604466">
        <w:rPr>
          <w:szCs w:val="18"/>
        </w:rPr>
        <w:t xml:space="preserve">uit </w:t>
      </w:r>
      <w:r>
        <w:rPr>
          <w:szCs w:val="18"/>
        </w:rPr>
        <w:t>(</w:t>
      </w:r>
      <w:r w:rsidRPr="00604466">
        <w:rPr>
          <w:szCs w:val="18"/>
        </w:rPr>
        <w:t xml:space="preserve">het </w:t>
      </w:r>
      <w:proofErr w:type="spellStart"/>
      <w:r w:rsidRPr="00604466">
        <w:rPr>
          <w:szCs w:val="18"/>
        </w:rPr>
        <w:t>basispad</w:t>
      </w:r>
      <w:proofErr w:type="spellEnd"/>
      <w:r w:rsidRPr="00604466">
        <w:rPr>
          <w:szCs w:val="18"/>
        </w:rPr>
        <w:t xml:space="preserve"> van</w:t>
      </w:r>
      <w:r>
        <w:rPr>
          <w:szCs w:val="18"/>
        </w:rPr>
        <w:t>)</w:t>
      </w:r>
      <w:r w:rsidRPr="00604466">
        <w:rPr>
          <w:szCs w:val="18"/>
        </w:rPr>
        <w:t xml:space="preserve"> het Hoofdlijnenakkoord ‘Hoop, lef en trots’</w:t>
      </w:r>
      <w:r w:rsidRPr="00604466">
        <w:rPr>
          <w:rStyle w:val="Voetnootmarkering"/>
          <w:szCs w:val="18"/>
        </w:rPr>
        <w:footnoteReference w:id="3"/>
      </w:r>
      <w:r>
        <w:rPr>
          <w:szCs w:val="18"/>
        </w:rPr>
        <w:t xml:space="preserve"> van 16 mei 2024,</w:t>
      </w:r>
      <w:r w:rsidRPr="00604466">
        <w:rPr>
          <w:szCs w:val="18"/>
        </w:rPr>
        <w:t xml:space="preserve"> te verzachten.</w:t>
      </w:r>
      <w:r w:rsidR="0034757A">
        <w:rPr>
          <w:szCs w:val="18"/>
        </w:rPr>
        <w:t xml:space="preserve"> </w:t>
      </w:r>
      <w:r w:rsidRPr="00490C7F">
        <w:rPr>
          <w:szCs w:val="18"/>
        </w:rPr>
        <w:t xml:space="preserve">De verzachting bedraagt € 242 miljoen in 2026 oplopend tot € 264 miljoen in 2030 en € 250 miljoen structureel vanaf 2031. </w:t>
      </w:r>
      <w:r w:rsidRPr="00FA45B3">
        <w:rPr>
          <w:szCs w:val="18"/>
        </w:rPr>
        <w:t xml:space="preserve">Hiermee resulteert een </w:t>
      </w:r>
      <w:r>
        <w:rPr>
          <w:szCs w:val="18"/>
        </w:rPr>
        <w:t>aangepaste</w:t>
      </w:r>
      <w:r w:rsidRPr="00FA45B3">
        <w:rPr>
          <w:szCs w:val="18"/>
        </w:rPr>
        <w:t xml:space="preserve"> tariefmaatregel die oploopt van € 260 miljoen in 2026 tot € 400 miljoen in 2030 en € 414 miljoen structureel vanaf 2031. </w:t>
      </w:r>
      <w:r w:rsidRPr="00604466">
        <w:rPr>
          <w:szCs w:val="18"/>
        </w:rPr>
        <w:t xml:space="preserve">Tabel 1 </w:t>
      </w:r>
      <w:r>
        <w:rPr>
          <w:szCs w:val="18"/>
        </w:rPr>
        <w:t xml:space="preserve">brengt dit in beeld. De financiële afspraken uit het HLO worden verwerkt in de ontwerpbegroting 2026. </w:t>
      </w:r>
    </w:p>
    <w:p w:rsidR="00D91B3A" w:rsidP="005F79A6" w:rsidRDefault="00D91B3A" w14:paraId="451B45C2" w14:textId="77777777">
      <w:pPr>
        <w:widowControl/>
        <w:autoSpaceDE w:val="0"/>
        <w:adjustRightInd w:val="0"/>
        <w:textAlignment w:val="auto"/>
        <w:rPr>
          <w:rFonts w:cs="Verdana"/>
          <w:kern w:val="0"/>
          <w:szCs w:val="18"/>
          <w:lang w:bidi="ar-SA"/>
        </w:rPr>
      </w:pPr>
    </w:p>
    <w:p w:rsidRPr="00604466" w:rsidR="00D91B3A" w:rsidP="005F79A6" w:rsidRDefault="00D91B3A" w14:paraId="42500868" w14:textId="77777777">
      <w:pPr>
        <w:keepNext/>
        <w:keepLines/>
        <w:rPr>
          <w:szCs w:val="18"/>
        </w:rPr>
      </w:pPr>
      <w:r w:rsidRPr="00604466">
        <w:rPr>
          <w:i/>
          <w:iCs/>
          <w:szCs w:val="18"/>
        </w:rPr>
        <w:t xml:space="preserve">Tabel </w:t>
      </w:r>
      <w:r>
        <w:rPr>
          <w:i/>
          <w:iCs/>
          <w:szCs w:val="18"/>
        </w:rPr>
        <w:t>1</w:t>
      </w:r>
      <w:r w:rsidRPr="00604466">
        <w:rPr>
          <w:i/>
          <w:iCs/>
          <w:szCs w:val="18"/>
        </w:rPr>
        <w:t xml:space="preserve">: Tariefmaatregel </w:t>
      </w:r>
      <w:proofErr w:type="spellStart"/>
      <w:r w:rsidRPr="00604466">
        <w:rPr>
          <w:i/>
          <w:iCs/>
          <w:szCs w:val="18"/>
        </w:rPr>
        <w:t>Wlz</w:t>
      </w:r>
      <w:proofErr w:type="spellEnd"/>
      <w:r w:rsidRPr="00604466">
        <w:rPr>
          <w:i/>
          <w:iCs/>
          <w:szCs w:val="18"/>
        </w:rPr>
        <w:t>-ouderenzorg na HLO (prijspeil 2025)</w:t>
      </w:r>
    </w:p>
    <w:tbl>
      <w:tblPr>
        <w:tblW w:w="9009" w:type="dxa"/>
        <w:tblInd w:w="-5" w:type="dxa"/>
        <w:tblCellMar>
          <w:left w:w="70" w:type="dxa"/>
          <w:right w:w="70" w:type="dxa"/>
        </w:tblCellMar>
        <w:tblLook w:val="04A0" w:firstRow="1" w:lastRow="0" w:firstColumn="1" w:lastColumn="0" w:noHBand="0" w:noVBand="1"/>
      </w:tblPr>
      <w:tblGrid>
        <w:gridCol w:w="252"/>
        <w:gridCol w:w="3415"/>
        <w:gridCol w:w="840"/>
        <w:gridCol w:w="846"/>
        <w:gridCol w:w="840"/>
        <w:gridCol w:w="840"/>
        <w:gridCol w:w="840"/>
        <w:gridCol w:w="1136"/>
      </w:tblGrid>
      <w:tr w:rsidR="00D91B3A" w:rsidTr="0018334E" w14:paraId="15F34672" w14:textId="77777777">
        <w:trPr>
          <w:trHeight w:val="300"/>
        </w:trPr>
        <w:tc>
          <w:tcPr>
            <w:tcW w:w="3667" w:type="dxa"/>
            <w:gridSpan w:val="2"/>
            <w:tcBorders>
              <w:top w:val="single" w:color="4F81BD" w:sz="4" w:space="0"/>
              <w:left w:val="single" w:color="4F81BD" w:sz="4" w:space="0"/>
              <w:bottom w:val="single" w:color="4F81BD" w:sz="4" w:space="0"/>
              <w:right w:val="single" w:color="4F81BD" w:sz="4" w:space="0"/>
            </w:tcBorders>
            <w:shd w:val="clear" w:color="000000" w:fill="4F81BD"/>
            <w:noWrap/>
            <w:vAlign w:val="bottom"/>
            <w:hideMark/>
          </w:tcPr>
          <w:p w:rsidR="00D91B3A" w:rsidP="005F79A6" w:rsidRDefault="00D91B3A" w14:paraId="135F4AF6" w14:textId="77777777">
            <w:pPr>
              <w:spacing w:line="240" w:lineRule="auto"/>
              <w:rPr>
                <w:rFonts w:ascii="Calibri" w:hAnsi="Calibri" w:cs="Calibri"/>
                <w:i/>
                <w:iCs/>
                <w:color w:val="FFFFFF"/>
                <w:sz w:val="22"/>
                <w:szCs w:val="22"/>
              </w:rPr>
            </w:pPr>
            <w:r>
              <w:rPr>
                <w:rFonts w:ascii="Calibri" w:hAnsi="Calibri" w:cs="Calibri"/>
                <w:i/>
                <w:iCs/>
                <w:color w:val="FFFFFF"/>
                <w:sz w:val="22"/>
                <w:szCs w:val="22"/>
              </w:rPr>
              <w:t>Bedragen x € 1 miljoen</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5F79A6" w:rsidRDefault="00D91B3A" w14:paraId="49CB764A" w14:textId="77777777">
            <w:pPr>
              <w:jc w:val="right"/>
              <w:rPr>
                <w:rFonts w:ascii="Calibri" w:hAnsi="Calibri" w:cs="Calibri"/>
                <w:b/>
                <w:bCs/>
                <w:color w:val="FFFFFF"/>
                <w:sz w:val="22"/>
                <w:szCs w:val="22"/>
              </w:rPr>
            </w:pPr>
            <w:r>
              <w:rPr>
                <w:rFonts w:ascii="Calibri" w:hAnsi="Calibri" w:cs="Calibri"/>
                <w:b/>
                <w:bCs/>
                <w:color w:val="FFFFFF"/>
                <w:sz w:val="22"/>
                <w:szCs w:val="22"/>
              </w:rPr>
              <w:t>2026</w:t>
            </w:r>
          </w:p>
        </w:tc>
        <w:tc>
          <w:tcPr>
            <w:tcW w:w="846"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5F79A6" w:rsidRDefault="00D91B3A" w14:paraId="1D85D432" w14:textId="77777777">
            <w:pPr>
              <w:jc w:val="right"/>
              <w:rPr>
                <w:rFonts w:ascii="Calibri" w:hAnsi="Calibri" w:cs="Calibri"/>
                <w:b/>
                <w:bCs/>
                <w:color w:val="FFFFFF"/>
                <w:sz w:val="22"/>
                <w:szCs w:val="22"/>
              </w:rPr>
            </w:pPr>
            <w:r>
              <w:rPr>
                <w:rFonts w:ascii="Calibri" w:hAnsi="Calibri" w:cs="Calibri"/>
                <w:b/>
                <w:bCs/>
                <w:color w:val="FFFFFF"/>
                <w:sz w:val="22"/>
                <w:szCs w:val="22"/>
              </w:rPr>
              <w:t>2027</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5F79A6" w:rsidRDefault="00D91B3A" w14:paraId="322A3770" w14:textId="77777777">
            <w:pPr>
              <w:jc w:val="right"/>
              <w:rPr>
                <w:rFonts w:ascii="Calibri" w:hAnsi="Calibri" w:cs="Calibri"/>
                <w:b/>
                <w:bCs/>
                <w:color w:val="FFFFFF"/>
                <w:sz w:val="22"/>
                <w:szCs w:val="22"/>
              </w:rPr>
            </w:pPr>
            <w:r>
              <w:rPr>
                <w:rFonts w:ascii="Calibri" w:hAnsi="Calibri" w:cs="Calibri"/>
                <w:b/>
                <w:bCs/>
                <w:color w:val="FFFFFF"/>
                <w:sz w:val="22"/>
                <w:szCs w:val="22"/>
              </w:rPr>
              <w:t>2028</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5F79A6" w:rsidRDefault="00D91B3A" w14:paraId="189DA326" w14:textId="77777777">
            <w:pPr>
              <w:jc w:val="right"/>
              <w:rPr>
                <w:rFonts w:ascii="Calibri" w:hAnsi="Calibri" w:cs="Calibri"/>
                <w:b/>
                <w:bCs/>
                <w:color w:val="FFFFFF"/>
                <w:sz w:val="22"/>
                <w:szCs w:val="22"/>
              </w:rPr>
            </w:pPr>
            <w:r>
              <w:rPr>
                <w:rFonts w:ascii="Calibri" w:hAnsi="Calibri" w:cs="Calibri"/>
                <w:b/>
                <w:bCs/>
                <w:color w:val="FFFFFF"/>
                <w:sz w:val="22"/>
                <w:szCs w:val="22"/>
              </w:rPr>
              <w:t>2029</w:t>
            </w:r>
          </w:p>
        </w:tc>
        <w:tc>
          <w:tcPr>
            <w:tcW w:w="840"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5F79A6" w:rsidRDefault="00D91B3A" w14:paraId="7288AC03" w14:textId="77777777">
            <w:pPr>
              <w:jc w:val="right"/>
              <w:rPr>
                <w:rFonts w:ascii="Calibri" w:hAnsi="Calibri" w:cs="Calibri"/>
                <w:b/>
                <w:bCs/>
                <w:color w:val="FFFFFF"/>
                <w:sz w:val="22"/>
                <w:szCs w:val="22"/>
              </w:rPr>
            </w:pPr>
            <w:r>
              <w:rPr>
                <w:rFonts w:ascii="Calibri" w:hAnsi="Calibri" w:cs="Calibri"/>
                <w:b/>
                <w:bCs/>
                <w:color w:val="FFFFFF"/>
                <w:sz w:val="22"/>
                <w:szCs w:val="22"/>
              </w:rPr>
              <w:t>2030</w:t>
            </w:r>
          </w:p>
        </w:tc>
        <w:tc>
          <w:tcPr>
            <w:tcW w:w="1136" w:type="dxa"/>
            <w:tcBorders>
              <w:top w:val="single" w:color="4F81BD" w:sz="4" w:space="0"/>
              <w:left w:val="nil"/>
              <w:bottom w:val="single" w:color="4F81BD" w:sz="4" w:space="0"/>
              <w:right w:val="single" w:color="4F81BD" w:sz="4" w:space="0"/>
            </w:tcBorders>
            <w:shd w:val="clear" w:color="000000" w:fill="4F81BD"/>
            <w:noWrap/>
            <w:vAlign w:val="bottom"/>
            <w:hideMark/>
          </w:tcPr>
          <w:p w:rsidR="00D91B3A" w:rsidP="005F79A6" w:rsidRDefault="00D91B3A" w14:paraId="003BECAD" w14:textId="77777777">
            <w:pPr>
              <w:jc w:val="right"/>
              <w:rPr>
                <w:rFonts w:ascii="Calibri" w:hAnsi="Calibri" w:cs="Calibri"/>
                <w:b/>
                <w:bCs/>
                <w:color w:val="FFFFFF"/>
                <w:sz w:val="22"/>
                <w:szCs w:val="22"/>
              </w:rPr>
            </w:pPr>
            <w:r>
              <w:rPr>
                <w:rFonts w:ascii="Calibri" w:hAnsi="Calibri" w:cs="Calibri"/>
                <w:b/>
                <w:bCs/>
                <w:color w:val="FFFFFF"/>
                <w:sz w:val="22"/>
                <w:szCs w:val="22"/>
              </w:rPr>
              <w:t>structureel</w:t>
            </w:r>
          </w:p>
        </w:tc>
      </w:tr>
      <w:tr w:rsidR="00D91B3A" w:rsidTr="0018334E" w14:paraId="6F08AF55" w14:textId="77777777">
        <w:trPr>
          <w:trHeight w:val="300"/>
        </w:trPr>
        <w:tc>
          <w:tcPr>
            <w:tcW w:w="252" w:type="dxa"/>
            <w:tcBorders>
              <w:top w:val="nil"/>
              <w:left w:val="single" w:color="4F81BD" w:sz="4" w:space="0"/>
              <w:bottom w:val="single" w:color="4F81BD" w:sz="4" w:space="0"/>
              <w:right w:val="single" w:color="4F81BD" w:sz="4" w:space="0"/>
            </w:tcBorders>
            <w:shd w:val="clear" w:color="auto" w:fill="auto"/>
            <w:noWrap/>
            <w:vAlign w:val="bottom"/>
            <w:hideMark/>
          </w:tcPr>
          <w:p w:rsidR="00D91B3A" w:rsidP="005F79A6" w:rsidRDefault="00D91B3A" w14:paraId="30E25397" w14:textId="77777777">
            <w:pPr>
              <w:jc w:val="center"/>
              <w:rPr>
                <w:rFonts w:ascii="Calibri" w:hAnsi="Calibri" w:cs="Calibri"/>
                <w:color w:val="000000"/>
                <w:sz w:val="22"/>
                <w:szCs w:val="22"/>
              </w:rPr>
            </w:pPr>
            <w:r>
              <w:rPr>
                <w:rFonts w:ascii="Calibri" w:hAnsi="Calibri" w:cs="Calibri"/>
                <w:color w:val="000000"/>
                <w:sz w:val="22"/>
                <w:szCs w:val="22"/>
              </w:rPr>
              <w:t>1</w:t>
            </w:r>
          </w:p>
        </w:tc>
        <w:tc>
          <w:tcPr>
            <w:tcW w:w="3415"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75AD9755" w14:textId="77777777">
            <w:pPr>
              <w:rPr>
                <w:rFonts w:ascii="Calibri" w:hAnsi="Calibri" w:cs="Calibri"/>
                <w:color w:val="000000"/>
                <w:sz w:val="22"/>
                <w:szCs w:val="22"/>
              </w:rPr>
            </w:pPr>
            <w:r>
              <w:rPr>
                <w:rFonts w:ascii="Calibri" w:hAnsi="Calibri" w:cs="Calibri"/>
                <w:color w:val="000000"/>
                <w:sz w:val="22"/>
                <w:szCs w:val="22"/>
              </w:rPr>
              <w:t>Tariefmaatregelen zonder HLO</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1F93953C" w14:textId="77777777">
            <w:pPr>
              <w:jc w:val="right"/>
              <w:rPr>
                <w:rFonts w:ascii="Calibri" w:hAnsi="Calibri" w:cs="Calibri"/>
                <w:color w:val="000000"/>
                <w:sz w:val="22"/>
                <w:szCs w:val="22"/>
              </w:rPr>
            </w:pPr>
            <w:r>
              <w:rPr>
                <w:rFonts w:ascii="Calibri" w:hAnsi="Calibri" w:cs="Calibri"/>
                <w:color w:val="000000"/>
                <w:sz w:val="22"/>
                <w:szCs w:val="22"/>
              </w:rPr>
              <w:t>-502</w:t>
            </w:r>
          </w:p>
        </w:tc>
        <w:tc>
          <w:tcPr>
            <w:tcW w:w="846"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7BD0F449" w14:textId="77777777">
            <w:pPr>
              <w:jc w:val="right"/>
              <w:rPr>
                <w:rFonts w:ascii="Calibri" w:hAnsi="Calibri" w:cs="Calibri"/>
                <w:color w:val="000000"/>
                <w:sz w:val="22"/>
                <w:szCs w:val="22"/>
              </w:rPr>
            </w:pPr>
            <w:r>
              <w:rPr>
                <w:rFonts w:ascii="Calibri" w:hAnsi="Calibri" w:cs="Calibri"/>
                <w:color w:val="000000"/>
                <w:sz w:val="22"/>
                <w:szCs w:val="22"/>
              </w:rPr>
              <w:t>-543</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1A389E64" w14:textId="77777777">
            <w:pPr>
              <w:jc w:val="right"/>
              <w:rPr>
                <w:rFonts w:ascii="Calibri" w:hAnsi="Calibri" w:cs="Calibri"/>
                <w:color w:val="000000"/>
                <w:sz w:val="22"/>
                <w:szCs w:val="22"/>
              </w:rPr>
            </w:pPr>
            <w:r>
              <w:rPr>
                <w:rFonts w:ascii="Calibri" w:hAnsi="Calibri" w:cs="Calibri"/>
                <w:color w:val="000000"/>
                <w:sz w:val="22"/>
                <w:szCs w:val="22"/>
              </w:rPr>
              <w:t>-582</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09211E33" w14:textId="77777777">
            <w:pPr>
              <w:jc w:val="right"/>
              <w:rPr>
                <w:rFonts w:ascii="Calibri" w:hAnsi="Calibri" w:cs="Calibri"/>
                <w:color w:val="000000"/>
                <w:sz w:val="22"/>
                <w:szCs w:val="22"/>
              </w:rPr>
            </w:pPr>
            <w:r>
              <w:rPr>
                <w:rFonts w:ascii="Calibri" w:hAnsi="Calibri" w:cs="Calibri"/>
                <w:color w:val="000000"/>
                <w:sz w:val="22"/>
                <w:szCs w:val="22"/>
              </w:rPr>
              <w:t>-625</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56904306" w14:textId="77777777">
            <w:pPr>
              <w:jc w:val="right"/>
              <w:rPr>
                <w:rFonts w:ascii="Calibri" w:hAnsi="Calibri" w:cs="Calibri"/>
                <w:color w:val="000000"/>
                <w:sz w:val="22"/>
                <w:szCs w:val="22"/>
              </w:rPr>
            </w:pPr>
            <w:r>
              <w:rPr>
                <w:rFonts w:ascii="Calibri" w:hAnsi="Calibri" w:cs="Calibri"/>
                <w:color w:val="000000"/>
                <w:sz w:val="22"/>
                <w:szCs w:val="22"/>
              </w:rPr>
              <w:t>-664</w:t>
            </w:r>
          </w:p>
        </w:tc>
        <w:tc>
          <w:tcPr>
            <w:tcW w:w="1136"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7768155E" w14:textId="77777777">
            <w:pPr>
              <w:jc w:val="right"/>
              <w:rPr>
                <w:rFonts w:ascii="Calibri" w:hAnsi="Calibri" w:cs="Calibri"/>
                <w:color w:val="000000"/>
                <w:sz w:val="22"/>
                <w:szCs w:val="22"/>
              </w:rPr>
            </w:pPr>
            <w:r>
              <w:rPr>
                <w:rFonts w:ascii="Calibri" w:hAnsi="Calibri" w:cs="Calibri"/>
                <w:color w:val="000000"/>
                <w:sz w:val="22"/>
                <w:szCs w:val="22"/>
              </w:rPr>
              <w:t>-664</w:t>
            </w:r>
          </w:p>
        </w:tc>
      </w:tr>
      <w:tr w:rsidR="00D91B3A" w:rsidTr="0018334E" w14:paraId="4ECC81AD" w14:textId="77777777">
        <w:trPr>
          <w:trHeight w:val="300"/>
        </w:trPr>
        <w:tc>
          <w:tcPr>
            <w:tcW w:w="252" w:type="dxa"/>
            <w:tcBorders>
              <w:top w:val="nil"/>
              <w:left w:val="single" w:color="4F81BD" w:sz="4" w:space="0"/>
              <w:bottom w:val="single" w:color="4F81BD" w:sz="4" w:space="0"/>
              <w:right w:val="single" w:color="4F81BD" w:sz="4" w:space="0"/>
            </w:tcBorders>
            <w:shd w:val="clear" w:color="auto" w:fill="auto"/>
            <w:noWrap/>
            <w:vAlign w:val="bottom"/>
            <w:hideMark/>
          </w:tcPr>
          <w:p w:rsidR="00D91B3A" w:rsidP="005F79A6" w:rsidRDefault="00D91B3A" w14:paraId="3B3B3735" w14:textId="77777777">
            <w:pPr>
              <w:jc w:val="center"/>
              <w:rPr>
                <w:rFonts w:ascii="Calibri" w:hAnsi="Calibri" w:cs="Calibri"/>
                <w:color w:val="000000"/>
                <w:sz w:val="22"/>
                <w:szCs w:val="22"/>
              </w:rPr>
            </w:pPr>
            <w:r>
              <w:rPr>
                <w:rFonts w:ascii="Calibri" w:hAnsi="Calibri" w:cs="Calibri"/>
                <w:color w:val="000000"/>
                <w:sz w:val="22"/>
                <w:szCs w:val="22"/>
              </w:rPr>
              <w:t>2</w:t>
            </w:r>
          </w:p>
        </w:tc>
        <w:tc>
          <w:tcPr>
            <w:tcW w:w="3415"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69C1B24F" w14:textId="77777777">
            <w:pPr>
              <w:rPr>
                <w:rFonts w:ascii="Calibri" w:hAnsi="Calibri" w:cs="Calibri"/>
                <w:color w:val="000000"/>
                <w:sz w:val="22"/>
                <w:szCs w:val="22"/>
              </w:rPr>
            </w:pPr>
            <w:r>
              <w:rPr>
                <w:rFonts w:ascii="Calibri" w:hAnsi="Calibri" w:cs="Calibri"/>
                <w:color w:val="000000"/>
                <w:sz w:val="22"/>
                <w:szCs w:val="22"/>
              </w:rPr>
              <w:t>Verzachting op grond van HLO</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46E27A88" w14:textId="77777777">
            <w:pPr>
              <w:jc w:val="right"/>
              <w:rPr>
                <w:rFonts w:ascii="Calibri" w:hAnsi="Calibri" w:cs="Calibri"/>
                <w:color w:val="000000"/>
                <w:sz w:val="22"/>
                <w:szCs w:val="22"/>
              </w:rPr>
            </w:pPr>
            <w:r>
              <w:rPr>
                <w:rFonts w:ascii="Calibri" w:hAnsi="Calibri" w:cs="Calibri"/>
                <w:color w:val="000000"/>
                <w:sz w:val="22"/>
                <w:szCs w:val="22"/>
              </w:rPr>
              <w:t>242</w:t>
            </w:r>
          </w:p>
        </w:tc>
        <w:tc>
          <w:tcPr>
            <w:tcW w:w="846"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79839A94" w14:textId="77777777">
            <w:pPr>
              <w:jc w:val="right"/>
              <w:rPr>
                <w:rFonts w:ascii="Calibri" w:hAnsi="Calibri" w:cs="Calibri"/>
                <w:color w:val="000000"/>
                <w:sz w:val="22"/>
                <w:szCs w:val="22"/>
              </w:rPr>
            </w:pPr>
            <w:r>
              <w:rPr>
                <w:rFonts w:ascii="Calibri" w:hAnsi="Calibri" w:cs="Calibri"/>
                <w:color w:val="000000"/>
                <w:sz w:val="22"/>
                <w:szCs w:val="22"/>
              </w:rPr>
              <w:t>243</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48CE248A" w14:textId="77777777">
            <w:pPr>
              <w:jc w:val="right"/>
              <w:rPr>
                <w:rFonts w:ascii="Calibri" w:hAnsi="Calibri" w:cs="Calibri"/>
                <w:color w:val="000000"/>
                <w:sz w:val="22"/>
                <w:szCs w:val="22"/>
              </w:rPr>
            </w:pPr>
            <w:r>
              <w:rPr>
                <w:rFonts w:ascii="Calibri" w:hAnsi="Calibri" w:cs="Calibri"/>
                <w:color w:val="000000"/>
                <w:sz w:val="22"/>
                <w:szCs w:val="22"/>
              </w:rPr>
              <w:t>242</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275C96E1" w14:textId="77777777">
            <w:pPr>
              <w:jc w:val="right"/>
              <w:rPr>
                <w:rFonts w:ascii="Calibri" w:hAnsi="Calibri" w:cs="Calibri"/>
                <w:color w:val="000000"/>
                <w:sz w:val="22"/>
                <w:szCs w:val="22"/>
              </w:rPr>
            </w:pPr>
            <w:r>
              <w:rPr>
                <w:rFonts w:ascii="Calibri" w:hAnsi="Calibri" w:cs="Calibri"/>
                <w:color w:val="000000"/>
                <w:sz w:val="22"/>
                <w:szCs w:val="22"/>
              </w:rPr>
              <w:t>245</w:t>
            </w:r>
          </w:p>
        </w:tc>
        <w:tc>
          <w:tcPr>
            <w:tcW w:w="840"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2614F9ED" w14:textId="77777777">
            <w:pPr>
              <w:jc w:val="right"/>
              <w:rPr>
                <w:rFonts w:ascii="Calibri" w:hAnsi="Calibri" w:cs="Calibri"/>
                <w:color w:val="000000"/>
                <w:sz w:val="22"/>
                <w:szCs w:val="22"/>
              </w:rPr>
            </w:pPr>
            <w:r>
              <w:rPr>
                <w:rFonts w:ascii="Calibri" w:hAnsi="Calibri" w:cs="Calibri"/>
                <w:color w:val="000000"/>
                <w:sz w:val="22"/>
                <w:szCs w:val="22"/>
              </w:rPr>
              <w:t>264</w:t>
            </w:r>
          </w:p>
        </w:tc>
        <w:tc>
          <w:tcPr>
            <w:tcW w:w="1136" w:type="dxa"/>
            <w:tcBorders>
              <w:top w:val="nil"/>
              <w:left w:val="nil"/>
              <w:bottom w:val="single" w:color="4F81BD" w:sz="4" w:space="0"/>
              <w:right w:val="single" w:color="4F81BD" w:sz="4" w:space="0"/>
            </w:tcBorders>
            <w:shd w:val="clear" w:color="auto" w:fill="auto"/>
            <w:noWrap/>
            <w:vAlign w:val="bottom"/>
            <w:hideMark/>
          </w:tcPr>
          <w:p w:rsidR="00D91B3A" w:rsidP="005F79A6" w:rsidRDefault="00D91B3A" w14:paraId="0DC4B7D1" w14:textId="77777777">
            <w:pPr>
              <w:jc w:val="right"/>
              <w:rPr>
                <w:rFonts w:ascii="Calibri" w:hAnsi="Calibri" w:cs="Calibri"/>
                <w:color w:val="000000"/>
                <w:sz w:val="22"/>
                <w:szCs w:val="22"/>
              </w:rPr>
            </w:pPr>
            <w:r>
              <w:rPr>
                <w:rFonts w:ascii="Calibri" w:hAnsi="Calibri" w:cs="Calibri"/>
                <w:color w:val="000000"/>
                <w:sz w:val="22"/>
                <w:szCs w:val="22"/>
              </w:rPr>
              <w:t>250</w:t>
            </w:r>
          </w:p>
        </w:tc>
      </w:tr>
      <w:tr w:rsidR="00D91B3A" w:rsidTr="0018334E" w14:paraId="367EA2EC" w14:textId="77777777">
        <w:trPr>
          <w:trHeight w:val="600"/>
        </w:trPr>
        <w:tc>
          <w:tcPr>
            <w:tcW w:w="252" w:type="dxa"/>
            <w:tcBorders>
              <w:top w:val="nil"/>
              <w:left w:val="single" w:color="4F81BD" w:sz="4" w:space="0"/>
              <w:bottom w:val="single" w:color="4F81BD" w:sz="4" w:space="0"/>
              <w:right w:val="single" w:color="4F81BD" w:sz="4" w:space="0"/>
            </w:tcBorders>
            <w:shd w:val="clear" w:color="000000" w:fill="DCE6F1"/>
            <w:noWrap/>
            <w:vAlign w:val="bottom"/>
            <w:hideMark/>
          </w:tcPr>
          <w:p w:rsidRPr="0061246C" w:rsidR="00D91B3A" w:rsidP="005F79A6" w:rsidRDefault="00D91B3A" w14:paraId="16979EE5" w14:textId="77777777">
            <w:pPr>
              <w:jc w:val="center"/>
              <w:rPr>
                <w:rFonts w:ascii="Calibri" w:hAnsi="Calibri" w:cs="Calibri"/>
                <w:color w:val="000000"/>
                <w:sz w:val="22"/>
                <w:szCs w:val="22"/>
              </w:rPr>
            </w:pPr>
            <w:r w:rsidRPr="0061246C">
              <w:rPr>
                <w:rFonts w:ascii="Calibri" w:hAnsi="Calibri" w:cs="Calibri"/>
                <w:color w:val="000000"/>
                <w:sz w:val="22"/>
                <w:szCs w:val="22"/>
              </w:rPr>
              <w:t>3</w:t>
            </w:r>
          </w:p>
        </w:tc>
        <w:tc>
          <w:tcPr>
            <w:tcW w:w="3415" w:type="dxa"/>
            <w:tcBorders>
              <w:top w:val="nil"/>
              <w:left w:val="nil"/>
              <w:bottom w:val="single" w:color="4F81BD" w:sz="4" w:space="0"/>
              <w:right w:val="single" w:color="4F81BD" w:sz="4" w:space="0"/>
            </w:tcBorders>
            <w:shd w:val="clear" w:color="000000" w:fill="DCE6F1"/>
            <w:vAlign w:val="bottom"/>
            <w:hideMark/>
          </w:tcPr>
          <w:p w:rsidRPr="0061246C" w:rsidR="00D91B3A" w:rsidP="005F79A6" w:rsidRDefault="00D91B3A" w14:paraId="51B770E3" w14:textId="77777777">
            <w:pPr>
              <w:rPr>
                <w:rFonts w:ascii="Calibri" w:hAnsi="Calibri" w:cs="Calibri"/>
                <w:color w:val="000000"/>
                <w:sz w:val="22"/>
                <w:szCs w:val="22"/>
              </w:rPr>
            </w:pPr>
            <w:r w:rsidRPr="0061246C">
              <w:rPr>
                <w:rFonts w:ascii="Calibri" w:hAnsi="Calibri" w:cs="Calibri"/>
                <w:color w:val="000000"/>
                <w:sz w:val="22"/>
                <w:szCs w:val="22"/>
              </w:rPr>
              <w:t>Aangepaste tariefmaatregel conform HLO</w:t>
            </w:r>
          </w:p>
        </w:tc>
        <w:tc>
          <w:tcPr>
            <w:tcW w:w="840" w:type="dxa"/>
            <w:tcBorders>
              <w:top w:val="nil"/>
              <w:left w:val="nil"/>
              <w:bottom w:val="single" w:color="4F81BD" w:sz="4" w:space="0"/>
              <w:right w:val="single" w:color="4F81BD" w:sz="4" w:space="0"/>
            </w:tcBorders>
            <w:shd w:val="clear" w:color="000000" w:fill="DCE6F1"/>
            <w:noWrap/>
            <w:vAlign w:val="bottom"/>
            <w:hideMark/>
          </w:tcPr>
          <w:p w:rsidRPr="0061246C" w:rsidR="00D91B3A" w:rsidP="005F79A6" w:rsidRDefault="00D91B3A" w14:paraId="05728910" w14:textId="77777777">
            <w:pPr>
              <w:jc w:val="right"/>
              <w:rPr>
                <w:rFonts w:ascii="Calibri" w:hAnsi="Calibri" w:cs="Calibri"/>
                <w:color w:val="000000"/>
                <w:sz w:val="22"/>
                <w:szCs w:val="22"/>
              </w:rPr>
            </w:pPr>
            <w:r w:rsidRPr="0061246C">
              <w:rPr>
                <w:rFonts w:ascii="Calibri" w:hAnsi="Calibri" w:cs="Calibri"/>
                <w:color w:val="000000"/>
                <w:sz w:val="22"/>
                <w:szCs w:val="22"/>
              </w:rPr>
              <w:t>-260</w:t>
            </w:r>
          </w:p>
        </w:tc>
        <w:tc>
          <w:tcPr>
            <w:tcW w:w="846" w:type="dxa"/>
            <w:tcBorders>
              <w:top w:val="nil"/>
              <w:left w:val="nil"/>
              <w:bottom w:val="single" w:color="4F81BD" w:sz="4" w:space="0"/>
              <w:right w:val="single" w:color="4F81BD" w:sz="4" w:space="0"/>
            </w:tcBorders>
            <w:shd w:val="clear" w:color="000000" w:fill="DCE6F1"/>
            <w:noWrap/>
            <w:vAlign w:val="bottom"/>
            <w:hideMark/>
          </w:tcPr>
          <w:p w:rsidRPr="0061246C" w:rsidR="00D91B3A" w:rsidP="005F79A6" w:rsidRDefault="00D91B3A" w14:paraId="1600E110" w14:textId="77777777">
            <w:pPr>
              <w:jc w:val="right"/>
              <w:rPr>
                <w:rFonts w:ascii="Calibri" w:hAnsi="Calibri" w:cs="Calibri"/>
                <w:color w:val="000000"/>
                <w:sz w:val="22"/>
                <w:szCs w:val="22"/>
              </w:rPr>
            </w:pPr>
            <w:r w:rsidRPr="0061246C">
              <w:rPr>
                <w:rFonts w:ascii="Calibri" w:hAnsi="Calibri" w:cs="Calibri"/>
                <w:color w:val="000000"/>
                <w:sz w:val="22"/>
                <w:szCs w:val="22"/>
              </w:rPr>
              <w:t>-300</w:t>
            </w:r>
          </w:p>
        </w:tc>
        <w:tc>
          <w:tcPr>
            <w:tcW w:w="840" w:type="dxa"/>
            <w:tcBorders>
              <w:top w:val="nil"/>
              <w:left w:val="nil"/>
              <w:bottom w:val="single" w:color="4F81BD" w:sz="4" w:space="0"/>
              <w:right w:val="single" w:color="4F81BD" w:sz="4" w:space="0"/>
            </w:tcBorders>
            <w:shd w:val="clear" w:color="000000" w:fill="DCE6F1"/>
            <w:noWrap/>
            <w:vAlign w:val="bottom"/>
            <w:hideMark/>
          </w:tcPr>
          <w:p w:rsidRPr="0061246C" w:rsidR="00D91B3A" w:rsidP="005F79A6" w:rsidRDefault="00D91B3A" w14:paraId="3AC6E9C5" w14:textId="77777777">
            <w:pPr>
              <w:jc w:val="right"/>
              <w:rPr>
                <w:rFonts w:ascii="Calibri" w:hAnsi="Calibri" w:cs="Calibri"/>
                <w:color w:val="000000"/>
                <w:sz w:val="22"/>
                <w:szCs w:val="22"/>
              </w:rPr>
            </w:pPr>
            <w:r w:rsidRPr="0061246C">
              <w:rPr>
                <w:rFonts w:ascii="Calibri" w:hAnsi="Calibri" w:cs="Calibri"/>
                <w:color w:val="000000"/>
                <w:sz w:val="22"/>
                <w:szCs w:val="22"/>
              </w:rPr>
              <w:t>-340</w:t>
            </w:r>
          </w:p>
        </w:tc>
        <w:tc>
          <w:tcPr>
            <w:tcW w:w="840" w:type="dxa"/>
            <w:tcBorders>
              <w:top w:val="nil"/>
              <w:left w:val="nil"/>
              <w:bottom w:val="single" w:color="4F81BD" w:sz="4" w:space="0"/>
              <w:right w:val="single" w:color="4F81BD" w:sz="4" w:space="0"/>
            </w:tcBorders>
            <w:shd w:val="clear" w:color="000000" w:fill="DCE6F1"/>
            <w:noWrap/>
            <w:vAlign w:val="bottom"/>
            <w:hideMark/>
          </w:tcPr>
          <w:p w:rsidRPr="0061246C" w:rsidR="00D91B3A" w:rsidP="005F79A6" w:rsidRDefault="00D91B3A" w14:paraId="7C0304ED" w14:textId="77777777">
            <w:pPr>
              <w:jc w:val="right"/>
              <w:rPr>
                <w:rFonts w:ascii="Calibri" w:hAnsi="Calibri" w:cs="Calibri"/>
                <w:color w:val="000000"/>
                <w:sz w:val="22"/>
                <w:szCs w:val="22"/>
              </w:rPr>
            </w:pPr>
            <w:r w:rsidRPr="0061246C">
              <w:rPr>
                <w:rFonts w:ascii="Calibri" w:hAnsi="Calibri" w:cs="Calibri"/>
                <w:color w:val="000000"/>
                <w:sz w:val="22"/>
                <w:szCs w:val="22"/>
              </w:rPr>
              <w:t>-380</w:t>
            </w:r>
          </w:p>
        </w:tc>
        <w:tc>
          <w:tcPr>
            <w:tcW w:w="840" w:type="dxa"/>
            <w:tcBorders>
              <w:top w:val="nil"/>
              <w:left w:val="nil"/>
              <w:bottom w:val="single" w:color="4F81BD" w:sz="4" w:space="0"/>
              <w:right w:val="single" w:color="4F81BD" w:sz="4" w:space="0"/>
            </w:tcBorders>
            <w:shd w:val="clear" w:color="000000" w:fill="DCE6F1"/>
            <w:noWrap/>
            <w:vAlign w:val="bottom"/>
            <w:hideMark/>
          </w:tcPr>
          <w:p w:rsidRPr="0061246C" w:rsidR="00D91B3A" w:rsidP="005F79A6" w:rsidRDefault="00D91B3A" w14:paraId="1AE0FA8D" w14:textId="77777777">
            <w:pPr>
              <w:jc w:val="right"/>
              <w:rPr>
                <w:rFonts w:ascii="Calibri" w:hAnsi="Calibri" w:cs="Calibri"/>
                <w:color w:val="000000"/>
                <w:sz w:val="22"/>
                <w:szCs w:val="22"/>
              </w:rPr>
            </w:pPr>
            <w:r w:rsidRPr="0061246C">
              <w:rPr>
                <w:rFonts w:ascii="Calibri" w:hAnsi="Calibri" w:cs="Calibri"/>
                <w:color w:val="000000"/>
                <w:sz w:val="22"/>
                <w:szCs w:val="22"/>
              </w:rPr>
              <w:t>-400</w:t>
            </w:r>
          </w:p>
        </w:tc>
        <w:tc>
          <w:tcPr>
            <w:tcW w:w="1136" w:type="dxa"/>
            <w:tcBorders>
              <w:top w:val="nil"/>
              <w:left w:val="nil"/>
              <w:bottom w:val="single" w:color="4F81BD" w:sz="4" w:space="0"/>
              <w:right w:val="single" w:color="4F81BD" w:sz="4" w:space="0"/>
            </w:tcBorders>
            <w:shd w:val="clear" w:color="000000" w:fill="DCE6F1"/>
            <w:noWrap/>
            <w:vAlign w:val="bottom"/>
            <w:hideMark/>
          </w:tcPr>
          <w:p w:rsidRPr="0061246C" w:rsidR="00D91B3A" w:rsidP="005F79A6" w:rsidRDefault="00D91B3A" w14:paraId="43F8AFD7" w14:textId="77777777">
            <w:pPr>
              <w:jc w:val="right"/>
              <w:rPr>
                <w:rFonts w:ascii="Calibri" w:hAnsi="Calibri" w:cs="Calibri"/>
                <w:color w:val="000000"/>
                <w:sz w:val="22"/>
                <w:szCs w:val="22"/>
              </w:rPr>
            </w:pPr>
            <w:r w:rsidRPr="0061246C">
              <w:rPr>
                <w:rFonts w:ascii="Calibri" w:hAnsi="Calibri" w:cs="Calibri"/>
                <w:color w:val="000000"/>
                <w:sz w:val="22"/>
                <w:szCs w:val="22"/>
              </w:rPr>
              <w:t>-414</w:t>
            </w:r>
          </w:p>
        </w:tc>
      </w:tr>
    </w:tbl>
    <w:p w:rsidRPr="00604466" w:rsidR="00D91B3A" w:rsidP="005F79A6" w:rsidRDefault="00D91B3A" w14:paraId="333D0D14" w14:textId="77777777">
      <w:pPr>
        <w:keepNext/>
        <w:keepLines/>
        <w:rPr>
          <w:szCs w:val="18"/>
        </w:rPr>
      </w:pPr>
    </w:p>
    <w:p w:rsidR="00AA5968" w:rsidP="005F79A6" w:rsidRDefault="00D91B3A" w14:paraId="7E908266" w14:textId="38D101CD">
      <w:pPr>
        <w:keepNext/>
        <w:keepLines/>
        <w:widowControl/>
        <w:autoSpaceDE w:val="0"/>
        <w:adjustRightInd w:val="0"/>
        <w:textAlignment w:val="auto"/>
        <w:rPr>
          <w:rFonts w:cs="Verdana"/>
          <w:kern w:val="0"/>
          <w:szCs w:val="18"/>
          <w:lang w:bidi="ar-SA"/>
        </w:rPr>
      </w:pPr>
      <w:r w:rsidRPr="00FA45B3">
        <w:rPr>
          <w:rFonts w:cs="Verdana"/>
          <w:kern w:val="0"/>
          <w:szCs w:val="18"/>
          <w:lang w:bidi="ar-SA"/>
        </w:rPr>
        <w:t>Het kabinet vindt de tariefmaatregel noodzakelijk in het licht van houdbare overheidsfinanciën</w:t>
      </w:r>
      <w:r w:rsidR="0033549A">
        <w:rPr>
          <w:rFonts w:cs="Verdana"/>
          <w:kern w:val="0"/>
          <w:szCs w:val="18"/>
          <w:lang w:bidi="ar-SA"/>
        </w:rPr>
        <w:t xml:space="preserve"> en de (dreigende) tekorten op de arbeidsmarkt</w:t>
      </w:r>
      <w:r w:rsidRPr="00FA45B3">
        <w:rPr>
          <w:rFonts w:cs="Verdana"/>
          <w:kern w:val="0"/>
          <w:szCs w:val="18"/>
          <w:lang w:bidi="ar-SA"/>
        </w:rPr>
        <w:t xml:space="preserve">. De algemene financieel-economische situatie en de hoogte van de collectieve uitgaven nopen tot een beheerste kostenontwikkeling </w:t>
      </w:r>
      <w:r>
        <w:rPr>
          <w:rFonts w:cs="Verdana"/>
          <w:kern w:val="0"/>
          <w:szCs w:val="18"/>
          <w:lang w:bidi="ar-SA"/>
        </w:rPr>
        <w:t xml:space="preserve">van de </w:t>
      </w:r>
      <w:r w:rsidRPr="00FA45B3">
        <w:rPr>
          <w:rFonts w:cs="Verdana"/>
          <w:kern w:val="0"/>
          <w:szCs w:val="18"/>
          <w:lang w:bidi="ar-SA"/>
        </w:rPr>
        <w:t>zorg</w:t>
      </w:r>
      <w:r w:rsidR="002B4A1A">
        <w:rPr>
          <w:rFonts w:cs="Verdana"/>
          <w:kern w:val="0"/>
          <w:szCs w:val="18"/>
          <w:lang w:bidi="ar-SA"/>
        </w:rPr>
        <w:t xml:space="preserve">. Naast een </w:t>
      </w:r>
      <w:r w:rsidRPr="00FA45B3">
        <w:rPr>
          <w:rFonts w:cs="Verdana"/>
          <w:kern w:val="0"/>
          <w:szCs w:val="18"/>
          <w:lang w:bidi="ar-SA"/>
        </w:rPr>
        <w:t>meer doelmatig gebruik van de beschikbare middelen</w:t>
      </w:r>
      <w:r w:rsidR="00602C52">
        <w:rPr>
          <w:rFonts w:cs="Verdana"/>
          <w:kern w:val="0"/>
          <w:szCs w:val="18"/>
          <w:lang w:bidi="ar-SA"/>
        </w:rPr>
        <w:t xml:space="preserve"> </w:t>
      </w:r>
      <w:r w:rsidR="002B4A1A">
        <w:rPr>
          <w:rFonts w:cs="Verdana"/>
          <w:kern w:val="0"/>
          <w:szCs w:val="18"/>
          <w:lang w:bidi="ar-SA"/>
        </w:rPr>
        <w:t>moeten ook</w:t>
      </w:r>
      <w:r w:rsidR="00602C52">
        <w:rPr>
          <w:rFonts w:cs="Verdana"/>
          <w:kern w:val="0"/>
          <w:szCs w:val="18"/>
          <w:lang w:bidi="ar-SA"/>
        </w:rPr>
        <w:t xml:space="preserve"> randvoorwaarden worden geschept om het arbeidsmarkt tekort te verkleinen</w:t>
      </w:r>
      <w:r w:rsidRPr="00FA45B3">
        <w:rPr>
          <w:rFonts w:cs="Verdana"/>
          <w:kern w:val="0"/>
          <w:szCs w:val="18"/>
          <w:lang w:bidi="ar-SA"/>
        </w:rPr>
        <w:t>.</w:t>
      </w:r>
      <w:r w:rsidR="00602C52">
        <w:rPr>
          <w:rFonts w:cs="Verdana"/>
          <w:kern w:val="0"/>
          <w:szCs w:val="18"/>
          <w:lang w:bidi="ar-SA"/>
        </w:rPr>
        <w:t xml:space="preserve"> </w:t>
      </w:r>
      <w:r w:rsidRPr="00FA45B3">
        <w:rPr>
          <w:szCs w:val="18"/>
        </w:rPr>
        <w:t xml:space="preserve">De </w:t>
      </w:r>
      <w:r>
        <w:rPr>
          <w:szCs w:val="18"/>
        </w:rPr>
        <w:t xml:space="preserve">betrokken </w:t>
      </w:r>
      <w:r w:rsidRPr="00FA45B3">
        <w:rPr>
          <w:szCs w:val="18"/>
        </w:rPr>
        <w:t xml:space="preserve">partijen zijn het erover eens dat </w:t>
      </w:r>
      <w:r>
        <w:rPr>
          <w:szCs w:val="18"/>
        </w:rPr>
        <w:t xml:space="preserve">het HLO en </w:t>
      </w:r>
      <w:r w:rsidRPr="00A2786A">
        <w:rPr>
          <w:szCs w:val="18"/>
        </w:rPr>
        <w:t xml:space="preserve">de </w:t>
      </w:r>
      <w:r>
        <w:rPr>
          <w:szCs w:val="18"/>
        </w:rPr>
        <w:t xml:space="preserve">daarin opgenomen </w:t>
      </w:r>
      <w:r w:rsidRPr="00A2786A">
        <w:rPr>
          <w:szCs w:val="18"/>
        </w:rPr>
        <w:t>bijstelling</w:t>
      </w:r>
      <w:r>
        <w:rPr>
          <w:szCs w:val="18"/>
        </w:rPr>
        <w:t xml:space="preserve"> van de oorspronkelijke tariefmaatregel</w:t>
      </w:r>
      <w:r w:rsidRPr="00A2786A">
        <w:rPr>
          <w:szCs w:val="18"/>
        </w:rPr>
        <w:t xml:space="preserve"> </w:t>
      </w:r>
      <w:r>
        <w:rPr>
          <w:szCs w:val="18"/>
        </w:rPr>
        <w:t xml:space="preserve">resulteren in </w:t>
      </w:r>
      <w:r w:rsidRPr="00A2786A">
        <w:rPr>
          <w:szCs w:val="18"/>
        </w:rPr>
        <w:t>reële maximumtarieven</w:t>
      </w:r>
      <w:r w:rsidRPr="00FA45B3">
        <w:rPr>
          <w:szCs w:val="18"/>
        </w:rPr>
        <w:t>.</w:t>
      </w:r>
      <w:r w:rsidR="00AA5968">
        <w:rPr>
          <w:szCs w:val="18"/>
        </w:rPr>
        <w:t xml:space="preserve"> </w:t>
      </w:r>
      <w:r w:rsidR="00AA5968">
        <w:rPr>
          <w:rFonts w:cs="Verdana"/>
          <w:kern w:val="0"/>
          <w:szCs w:val="18"/>
          <w:lang w:bidi="ar-SA"/>
        </w:rPr>
        <w:t xml:space="preserve">Daarmee wordt voor wat betreft de motie Dijk (SP) voor de ouderenzorg gedeeltelijk invulling gegeven aan het verzoek om de kortingen terug te draaien. </w:t>
      </w:r>
    </w:p>
    <w:p w:rsidR="005C5944" w:rsidP="005F79A6" w:rsidRDefault="005C5944" w14:paraId="1ED0456A" w14:textId="77777777">
      <w:pPr>
        <w:widowControl/>
        <w:autoSpaceDE w:val="0"/>
        <w:adjustRightInd w:val="0"/>
        <w:textAlignment w:val="auto"/>
        <w:rPr>
          <w:szCs w:val="18"/>
        </w:rPr>
      </w:pPr>
    </w:p>
    <w:p w:rsidR="00E468F4" w:rsidP="005F79A6" w:rsidRDefault="00D91B3A" w14:paraId="1A3B4BF7" w14:textId="042318AA">
      <w:pPr>
        <w:widowControl/>
        <w:autoSpaceDN/>
        <w:spacing w:after="160" w:line="276" w:lineRule="auto"/>
        <w:textAlignment w:val="auto"/>
        <w:rPr>
          <w:szCs w:val="18"/>
        </w:rPr>
      </w:pPr>
      <w:r w:rsidRPr="00CD0FCA">
        <w:rPr>
          <w:rFonts w:cs="Verdana"/>
          <w:kern w:val="0"/>
          <w:szCs w:val="18"/>
          <w:lang w:bidi="ar-SA"/>
        </w:rPr>
        <w:t xml:space="preserve">Ik ben voornemens om de </w:t>
      </w:r>
      <w:proofErr w:type="spellStart"/>
      <w:r w:rsidRPr="00CD0FCA">
        <w:rPr>
          <w:rFonts w:cs="Verdana"/>
          <w:kern w:val="0"/>
          <w:szCs w:val="18"/>
          <w:lang w:bidi="ar-SA"/>
        </w:rPr>
        <w:t>NZa</w:t>
      </w:r>
      <w:proofErr w:type="spellEnd"/>
      <w:r w:rsidRPr="00CD0FCA">
        <w:rPr>
          <w:rFonts w:cs="Verdana"/>
          <w:kern w:val="0"/>
          <w:szCs w:val="18"/>
          <w:lang w:bidi="ar-SA"/>
        </w:rPr>
        <w:t xml:space="preserve"> een aanwijzing te geven met de</w:t>
      </w:r>
      <w:r>
        <w:rPr>
          <w:rFonts w:cs="Verdana"/>
          <w:kern w:val="0"/>
          <w:szCs w:val="18"/>
          <w:lang w:bidi="ar-SA"/>
        </w:rPr>
        <w:t xml:space="preserve"> </w:t>
      </w:r>
      <w:r w:rsidRPr="00CD0FCA">
        <w:rPr>
          <w:rFonts w:cs="Verdana"/>
          <w:kern w:val="0"/>
          <w:szCs w:val="18"/>
          <w:lang w:bidi="ar-SA"/>
        </w:rPr>
        <w:t xml:space="preserve">opdracht om de tariefmaatregel met ingang van 2026 door te voeren voor de sector ouderenzorg. </w:t>
      </w:r>
      <w:r w:rsidRPr="00490C7F">
        <w:rPr>
          <w:szCs w:val="18"/>
        </w:rPr>
        <w:t xml:space="preserve">De </w:t>
      </w:r>
      <w:r>
        <w:rPr>
          <w:szCs w:val="18"/>
        </w:rPr>
        <w:t>aangepaste</w:t>
      </w:r>
      <w:r w:rsidRPr="00490C7F">
        <w:rPr>
          <w:szCs w:val="18"/>
        </w:rPr>
        <w:t xml:space="preserve"> tariefmaatregel geldt in prijspeil 2025</w:t>
      </w:r>
      <w:r>
        <w:rPr>
          <w:szCs w:val="18"/>
        </w:rPr>
        <w:t xml:space="preserve"> en </w:t>
      </w:r>
      <w:r w:rsidRPr="00490C7F">
        <w:rPr>
          <w:szCs w:val="18"/>
        </w:rPr>
        <w:t xml:space="preserve">betreft de maximum- en bandbreedtetarieven voor alle vastgestelde prestaties zzp en </w:t>
      </w:r>
      <w:proofErr w:type="spellStart"/>
      <w:r w:rsidRPr="00490C7F">
        <w:rPr>
          <w:szCs w:val="18"/>
        </w:rPr>
        <w:t>vpt</w:t>
      </w:r>
      <w:proofErr w:type="spellEnd"/>
      <w:r w:rsidRPr="00490C7F">
        <w:rPr>
          <w:szCs w:val="18"/>
        </w:rPr>
        <w:t xml:space="preserve"> V&amp;V 1 t/m 10</w:t>
      </w:r>
      <w:r>
        <w:rPr>
          <w:szCs w:val="18"/>
        </w:rPr>
        <w:t>.</w:t>
      </w:r>
      <w:r>
        <w:rPr>
          <w:rStyle w:val="Voetnootmarkering"/>
          <w:szCs w:val="18"/>
        </w:rPr>
        <w:footnoteReference w:id="4"/>
      </w:r>
      <w:r>
        <w:rPr>
          <w:szCs w:val="18"/>
        </w:rPr>
        <w:t xml:space="preserve"> </w:t>
      </w:r>
    </w:p>
    <w:p w:rsidR="005F79A6" w:rsidP="005F79A6" w:rsidRDefault="005F79A6" w14:paraId="066D269F" w14:textId="77777777">
      <w:pPr>
        <w:widowControl/>
        <w:autoSpaceDN/>
        <w:spacing w:after="160" w:line="276" w:lineRule="auto"/>
        <w:textAlignment w:val="auto"/>
        <w:rPr>
          <w:szCs w:val="18"/>
        </w:rPr>
      </w:pPr>
    </w:p>
    <w:p w:rsidRPr="00472D8D" w:rsidR="00D91B3A" w:rsidP="005F79A6" w:rsidRDefault="00D91B3A" w14:paraId="72BF7FB5" w14:textId="77777777">
      <w:pPr>
        <w:pStyle w:val="Lijstalinea"/>
        <w:numPr>
          <w:ilvl w:val="0"/>
          <w:numId w:val="32"/>
        </w:numPr>
        <w:spacing w:line="276" w:lineRule="auto"/>
        <w:rPr>
          <w:b/>
          <w:bCs/>
          <w:szCs w:val="18"/>
        </w:rPr>
      </w:pPr>
      <w:r>
        <w:rPr>
          <w:b/>
          <w:bCs/>
          <w:szCs w:val="18"/>
        </w:rPr>
        <w:lastRenderedPageBreak/>
        <w:t>W</w:t>
      </w:r>
      <w:r w:rsidRPr="00472D8D">
        <w:rPr>
          <w:b/>
          <w:bCs/>
          <w:szCs w:val="18"/>
        </w:rPr>
        <w:t>ijzigen bestaande aanwijzing</w:t>
      </w:r>
    </w:p>
    <w:p w:rsidRPr="00604466" w:rsidR="00D91B3A" w:rsidP="005F79A6" w:rsidRDefault="00D91B3A" w14:paraId="23327428" w14:textId="3C672435">
      <w:pPr>
        <w:keepNext/>
        <w:keepLines/>
        <w:widowControl/>
        <w:autoSpaceDE w:val="0"/>
        <w:adjustRightInd w:val="0"/>
        <w:textAlignment w:val="auto"/>
        <w:rPr>
          <w:rFonts w:cs="Verdana"/>
          <w:kern w:val="0"/>
          <w:szCs w:val="18"/>
          <w:lang w:bidi="ar-SA"/>
        </w:rPr>
      </w:pPr>
      <w:r w:rsidRPr="00604466">
        <w:rPr>
          <w:rFonts w:cs="Verdana"/>
          <w:kern w:val="0"/>
          <w:szCs w:val="18"/>
          <w:lang w:bidi="ar-SA"/>
        </w:rPr>
        <w:t xml:space="preserve">Zoals hiervoor aangegeven </w:t>
      </w:r>
      <w:r>
        <w:rPr>
          <w:rFonts w:cs="Verdana"/>
          <w:kern w:val="0"/>
          <w:szCs w:val="18"/>
          <w:lang w:bidi="ar-SA"/>
        </w:rPr>
        <w:t xml:space="preserve">leidt het HLO ook tot een wijziging van een reeds geldende aanwijzing van </w:t>
      </w:r>
      <w:r w:rsidR="00DC4376">
        <w:rPr>
          <w:rFonts w:cs="Verdana"/>
          <w:kern w:val="0"/>
          <w:szCs w:val="18"/>
          <w:lang w:bidi="ar-SA"/>
        </w:rPr>
        <w:t xml:space="preserve">een van </w:t>
      </w:r>
      <w:r>
        <w:rPr>
          <w:rFonts w:cs="Verdana"/>
          <w:kern w:val="0"/>
          <w:szCs w:val="18"/>
          <w:lang w:bidi="ar-SA"/>
        </w:rPr>
        <w:t>mi</w:t>
      </w:r>
      <w:r w:rsidRPr="00604466">
        <w:rPr>
          <w:rFonts w:cs="Verdana"/>
          <w:kern w:val="0"/>
          <w:szCs w:val="18"/>
          <w:lang w:bidi="ar-SA"/>
        </w:rPr>
        <w:t>jn ambtsvoorganger</w:t>
      </w:r>
      <w:r w:rsidR="00DC4376">
        <w:rPr>
          <w:rFonts w:cs="Verdana"/>
          <w:kern w:val="0"/>
          <w:szCs w:val="18"/>
          <w:lang w:bidi="ar-SA"/>
        </w:rPr>
        <w:t>s</w:t>
      </w:r>
      <w:r>
        <w:rPr>
          <w:rFonts w:cs="Verdana"/>
          <w:kern w:val="0"/>
          <w:szCs w:val="18"/>
          <w:lang w:bidi="ar-SA"/>
        </w:rPr>
        <w:t>. Met die</w:t>
      </w:r>
      <w:r w:rsidRPr="00604466">
        <w:rPr>
          <w:rFonts w:cs="Verdana"/>
          <w:kern w:val="0"/>
          <w:szCs w:val="18"/>
          <w:lang w:bidi="ar-SA"/>
        </w:rPr>
        <w:t xml:space="preserve"> aanwijzing is de </w:t>
      </w:r>
      <w:proofErr w:type="spellStart"/>
      <w:r w:rsidRPr="00604466">
        <w:rPr>
          <w:rFonts w:cs="Verdana"/>
          <w:kern w:val="0"/>
          <w:szCs w:val="18"/>
          <w:lang w:bidi="ar-SA"/>
        </w:rPr>
        <w:t>NZa</w:t>
      </w:r>
      <w:proofErr w:type="spellEnd"/>
      <w:r w:rsidRPr="00604466">
        <w:rPr>
          <w:rFonts w:cs="Verdana"/>
          <w:kern w:val="0"/>
          <w:szCs w:val="18"/>
          <w:lang w:bidi="ar-SA"/>
        </w:rPr>
        <w:t xml:space="preserve"> de opdracht gegeven om</w:t>
      </w:r>
      <w:r>
        <w:rPr>
          <w:rFonts w:cs="Verdana"/>
          <w:kern w:val="0"/>
          <w:szCs w:val="18"/>
          <w:lang w:bidi="ar-SA"/>
        </w:rPr>
        <w:t xml:space="preserve"> de maatregelen (a) </w:t>
      </w:r>
      <w:r w:rsidRPr="00604466">
        <w:rPr>
          <w:rFonts w:cs="Verdana"/>
          <w:kern w:val="0"/>
          <w:szCs w:val="18"/>
          <w:lang w:bidi="ar-SA"/>
        </w:rPr>
        <w:t>doorontwikkeling kwaliteitskader verpleeghuiszorg en (b) meerjarig contracteren met budgetafspraken</w:t>
      </w:r>
      <w:r>
        <w:rPr>
          <w:rFonts w:cs="Verdana"/>
          <w:kern w:val="0"/>
          <w:szCs w:val="18"/>
          <w:lang w:bidi="ar-SA"/>
        </w:rPr>
        <w:t xml:space="preserve"> </w:t>
      </w:r>
      <w:r w:rsidRPr="00604466">
        <w:rPr>
          <w:rFonts w:cs="Verdana"/>
          <w:kern w:val="0"/>
          <w:szCs w:val="18"/>
          <w:lang w:bidi="ar-SA"/>
        </w:rPr>
        <w:t xml:space="preserve">met ingang van 2024 structureel in </w:t>
      </w:r>
      <w:r>
        <w:rPr>
          <w:rFonts w:cs="Verdana"/>
          <w:kern w:val="0"/>
          <w:szCs w:val="18"/>
          <w:lang w:bidi="ar-SA"/>
        </w:rPr>
        <w:t>de</w:t>
      </w:r>
      <w:r w:rsidRPr="00604466">
        <w:rPr>
          <w:rFonts w:cs="Verdana"/>
          <w:kern w:val="0"/>
          <w:szCs w:val="18"/>
          <w:lang w:bidi="ar-SA"/>
        </w:rPr>
        <w:t xml:space="preserve"> tarieven te verwerken.</w:t>
      </w:r>
      <w:r w:rsidRPr="00604466">
        <w:t xml:space="preserve"> </w:t>
      </w:r>
      <w:r w:rsidRPr="00604466">
        <w:rPr>
          <w:rFonts w:cs="Verdana"/>
          <w:kern w:val="0"/>
          <w:szCs w:val="18"/>
          <w:lang w:bidi="ar-SA"/>
        </w:rPr>
        <w:t xml:space="preserve">Voor de jaren 2024 en 2025 heeft de </w:t>
      </w:r>
      <w:proofErr w:type="spellStart"/>
      <w:r w:rsidRPr="00604466">
        <w:rPr>
          <w:rFonts w:cs="Verdana"/>
          <w:kern w:val="0"/>
          <w:szCs w:val="18"/>
          <w:lang w:bidi="ar-SA"/>
        </w:rPr>
        <w:t>NZa</w:t>
      </w:r>
      <w:proofErr w:type="spellEnd"/>
      <w:r w:rsidRPr="00604466">
        <w:rPr>
          <w:rFonts w:cs="Verdana"/>
          <w:kern w:val="0"/>
          <w:szCs w:val="18"/>
          <w:lang w:bidi="ar-SA"/>
        </w:rPr>
        <w:t xml:space="preserve"> de opdracht gekregen om hier geen uitvoering aan te geven.</w:t>
      </w:r>
      <w:r w:rsidRPr="00604466">
        <w:rPr>
          <w:rStyle w:val="Voetnootmarkering"/>
          <w:rFonts w:cs="Verdana"/>
          <w:kern w:val="0"/>
          <w:szCs w:val="18"/>
          <w:lang w:bidi="ar-SA"/>
        </w:rPr>
        <w:footnoteReference w:id="5"/>
      </w:r>
    </w:p>
    <w:p w:rsidRPr="00604466" w:rsidR="00D91B3A" w:rsidP="005F79A6" w:rsidRDefault="00D91B3A" w14:paraId="619EDDDF" w14:textId="77777777">
      <w:pPr>
        <w:widowControl/>
        <w:autoSpaceDE w:val="0"/>
        <w:adjustRightInd w:val="0"/>
        <w:textAlignment w:val="auto"/>
        <w:rPr>
          <w:rFonts w:cs="Verdana"/>
          <w:kern w:val="0"/>
          <w:szCs w:val="18"/>
          <w:lang w:bidi="ar-SA"/>
        </w:rPr>
      </w:pPr>
    </w:p>
    <w:p w:rsidR="00E468F4" w:rsidP="005F79A6" w:rsidRDefault="00D91B3A" w14:paraId="17137A59" w14:textId="77777777">
      <w:pPr>
        <w:widowControl/>
        <w:autoSpaceDE w:val="0"/>
        <w:adjustRightInd w:val="0"/>
        <w:textAlignment w:val="auto"/>
        <w:rPr>
          <w:rFonts w:cs="Verdana"/>
          <w:kern w:val="0"/>
          <w:szCs w:val="18"/>
          <w:lang w:bidi="ar-SA"/>
        </w:rPr>
      </w:pPr>
      <w:r w:rsidRPr="00604466">
        <w:rPr>
          <w:rFonts w:cs="Verdana"/>
          <w:kern w:val="0"/>
          <w:szCs w:val="18"/>
          <w:lang w:bidi="ar-SA"/>
        </w:rPr>
        <w:t xml:space="preserve">Op grond van het HLO ben ik voornemens om deze aanwijzing </w:t>
      </w:r>
      <w:r>
        <w:rPr>
          <w:rFonts w:cs="Verdana"/>
          <w:kern w:val="0"/>
          <w:szCs w:val="18"/>
          <w:lang w:bidi="ar-SA"/>
        </w:rPr>
        <w:t>te wijzigen zodat deze niet (meer) van toepassing is</w:t>
      </w:r>
      <w:r w:rsidRPr="00604466">
        <w:rPr>
          <w:rFonts w:cs="Verdana"/>
          <w:kern w:val="0"/>
          <w:szCs w:val="18"/>
          <w:lang w:bidi="ar-SA"/>
        </w:rPr>
        <w:t xml:space="preserve"> voor de ouderenzorg</w:t>
      </w:r>
      <w:r w:rsidR="005F6330">
        <w:rPr>
          <w:rFonts w:cs="Verdana"/>
          <w:kern w:val="0"/>
          <w:szCs w:val="18"/>
          <w:lang w:bidi="ar-SA"/>
        </w:rPr>
        <w:t xml:space="preserve"> en de </w:t>
      </w:r>
      <w:proofErr w:type="spellStart"/>
      <w:r w:rsidR="005F6330">
        <w:rPr>
          <w:rFonts w:cs="Verdana"/>
          <w:kern w:val="0"/>
          <w:szCs w:val="18"/>
          <w:lang w:bidi="ar-SA"/>
        </w:rPr>
        <w:t>Wlz</w:t>
      </w:r>
      <w:proofErr w:type="spellEnd"/>
      <w:r w:rsidR="005F6330">
        <w:rPr>
          <w:rFonts w:cs="Verdana"/>
          <w:kern w:val="0"/>
          <w:szCs w:val="18"/>
          <w:lang w:bidi="ar-SA"/>
        </w:rPr>
        <w:t xml:space="preserve">-prestaties die niet specifiek zijn toe te wijzen aan sectoren (en waarmee dus niet uit te sluiten is dat ze </w:t>
      </w:r>
      <w:r w:rsidR="003B62FD">
        <w:rPr>
          <w:rFonts w:cs="Verdana"/>
          <w:kern w:val="0"/>
          <w:szCs w:val="18"/>
          <w:lang w:bidi="ar-SA"/>
        </w:rPr>
        <w:t>ook betrekking hebben op de ouderenzorg)</w:t>
      </w:r>
      <w:r w:rsidR="005F6330">
        <w:rPr>
          <w:rFonts w:cs="Verdana"/>
          <w:kern w:val="0"/>
          <w:szCs w:val="18"/>
          <w:lang w:bidi="ar-SA"/>
        </w:rPr>
        <w:t>)</w:t>
      </w:r>
      <w:r w:rsidRPr="00604466">
        <w:rPr>
          <w:rFonts w:cs="Verdana"/>
          <w:kern w:val="0"/>
          <w:szCs w:val="18"/>
          <w:lang w:bidi="ar-SA"/>
        </w:rPr>
        <w:t>.</w:t>
      </w:r>
      <w:r>
        <w:rPr>
          <w:rFonts w:cs="Verdana"/>
          <w:kern w:val="0"/>
          <w:szCs w:val="18"/>
          <w:lang w:bidi="ar-SA"/>
        </w:rPr>
        <w:t xml:space="preserve"> Daarmee vervalt de korting op basis van de doorontwikkeling kwaliteitskader verpleeghuiszorg van structureel </w:t>
      </w:r>
      <w:r w:rsidRPr="00604466">
        <w:t>€</w:t>
      </w:r>
      <w:r>
        <w:t xml:space="preserve"> 350 miljoen</w:t>
      </w:r>
      <w:r w:rsidR="00C172AD">
        <w:t xml:space="preserve"> en het meerjarig contracteren voor de ouderenzorg van € 70 miljoen structureel</w:t>
      </w:r>
      <w:r>
        <w:t>.</w:t>
      </w:r>
      <w:r w:rsidR="0052691A">
        <w:t xml:space="preserve"> </w:t>
      </w:r>
      <w:r w:rsidRPr="00604466">
        <w:rPr>
          <w:rFonts w:cs="Verdana"/>
          <w:kern w:val="0"/>
          <w:szCs w:val="18"/>
          <w:lang w:bidi="ar-SA"/>
        </w:rPr>
        <w:t xml:space="preserve"> </w:t>
      </w:r>
    </w:p>
    <w:p w:rsidR="00C92697" w:rsidP="005F79A6" w:rsidRDefault="00C92697" w14:paraId="05CC6048" w14:textId="77777777">
      <w:pPr>
        <w:widowControl/>
        <w:autoSpaceDE w:val="0"/>
        <w:adjustRightInd w:val="0"/>
        <w:textAlignment w:val="auto"/>
        <w:rPr>
          <w:rFonts w:cs="Verdana"/>
          <w:kern w:val="0"/>
          <w:szCs w:val="18"/>
          <w:lang w:bidi="ar-SA"/>
        </w:rPr>
      </w:pPr>
    </w:p>
    <w:p w:rsidRPr="00AD7F72" w:rsidR="00D91B3A" w:rsidP="005F79A6" w:rsidRDefault="00D91B3A" w14:paraId="2674A63A" w14:textId="77777777">
      <w:pPr>
        <w:pStyle w:val="Lijstalinea"/>
        <w:keepNext/>
        <w:keepLines/>
        <w:widowControl/>
        <w:numPr>
          <w:ilvl w:val="0"/>
          <w:numId w:val="32"/>
        </w:numPr>
        <w:rPr>
          <w:rFonts w:cstheme="minorHAnsi"/>
          <w:b/>
          <w:bCs/>
          <w:szCs w:val="18"/>
        </w:rPr>
      </w:pPr>
      <w:r w:rsidRPr="00AD7F72">
        <w:rPr>
          <w:rFonts w:cstheme="minorHAnsi"/>
          <w:b/>
          <w:bCs/>
          <w:szCs w:val="18"/>
        </w:rPr>
        <w:t>Maatregelen en kostenonderzoeken</w:t>
      </w:r>
    </w:p>
    <w:p w:rsidR="00610E16" w:rsidP="005F79A6" w:rsidRDefault="00D91B3A" w14:paraId="1FAD2702" w14:textId="3C0D54D5">
      <w:pPr>
        <w:widowControl/>
      </w:pPr>
      <w:r w:rsidRPr="00604466">
        <w:rPr>
          <w:rFonts w:cstheme="minorHAnsi"/>
          <w:szCs w:val="18"/>
        </w:rPr>
        <w:t xml:space="preserve">Gezien de noodzaak van de hiervoor beschreven maatregelen en in het licht van de financiële houdbaarheid en de toegankelijkheid van de zorg acht ik het van belang dat de </w:t>
      </w:r>
      <w:proofErr w:type="spellStart"/>
      <w:r w:rsidRPr="00604466">
        <w:rPr>
          <w:rFonts w:cstheme="minorHAnsi"/>
          <w:szCs w:val="18"/>
        </w:rPr>
        <w:t>NZa</w:t>
      </w:r>
      <w:proofErr w:type="spellEnd"/>
      <w:r w:rsidRPr="00604466">
        <w:rPr>
          <w:rFonts w:cstheme="minorHAnsi"/>
          <w:szCs w:val="18"/>
        </w:rPr>
        <w:t xml:space="preserve"> bij een toekomstig kostenonderzoek </w:t>
      </w:r>
      <w:r>
        <w:rPr>
          <w:rFonts w:cstheme="minorHAnsi"/>
          <w:szCs w:val="18"/>
        </w:rPr>
        <w:t xml:space="preserve">voor de </w:t>
      </w:r>
      <w:proofErr w:type="spellStart"/>
      <w:r>
        <w:rPr>
          <w:rFonts w:cstheme="minorHAnsi"/>
          <w:szCs w:val="18"/>
        </w:rPr>
        <w:t>Wlz</w:t>
      </w:r>
      <w:proofErr w:type="spellEnd"/>
      <w:r>
        <w:rPr>
          <w:rFonts w:cstheme="minorHAnsi"/>
          <w:szCs w:val="18"/>
        </w:rPr>
        <w:t xml:space="preserve">-ouderenzorg </w:t>
      </w:r>
      <w:r w:rsidRPr="00604466">
        <w:rPr>
          <w:rFonts w:cstheme="minorHAnsi"/>
          <w:szCs w:val="18"/>
        </w:rPr>
        <w:t xml:space="preserve">de inhoud van de voorgenomen aanwijzing voor zover dit is aangewezen zal betrekken. Dit betekent dat ik de </w:t>
      </w:r>
      <w:proofErr w:type="spellStart"/>
      <w:r w:rsidRPr="00604466">
        <w:rPr>
          <w:rFonts w:cstheme="minorHAnsi"/>
          <w:szCs w:val="18"/>
        </w:rPr>
        <w:t>NZa</w:t>
      </w:r>
      <w:proofErr w:type="spellEnd"/>
      <w:r w:rsidRPr="00604466">
        <w:rPr>
          <w:rFonts w:cstheme="minorHAnsi"/>
          <w:szCs w:val="18"/>
        </w:rPr>
        <w:t xml:space="preserve"> zal opdragen de uitkomsten van een dergelijk toekomstig onderzoek te corrigeren voor deze maatregelen, indien het kostenonderzoek betrekking heeft op een jaar waarin de maatregelen </w:t>
      </w:r>
      <w:r>
        <w:rPr>
          <w:rFonts w:cstheme="minorHAnsi"/>
          <w:szCs w:val="18"/>
        </w:rPr>
        <w:t>hun</w:t>
      </w:r>
      <w:r w:rsidRPr="00604466">
        <w:rPr>
          <w:rFonts w:cstheme="minorHAnsi"/>
          <w:szCs w:val="18"/>
        </w:rPr>
        <w:t xml:space="preserve"> structurele niveau nog niet hebben bereikt</w:t>
      </w:r>
      <w:r w:rsidRPr="00604466">
        <w:rPr>
          <w:rStyle w:val="Voetnootmarkering"/>
        </w:rPr>
        <w:footnoteReference w:id="6"/>
      </w:r>
      <w:r w:rsidRPr="00604466">
        <w:t>.</w:t>
      </w:r>
    </w:p>
    <w:p w:rsidR="00C92697" w:rsidP="005F79A6" w:rsidRDefault="00C92697" w14:paraId="76F6CAD2" w14:textId="77777777">
      <w:pPr>
        <w:widowControl/>
      </w:pPr>
    </w:p>
    <w:p w:rsidRPr="00610E16" w:rsidR="00610E16" w:rsidP="005F79A6" w:rsidRDefault="00D91B3A" w14:paraId="5EE2959A" w14:textId="1253782E">
      <w:pPr>
        <w:pStyle w:val="Lijstalinea"/>
        <w:widowControl/>
        <w:numPr>
          <w:ilvl w:val="0"/>
          <w:numId w:val="32"/>
        </w:numPr>
        <w:rPr>
          <w:rFonts w:cs="Lohit Hindi"/>
        </w:rPr>
      </w:pPr>
      <w:r w:rsidRPr="00610E16">
        <w:rPr>
          <w:rFonts w:ascii="Verdana-Bold" w:hAnsi="Verdana-Bold" w:cs="Verdana-Bold"/>
          <w:b/>
          <w:bCs/>
          <w:kern w:val="0"/>
          <w:szCs w:val="18"/>
          <w:lang w:bidi="ar-SA"/>
        </w:rPr>
        <w:t>Zakelijke inhoud</w:t>
      </w:r>
      <w:r w:rsidR="00E80A7F">
        <w:rPr>
          <w:rFonts w:ascii="Verdana-Bold" w:hAnsi="Verdana-Bold" w:cs="Verdana-Bold"/>
          <w:b/>
          <w:bCs/>
          <w:kern w:val="0"/>
          <w:szCs w:val="18"/>
          <w:lang w:bidi="ar-SA"/>
        </w:rPr>
        <w:t xml:space="preserve"> </w:t>
      </w:r>
      <w:r w:rsidRPr="00610E16">
        <w:rPr>
          <w:rFonts w:ascii="Verdana-Bold" w:hAnsi="Verdana-Bold" w:cs="Verdana-Bold"/>
          <w:b/>
          <w:bCs/>
          <w:kern w:val="0"/>
          <w:szCs w:val="18"/>
          <w:lang w:bidi="ar-SA"/>
        </w:rPr>
        <w:t xml:space="preserve">aanwijzing </w:t>
      </w:r>
      <w:r w:rsidR="0052691A">
        <w:rPr>
          <w:rFonts w:ascii="Verdana-Bold" w:hAnsi="Verdana-Bold" w:cs="Verdana-Bold"/>
          <w:b/>
          <w:bCs/>
          <w:kern w:val="0"/>
          <w:szCs w:val="18"/>
          <w:lang w:bidi="ar-SA"/>
        </w:rPr>
        <w:t>en aanpassing bestaande aanwijzing</w:t>
      </w:r>
    </w:p>
    <w:p w:rsidR="00D91B3A" w:rsidP="005F79A6" w:rsidRDefault="00D91B3A" w14:paraId="47F78960" w14:textId="44CF531D">
      <w:pPr>
        <w:widowControl/>
      </w:pPr>
      <w:r>
        <w:t xml:space="preserve">De hiervoor beschreven wijzigingen worden meer in detail vertaald in een aanwijzing aan de </w:t>
      </w:r>
      <w:proofErr w:type="spellStart"/>
      <w:r>
        <w:t>NZa</w:t>
      </w:r>
      <w:proofErr w:type="spellEnd"/>
      <w:r>
        <w:t xml:space="preserve">. Ik zal de </w:t>
      </w:r>
      <w:proofErr w:type="spellStart"/>
      <w:r w:rsidRPr="00604466">
        <w:t>NZa</w:t>
      </w:r>
      <w:proofErr w:type="spellEnd"/>
      <w:r w:rsidRPr="00604466">
        <w:t xml:space="preserve"> een aanwijzing geven</w:t>
      </w:r>
      <w:r>
        <w:t xml:space="preserve"> met de </w:t>
      </w:r>
      <w:r w:rsidRPr="00604466">
        <w:t xml:space="preserve">opdracht om de </w:t>
      </w:r>
      <w:r>
        <w:t xml:space="preserve">afgesproken </w:t>
      </w:r>
      <w:r w:rsidRPr="00604466">
        <w:t>tarief</w:t>
      </w:r>
      <w:r>
        <w:t>maatregel</w:t>
      </w:r>
      <w:r w:rsidRPr="00604466">
        <w:t xml:space="preserve"> op grond van het HLO met ingang van 2026 door te voeren</w:t>
      </w:r>
      <w:r>
        <w:t xml:space="preserve"> voor de sector ouderenzorg</w:t>
      </w:r>
      <w:r w:rsidRPr="00604466">
        <w:t xml:space="preserve">. Dit betreft de bedragen conform </w:t>
      </w:r>
      <w:r>
        <w:t>regel 3</w:t>
      </w:r>
      <w:r w:rsidRPr="00604466">
        <w:t xml:space="preserve"> in tabel </w:t>
      </w:r>
      <w:r>
        <w:t>1</w:t>
      </w:r>
      <w:r w:rsidRPr="00604466">
        <w:t xml:space="preserve"> van deze brief. Deze dient de </w:t>
      </w:r>
      <w:proofErr w:type="spellStart"/>
      <w:r w:rsidRPr="00604466">
        <w:t>NZa</w:t>
      </w:r>
      <w:proofErr w:type="spellEnd"/>
      <w:r w:rsidRPr="00604466">
        <w:t xml:space="preserve"> jaarlijks als een uniforme procentuele korting </w:t>
      </w:r>
      <w:r>
        <w:t xml:space="preserve">naar rato </w:t>
      </w:r>
      <w:r w:rsidRPr="00604466">
        <w:t>te verwerken op de loon- en materi</w:t>
      </w:r>
      <w:r>
        <w:t>ë</w:t>
      </w:r>
      <w:r w:rsidRPr="00604466">
        <w:t>le kostencomponenten</w:t>
      </w:r>
      <w:r>
        <w:t xml:space="preserve"> van de betreffende tarieven</w:t>
      </w:r>
      <w:r w:rsidRPr="00604466">
        <w:t xml:space="preserve">. Deze worden geschoond voor de componenten voor niet beïnvloedbare factoren. Het gaat hierbij </w:t>
      </w:r>
      <w:r>
        <w:t xml:space="preserve">limitatief </w:t>
      </w:r>
      <w:r w:rsidRPr="00604466">
        <w:t>om de maximum</w:t>
      </w:r>
      <w:r>
        <w:t>- en bandbreedte</w:t>
      </w:r>
      <w:r w:rsidRPr="00604466">
        <w:t xml:space="preserve">tarieven voor alle vastgestelde prestaties zzp en </w:t>
      </w:r>
      <w:proofErr w:type="spellStart"/>
      <w:r w:rsidRPr="00604466">
        <w:t>vpt</w:t>
      </w:r>
      <w:proofErr w:type="spellEnd"/>
      <w:r w:rsidRPr="00604466">
        <w:t xml:space="preserve"> V&amp;V 1 t/m 10 binnen de </w:t>
      </w:r>
      <w:proofErr w:type="spellStart"/>
      <w:r w:rsidRPr="00604466">
        <w:t>Wlz</w:t>
      </w:r>
      <w:proofErr w:type="spellEnd"/>
      <w:r>
        <w:rPr>
          <w:rStyle w:val="Voetnootmarkering"/>
        </w:rPr>
        <w:footnoteReference w:id="7"/>
      </w:r>
      <w:r w:rsidRPr="00604466">
        <w:t xml:space="preserve">. Dit is inclusief de prestaties voor deeltijdverblijf en de prestaties met een component voor niet beïnvloedbare factoren. De uniforme </w:t>
      </w:r>
      <w:r>
        <w:t xml:space="preserve">taakstellende </w:t>
      </w:r>
      <w:r w:rsidRPr="00604466">
        <w:t xml:space="preserve">procentuele korting berekent de </w:t>
      </w:r>
      <w:proofErr w:type="spellStart"/>
      <w:r w:rsidRPr="00604466">
        <w:t>NZa</w:t>
      </w:r>
      <w:proofErr w:type="spellEnd"/>
      <w:r w:rsidRPr="00604466">
        <w:t xml:space="preserve"> per </w:t>
      </w:r>
      <w:r>
        <w:t xml:space="preserve">tarief en bijbehorende </w:t>
      </w:r>
      <w:r w:rsidRPr="00604466">
        <w:t>prestatiebeschrijving voor 2026 en latere jaren over de volgende grondslag</w:t>
      </w:r>
      <w:r>
        <w:t>:</w:t>
      </w:r>
      <w:r w:rsidRPr="00604466">
        <w:t xml:space="preserve"> </w:t>
      </w:r>
    </w:p>
    <w:p w:rsidRPr="00604466" w:rsidR="00D91B3A" w:rsidP="005F79A6" w:rsidRDefault="00D91B3A" w14:paraId="7E5DFDE4" w14:textId="1CFFD67B">
      <w:pPr>
        <w:pStyle w:val="Lijstalinea"/>
        <w:numPr>
          <w:ilvl w:val="0"/>
          <w:numId w:val="23"/>
        </w:numPr>
      </w:pPr>
      <w:r>
        <w:t>a</w:t>
      </w:r>
      <w:r w:rsidRPr="00604466">
        <w:t xml:space="preserve">lle vastgestelde prestatiebeschrijvingen voor zzp en </w:t>
      </w:r>
      <w:proofErr w:type="spellStart"/>
      <w:r w:rsidRPr="00604466">
        <w:t>vpt</w:t>
      </w:r>
      <w:proofErr w:type="spellEnd"/>
      <w:r w:rsidRPr="00604466">
        <w:t xml:space="preserve"> V&amp;V 1 tot en met 10</w:t>
      </w:r>
      <w:r w:rsidRPr="00604466">
        <w:rPr>
          <w:rStyle w:val="Voetnootmarkering"/>
        </w:rPr>
        <w:footnoteReference w:id="8"/>
      </w:r>
      <w:r w:rsidRPr="00604466">
        <w:t xml:space="preserve"> binnen de </w:t>
      </w:r>
      <w:proofErr w:type="spellStart"/>
      <w:r w:rsidRPr="00604466">
        <w:t>Wlz</w:t>
      </w:r>
      <w:proofErr w:type="spellEnd"/>
      <w:r w:rsidRPr="00604466">
        <w:t xml:space="preserve"> contracteerruimte 2024 (het meest recente realisatiejaar) vermenigvuldigd met loon- en materi</w:t>
      </w:r>
      <w:r>
        <w:t>ë</w:t>
      </w:r>
      <w:r w:rsidRPr="00604466">
        <w:t>le kostencomponenten (geschoond voor de componenten voor niet beïnvloedbare factoren) voor de betreffende prestatiebeschrijvingen in 202</w:t>
      </w:r>
      <w:r>
        <w:t>4</w:t>
      </w:r>
      <w:r w:rsidRPr="00604466">
        <w:t xml:space="preserve">. </w:t>
      </w:r>
    </w:p>
    <w:p w:rsidR="00D91B3A" w:rsidP="005F79A6" w:rsidRDefault="00D91B3A" w14:paraId="7CCF39DF" w14:textId="6E6512ED">
      <w:pPr>
        <w:widowControl/>
        <w:autoSpaceDN/>
        <w:spacing w:line="259" w:lineRule="auto"/>
        <w:textAlignment w:val="auto"/>
      </w:pPr>
      <w:r>
        <w:rPr>
          <w:rFonts w:cs="Verdana"/>
          <w:kern w:val="0"/>
          <w:szCs w:val="18"/>
          <w:lang w:bidi="ar-SA"/>
        </w:rPr>
        <w:lastRenderedPageBreak/>
        <w:t xml:space="preserve">Daarnaast zal ik de </w:t>
      </w:r>
      <w:proofErr w:type="spellStart"/>
      <w:r>
        <w:rPr>
          <w:rFonts w:cs="Verdana"/>
          <w:kern w:val="0"/>
          <w:szCs w:val="18"/>
          <w:lang w:bidi="ar-SA"/>
        </w:rPr>
        <w:t>N</w:t>
      </w:r>
      <w:r w:rsidR="00DC4376">
        <w:rPr>
          <w:rFonts w:cs="Verdana"/>
          <w:kern w:val="0"/>
          <w:szCs w:val="18"/>
          <w:lang w:bidi="ar-SA"/>
        </w:rPr>
        <w:t>Z</w:t>
      </w:r>
      <w:r>
        <w:rPr>
          <w:rFonts w:cs="Verdana"/>
          <w:kern w:val="0"/>
          <w:szCs w:val="18"/>
          <w:lang w:bidi="ar-SA"/>
        </w:rPr>
        <w:t>a</w:t>
      </w:r>
      <w:proofErr w:type="spellEnd"/>
      <w:r>
        <w:rPr>
          <w:rFonts w:cs="Verdana"/>
          <w:kern w:val="0"/>
          <w:szCs w:val="18"/>
          <w:lang w:bidi="ar-SA"/>
        </w:rPr>
        <w:t xml:space="preserve"> een aanwijzing geven om de eerdere </w:t>
      </w:r>
      <w:r w:rsidRPr="00604466">
        <w:rPr>
          <w:rFonts w:cs="Verdana"/>
          <w:kern w:val="0"/>
          <w:szCs w:val="18"/>
          <w:lang w:bidi="ar-SA"/>
        </w:rPr>
        <w:t xml:space="preserve">aanwijzing </w:t>
      </w:r>
      <w:r>
        <w:rPr>
          <w:rFonts w:cs="Verdana"/>
          <w:kern w:val="0"/>
          <w:szCs w:val="18"/>
          <w:lang w:bidi="ar-SA"/>
        </w:rPr>
        <w:t>van 14 juni 2023</w:t>
      </w:r>
      <w:r>
        <w:rPr>
          <w:rStyle w:val="Voetnootmarkering"/>
          <w:rFonts w:cs="Verdana"/>
          <w:kern w:val="0"/>
          <w:szCs w:val="18"/>
          <w:lang w:bidi="ar-SA"/>
        </w:rPr>
        <w:footnoteReference w:id="9"/>
      </w:r>
      <w:r>
        <w:rPr>
          <w:rFonts w:cs="Verdana"/>
          <w:kern w:val="0"/>
          <w:szCs w:val="18"/>
          <w:lang w:bidi="ar-SA"/>
        </w:rPr>
        <w:t xml:space="preserve"> te </w:t>
      </w:r>
      <w:r w:rsidRPr="00604466">
        <w:rPr>
          <w:rFonts w:cs="Verdana"/>
          <w:kern w:val="0"/>
          <w:szCs w:val="18"/>
          <w:lang w:bidi="ar-SA"/>
        </w:rPr>
        <w:t>wijzigen</w:t>
      </w:r>
      <w:r>
        <w:rPr>
          <w:rFonts w:cs="Verdana"/>
          <w:kern w:val="0"/>
          <w:szCs w:val="18"/>
          <w:lang w:bidi="ar-SA"/>
        </w:rPr>
        <w:t xml:space="preserve">. </w:t>
      </w:r>
      <w:r w:rsidRPr="007F2342">
        <w:rPr>
          <w:rFonts w:cs="Verdana"/>
          <w:kern w:val="0"/>
          <w:szCs w:val="18"/>
          <w:lang w:bidi="ar-SA"/>
        </w:rPr>
        <w:t xml:space="preserve">Ik zal de </w:t>
      </w:r>
      <w:proofErr w:type="spellStart"/>
      <w:r w:rsidRPr="007F2342">
        <w:rPr>
          <w:rFonts w:cs="Verdana"/>
          <w:kern w:val="0"/>
          <w:szCs w:val="18"/>
          <w:lang w:bidi="ar-SA"/>
        </w:rPr>
        <w:t>NZa</w:t>
      </w:r>
      <w:proofErr w:type="spellEnd"/>
      <w:r w:rsidRPr="007F2342">
        <w:rPr>
          <w:rFonts w:cs="Verdana"/>
          <w:kern w:val="0"/>
          <w:szCs w:val="18"/>
          <w:lang w:bidi="ar-SA"/>
        </w:rPr>
        <w:t xml:space="preserve"> opdragen om artikel 3 niet toe te passen voor de ouderenzorg</w:t>
      </w:r>
      <w:r w:rsidR="005F6330">
        <w:rPr>
          <w:rFonts w:cs="Verdana"/>
          <w:kern w:val="0"/>
          <w:szCs w:val="18"/>
          <w:lang w:bidi="ar-SA"/>
        </w:rPr>
        <w:t xml:space="preserve"> en de </w:t>
      </w:r>
      <w:proofErr w:type="spellStart"/>
      <w:r w:rsidR="005F6330">
        <w:rPr>
          <w:rFonts w:cs="Verdana"/>
          <w:kern w:val="0"/>
          <w:szCs w:val="18"/>
          <w:lang w:bidi="ar-SA"/>
        </w:rPr>
        <w:t>Wlz</w:t>
      </w:r>
      <w:proofErr w:type="spellEnd"/>
      <w:r w:rsidR="005F6330">
        <w:rPr>
          <w:rFonts w:cs="Verdana"/>
          <w:kern w:val="0"/>
          <w:szCs w:val="18"/>
          <w:lang w:bidi="ar-SA"/>
        </w:rPr>
        <w:t>-prestaties die niet specifiek zijn toe te wijzen aan de sectoren</w:t>
      </w:r>
      <w:r>
        <w:rPr>
          <w:rFonts w:cs="Verdana"/>
          <w:kern w:val="0"/>
          <w:szCs w:val="18"/>
          <w:lang w:bidi="ar-SA"/>
        </w:rPr>
        <w:t xml:space="preserve">. </w:t>
      </w:r>
    </w:p>
    <w:p w:rsidRPr="00604466" w:rsidR="00DC4376" w:rsidP="005F79A6" w:rsidRDefault="00DC4376" w14:paraId="5876C394" w14:textId="77777777">
      <w:pPr>
        <w:widowControl/>
        <w:autoSpaceDN/>
        <w:spacing w:line="259" w:lineRule="auto"/>
        <w:textAlignment w:val="auto"/>
      </w:pPr>
    </w:p>
    <w:p w:rsidR="00D91B3A" w:rsidP="005F79A6" w:rsidRDefault="00D91B3A" w14:paraId="34EC149A" w14:textId="77777777">
      <w:pPr>
        <w:widowControl/>
        <w:autoSpaceDE w:val="0"/>
        <w:adjustRightInd w:val="0"/>
        <w:textAlignment w:val="auto"/>
        <w:rPr>
          <w:rFonts w:cs="Verdana"/>
          <w:kern w:val="0"/>
          <w:szCs w:val="18"/>
          <w:lang w:bidi="ar-SA"/>
        </w:rPr>
      </w:pPr>
      <w:r w:rsidRPr="005D64F1">
        <w:rPr>
          <w:rFonts w:cs="Verdana"/>
          <w:kern w:val="0"/>
          <w:szCs w:val="18"/>
          <w:lang w:bidi="ar-SA"/>
        </w:rPr>
        <w:t xml:space="preserve">Daarnaast zal ik artikel 4 van de aanwijzing </w:t>
      </w:r>
      <w:r>
        <w:rPr>
          <w:rFonts w:cs="Verdana"/>
          <w:kern w:val="0"/>
          <w:szCs w:val="18"/>
          <w:lang w:bidi="ar-SA"/>
        </w:rPr>
        <w:t xml:space="preserve">van 14 juni 2023 </w:t>
      </w:r>
      <w:r w:rsidRPr="005D64F1">
        <w:rPr>
          <w:rFonts w:cs="Verdana"/>
          <w:kern w:val="0"/>
          <w:szCs w:val="18"/>
          <w:lang w:bidi="ar-SA"/>
        </w:rPr>
        <w:t>schrappen.</w:t>
      </w:r>
    </w:p>
    <w:p w:rsidR="00E468F4" w:rsidP="005F79A6" w:rsidRDefault="00E468F4" w14:paraId="134E2396" w14:textId="77777777">
      <w:pPr>
        <w:widowControl/>
        <w:autoSpaceDE w:val="0"/>
        <w:adjustRightInd w:val="0"/>
        <w:textAlignment w:val="auto"/>
        <w:rPr>
          <w:rFonts w:cs="Verdana"/>
          <w:kern w:val="0"/>
          <w:szCs w:val="18"/>
          <w:lang w:bidi="ar-SA"/>
        </w:rPr>
      </w:pPr>
    </w:p>
    <w:p w:rsidR="00D91B3A" w:rsidP="005F79A6" w:rsidRDefault="00D91B3A" w14:paraId="7A15453E" w14:textId="77777777">
      <w:pPr>
        <w:pStyle w:val="Lijstalinea"/>
        <w:keepNext/>
        <w:keepLines/>
        <w:widowControl/>
        <w:numPr>
          <w:ilvl w:val="0"/>
          <w:numId w:val="32"/>
        </w:numPr>
        <w:autoSpaceDE w:val="0"/>
        <w:adjustRightInd w:val="0"/>
        <w:textAlignment w:val="auto"/>
        <w:rPr>
          <w:rFonts w:cs="Verdana"/>
          <w:b/>
          <w:bCs/>
          <w:kern w:val="0"/>
          <w:szCs w:val="18"/>
          <w:lang w:bidi="ar-SA"/>
        </w:rPr>
      </w:pPr>
      <w:r w:rsidRPr="00AD7F72">
        <w:rPr>
          <w:rFonts w:cs="Verdana"/>
          <w:b/>
          <w:bCs/>
          <w:kern w:val="0"/>
          <w:szCs w:val="18"/>
          <w:lang w:bidi="ar-SA"/>
        </w:rPr>
        <w:t>Tot slot</w:t>
      </w:r>
    </w:p>
    <w:p w:rsidR="00E80A7F" w:rsidP="005F79A6" w:rsidRDefault="00D91B3A" w14:paraId="62F43401" w14:textId="77777777">
      <w:pPr>
        <w:keepNext/>
        <w:keepLines/>
        <w:widowControl/>
        <w:autoSpaceDE w:val="0"/>
        <w:adjustRightInd w:val="0"/>
        <w:textAlignment w:val="auto"/>
        <w:rPr>
          <w:rFonts w:cs="Verdana"/>
          <w:kern w:val="0"/>
          <w:szCs w:val="18"/>
          <w:lang w:bidi="ar-SA"/>
        </w:rPr>
      </w:pPr>
      <w:r w:rsidRPr="00092D50">
        <w:rPr>
          <w:rFonts w:cs="Verdana"/>
          <w:kern w:val="0"/>
          <w:szCs w:val="18"/>
          <w:lang w:bidi="ar-SA"/>
        </w:rPr>
        <w:t xml:space="preserve">Met het onderhandelingsakkoord HLO wordt een belangrijke stap gezet </w:t>
      </w:r>
      <w:r w:rsidR="006C61D2">
        <w:rPr>
          <w:rFonts w:cs="Verdana"/>
          <w:kern w:val="0"/>
          <w:szCs w:val="18"/>
          <w:lang w:bidi="ar-SA"/>
        </w:rPr>
        <w:t xml:space="preserve">en worden </w:t>
      </w:r>
      <w:r w:rsidRPr="00092D50">
        <w:rPr>
          <w:rFonts w:cs="Verdana"/>
          <w:kern w:val="0"/>
          <w:szCs w:val="18"/>
          <w:lang w:bidi="ar-SA"/>
        </w:rPr>
        <w:t>de tariefmaatregel</w:t>
      </w:r>
      <w:r w:rsidR="006C61D2">
        <w:rPr>
          <w:rFonts w:cs="Verdana"/>
          <w:kern w:val="0"/>
          <w:szCs w:val="18"/>
          <w:lang w:bidi="ar-SA"/>
        </w:rPr>
        <w:t>en</w:t>
      </w:r>
      <w:r>
        <w:rPr>
          <w:rFonts w:cs="Verdana"/>
          <w:kern w:val="0"/>
          <w:szCs w:val="18"/>
          <w:lang w:bidi="ar-SA"/>
        </w:rPr>
        <w:t xml:space="preserve"> in de ouderenzorg</w:t>
      </w:r>
      <w:r w:rsidR="006C61D2">
        <w:rPr>
          <w:rFonts w:cs="Verdana"/>
          <w:kern w:val="0"/>
          <w:szCs w:val="18"/>
          <w:lang w:bidi="ar-SA"/>
        </w:rPr>
        <w:t xml:space="preserve"> verzacht</w:t>
      </w:r>
      <w:r w:rsidRPr="00092D50">
        <w:rPr>
          <w:rFonts w:cs="Verdana"/>
          <w:kern w:val="0"/>
          <w:szCs w:val="18"/>
          <w:lang w:bidi="ar-SA"/>
        </w:rPr>
        <w:t xml:space="preserve">. </w:t>
      </w:r>
      <w:r w:rsidR="00351A0C">
        <w:rPr>
          <w:rFonts w:cs="Verdana"/>
          <w:kern w:val="0"/>
          <w:szCs w:val="18"/>
          <w:lang w:bidi="ar-SA"/>
        </w:rPr>
        <w:t xml:space="preserve">Ik hoop u hiermee </w:t>
      </w:r>
      <w:r>
        <w:rPr>
          <w:rFonts w:cs="Verdana"/>
          <w:kern w:val="0"/>
          <w:szCs w:val="18"/>
          <w:lang w:bidi="ar-SA"/>
        </w:rPr>
        <w:t>voldoende geïnformeerd te hebben</w:t>
      </w:r>
      <w:r w:rsidR="00AA5968">
        <w:rPr>
          <w:rFonts w:cs="Verdana"/>
          <w:kern w:val="0"/>
          <w:szCs w:val="18"/>
          <w:lang w:bidi="ar-SA"/>
        </w:rPr>
        <w:t xml:space="preserve"> zodat u kan besluiten of deze voorhangbrief en derhalve het hoofdlijnenakkoord ouderenzorg niet controversieel worden verklaard</w:t>
      </w:r>
      <w:r>
        <w:rPr>
          <w:rFonts w:cs="Verdana"/>
          <w:kern w:val="0"/>
          <w:szCs w:val="18"/>
          <w:lang w:bidi="ar-SA"/>
        </w:rPr>
        <w:t>.</w:t>
      </w:r>
      <w:r w:rsidR="00AA5968">
        <w:rPr>
          <w:rFonts w:cs="Verdana"/>
          <w:kern w:val="0"/>
          <w:szCs w:val="18"/>
          <w:lang w:bidi="ar-SA"/>
        </w:rPr>
        <w:t xml:space="preserve"> </w:t>
      </w:r>
      <w:r w:rsidR="00E80A7F">
        <w:rPr>
          <w:rFonts w:cs="Verdana"/>
          <w:kern w:val="0"/>
          <w:szCs w:val="18"/>
          <w:lang w:bidi="ar-SA"/>
        </w:rPr>
        <w:t xml:space="preserve">Indien u deze voorhangbrief niet controversieel verklaart zal ik zo snel mogelijk na het verstrijken van de voorhangtermijn de aanwijzing aan de </w:t>
      </w:r>
      <w:proofErr w:type="spellStart"/>
      <w:r w:rsidR="00E80A7F">
        <w:rPr>
          <w:rFonts w:cs="Verdana"/>
          <w:kern w:val="0"/>
          <w:szCs w:val="18"/>
          <w:lang w:bidi="ar-SA"/>
        </w:rPr>
        <w:t>NZa</w:t>
      </w:r>
      <w:proofErr w:type="spellEnd"/>
      <w:r w:rsidR="00E80A7F">
        <w:rPr>
          <w:rFonts w:cs="Verdana"/>
          <w:kern w:val="0"/>
          <w:szCs w:val="18"/>
          <w:lang w:bidi="ar-SA"/>
        </w:rPr>
        <w:t xml:space="preserve"> geven en van de </w:t>
      </w:r>
      <w:r w:rsidRPr="00604466" w:rsidR="00E80A7F">
        <w:rPr>
          <w:rFonts w:cs="Verdana"/>
          <w:kern w:val="0"/>
          <w:szCs w:val="18"/>
          <w:lang w:bidi="ar-SA"/>
        </w:rPr>
        <w:t>vaststelling van de aanwijzing zal ik mededeling doen door plaatsing in de Staatscourant</w:t>
      </w:r>
      <w:r w:rsidR="00E80A7F">
        <w:rPr>
          <w:rFonts w:cs="Verdana"/>
          <w:kern w:val="0"/>
          <w:szCs w:val="18"/>
          <w:lang w:bidi="ar-SA"/>
        </w:rPr>
        <w:t>.</w:t>
      </w:r>
    </w:p>
    <w:p w:rsidR="005F79A6" w:rsidP="005F79A6" w:rsidRDefault="005F79A6" w14:paraId="2EA5F373" w14:textId="77777777">
      <w:pPr>
        <w:spacing w:line="240" w:lineRule="atLeast"/>
        <w:rPr>
          <w:rFonts w:eastAsia="Times New Roman" w:cs="Times New Roman"/>
          <w:szCs w:val="20"/>
          <w:lang w:eastAsia="nl-NL"/>
        </w:rPr>
      </w:pPr>
    </w:p>
    <w:p w:rsidRPr="007A681B" w:rsidR="005F79A6" w:rsidP="005F79A6" w:rsidRDefault="005F79A6" w14:paraId="48B29D2B" w14:textId="2770D4F1">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5F79A6" w:rsidP="005F79A6" w:rsidRDefault="005F79A6" w14:paraId="07444EB2" w14:textId="77777777">
      <w:pPr>
        <w:spacing w:line="240" w:lineRule="atLeast"/>
        <w:rPr>
          <w:rFonts w:eastAsia="Times New Roman" w:cs="Times New Roman"/>
          <w:spacing w:val="-2"/>
          <w:szCs w:val="20"/>
          <w:lang w:eastAsia="nl-NL"/>
        </w:rPr>
      </w:pPr>
    </w:p>
    <w:p w:rsidR="005F79A6" w:rsidP="005F79A6" w:rsidRDefault="005F79A6" w14:paraId="628BAE7F" w14:textId="77777777">
      <w:pPr>
        <w:spacing w:line="240" w:lineRule="atLeast"/>
        <w:jc w:val="both"/>
        <w:rPr>
          <w:rFonts w:eastAsia="SimSun"/>
        </w:rPr>
      </w:pPr>
      <w:r w:rsidRPr="007A681B">
        <w:rPr>
          <w:rFonts w:eastAsia="SimSun"/>
        </w:rPr>
        <w:t>de staatssecretaris</w:t>
      </w:r>
      <w:r>
        <w:rPr>
          <w:rFonts w:eastAsia="SimSun"/>
        </w:rPr>
        <w:t xml:space="preserve"> Langdurige</w:t>
      </w:r>
    </w:p>
    <w:p w:rsidRPr="007A681B" w:rsidR="005F79A6" w:rsidP="005F79A6" w:rsidRDefault="005F79A6" w14:paraId="23B221F1" w14:textId="77777777">
      <w:pPr>
        <w:spacing w:line="240" w:lineRule="atLeast"/>
        <w:jc w:val="both"/>
        <w:rPr>
          <w:rFonts w:eastAsia="SimSun"/>
        </w:rPr>
      </w:pPr>
      <w:r>
        <w:rPr>
          <w:rFonts w:eastAsia="SimSun"/>
        </w:rPr>
        <w:t>en Maatschappelijke Zorg</w:t>
      </w:r>
      <w:r w:rsidRPr="007A681B">
        <w:rPr>
          <w:rFonts w:eastAsia="SimSun"/>
        </w:rPr>
        <w:t>,</w:t>
      </w:r>
    </w:p>
    <w:p w:rsidRPr="007A681B" w:rsidR="005F79A6" w:rsidP="005F79A6" w:rsidRDefault="005F79A6" w14:paraId="03CCF24C" w14:textId="77777777">
      <w:pPr>
        <w:spacing w:line="240" w:lineRule="atLeast"/>
        <w:jc w:val="both"/>
        <w:rPr>
          <w:rFonts w:eastAsia="SimSun"/>
          <w:szCs w:val="18"/>
        </w:rPr>
      </w:pPr>
    </w:p>
    <w:p w:rsidRPr="007A681B" w:rsidR="005F79A6" w:rsidP="005F79A6" w:rsidRDefault="005F79A6" w14:paraId="6877F59E" w14:textId="77777777">
      <w:pPr>
        <w:spacing w:line="240" w:lineRule="atLeast"/>
        <w:rPr>
          <w:rFonts w:eastAsia="SimSun"/>
          <w:szCs w:val="18"/>
        </w:rPr>
      </w:pPr>
      <w:bookmarkStart w:name="bmkHandtekening" w:id="0"/>
    </w:p>
    <w:bookmarkEnd w:id="0"/>
    <w:p w:rsidRPr="007A681B" w:rsidR="005F79A6" w:rsidP="005F79A6" w:rsidRDefault="005F79A6" w14:paraId="5D16AE73" w14:textId="77777777">
      <w:pPr>
        <w:spacing w:line="240" w:lineRule="atLeast"/>
        <w:rPr>
          <w:rFonts w:eastAsia="Times New Roman" w:cs="Times New Roman"/>
          <w:szCs w:val="20"/>
          <w:lang w:eastAsia="nl-NL"/>
        </w:rPr>
      </w:pPr>
    </w:p>
    <w:p w:rsidRPr="007A681B" w:rsidR="005F79A6" w:rsidP="005F79A6" w:rsidRDefault="005F79A6" w14:paraId="4A2F5BE0" w14:textId="77777777">
      <w:pPr>
        <w:spacing w:line="240" w:lineRule="atLeast"/>
        <w:rPr>
          <w:rFonts w:eastAsia="Times New Roman" w:cs="Times New Roman"/>
          <w:szCs w:val="20"/>
          <w:lang w:eastAsia="nl-NL"/>
        </w:rPr>
      </w:pPr>
    </w:p>
    <w:p w:rsidRPr="007A681B" w:rsidR="005F79A6" w:rsidP="005F79A6" w:rsidRDefault="005F79A6" w14:paraId="15E48202" w14:textId="77777777">
      <w:pPr>
        <w:spacing w:line="240" w:lineRule="atLeast"/>
        <w:rPr>
          <w:rFonts w:eastAsia="Times New Roman" w:cs="Times New Roman"/>
          <w:szCs w:val="20"/>
          <w:lang w:eastAsia="nl-NL"/>
        </w:rPr>
      </w:pPr>
    </w:p>
    <w:p w:rsidRPr="007A681B" w:rsidR="005F79A6" w:rsidP="005F79A6" w:rsidRDefault="005F79A6" w14:paraId="7A5C5433" w14:textId="77777777">
      <w:pPr>
        <w:spacing w:line="240" w:lineRule="atLeast"/>
        <w:rPr>
          <w:rFonts w:eastAsia="SimSun"/>
          <w:szCs w:val="18"/>
        </w:rPr>
      </w:pPr>
    </w:p>
    <w:p w:rsidRPr="005B6B9C" w:rsidR="005F79A6" w:rsidP="005F79A6" w:rsidRDefault="005F79A6" w14:paraId="431721B0" w14:textId="77777777">
      <w:r w:rsidRPr="005B6B9C">
        <w:t xml:space="preserve">Nicki J.F. </w:t>
      </w:r>
      <w:proofErr w:type="spellStart"/>
      <w:r w:rsidRPr="005B6B9C">
        <w:t>Pouw</w:t>
      </w:r>
      <w:proofErr w:type="spellEnd"/>
      <w:r w:rsidRPr="005B6B9C">
        <w:t>-Verweij</w:t>
      </w:r>
    </w:p>
    <w:p w:rsidRPr="008046D2" w:rsidR="002C70A6" w:rsidP="005F79A6" w:rsidRDefault="002C70A6" w14:paraId="5CF48B52" w14:textId="77777777">
      <w:pPr>
        <w:spacing w:line="240" w:lineRule="auto"/>
        <w:rPr>
          <w:rFonts w:ascii="Calibri" w:hAnsi="Calibri" w:cs="Calibri"/>
          <w:szCs w:val="18"/>
        </w:rPr>
      </w:pPr>
    </w:p>
    <w:sectPr w:rsidRPr="008046D2" w:rsidR="002C70A6"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7DAE" w14:textId="77777777" w:rsidR="005B2EFA" w:rsidRDefault="005B2EFA">
      <w:pPr>
        <w:spacing w:line="240" w:lineRule="auto"/>
      </w:pPr>
      <w:r>
        <w:separator/>
      </w:r>
    </w:p>
  </w:endnote>
  <w:endnote w:type="continuationSeparator" w:id="0">
    <w:p w14:paraId="0027D3BA" w14:textId="77777777" w:rsidR="005B2EFA" w:rsidRDefault="005B2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Italic">
    <w:altName w:val="Verdana"/>
    <w:panose1 w:val="00000000000000000000"/>
    <w:charset w:val="00"/>
    <w:family w:val="roman"/>
    <w:notTrueType/>
    <w:pitch w:val="default"/>
    <w:sig w:usb0="00000003" w:usb1="00000000" w:usb2="00000000" w:usb3="00000000" w:csb0="00000001" w:csb1="00000000"/>
  </w:font>
  <w:font w:name="DejaVu Sans">
    <w:altName w:val="Verdana"/>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C0CB" w14:textId="2B98D2CE" w:rsidR="00DC7639" w:rsidRDefault="004F0D0A">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4D56111" wp14:editId="4BD4539F">
              <wp:simplePos x="0" y="0"/>
              <wp:positionH relativeFrom="page">
                <wp:posOffset>5922645</wp:posOffset>
              </wp:positionH>
              <wp:positionV relativeFrom="page">
                <wp:posOffset>10225405</wp:posOffset>
              </wp:positionV>
              <wp:extent cx="1259840" cy="185420"/>
              <wp:effectExtent l="7620" t="5080" r="8890" b="9525"/>
              <wp:wrapNone/>
              <wp:docPr id="4609049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C15A3A8" w14:textId="77777777" w:rsidR="00DC7639" w:rsidRDefault="00AC6B9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8D661B">
                            <w:fldChar w:fldCharType="begin"/>
                          </w:r>
                          <w:r w:rsidR="008D661B">
                            <w:instrText xml:space="preserve"> NUMPAGES   \* MERGEFORMAT </w:instrText>
                          </w:r>
                          <w:r w:rsidR="008D661B">
                            <w:fldChar w:fldCharType="separate"/>
                          </w:r>
                          <w:r w:rsidR="004509BE">
                            <w:rPr>
                              <w:noProof/>
                            </w:rPr>
                            <w:t>1</w:t>
                          </w:r>
                          <w:r w:rsidR="008D661B">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5611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3C15A3A8" w14:textId="77777777" w:rsidR="00DC7639" w:rsidRDefault="00AC6B9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8D661B">
                      <w:fldChar w:fldCharType="begin"/>
                    </w:r>
                    <w:r w:rsidR="008D661B">
                      <w:instrText xml:space="preserve"> NUMPAGES   \* MERGEFORMAT </w:instrText>
                    </w:r>
                    <w:r w:rsidR="008D661B">
                      <w:fldChar w:fldCharType="separate"/>
                    </w:r>
                    <w:r w:rsidR="004509BE">
                      <w:rPr>
                        <w:noProof/>
                      </w:rPr>
                      <w:t>1</w:t>
                    </w:r>
                    <w:r w:rsidR="008D661B">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3DA1" w14:textId="77777777" w:rsidR="005B2EFA" w:rsidRDefault="005B2EFA">
      <w:pPr>
        <w:spacing w:line="240" w:lineRule="auto"/>
      </w:pPr>
      <w:r>
        <w:separator/>
      </w:r>
    </w:p>
  </w:footnote>
  <w:footnote w:type="continuationSeparator" w:id="0">
    <w:p w14:paraId="54E65411" w14:textId="77777777" w:rsidR="005B2EFA" w:rsidRDefault="005B2EFA">
      <w:pPr>
        <w:spacing w:line="240" w:lineRule="auto"/>
      </w:pPr>
      <w:r>
        <w:continuationSeparator/>
      </w:r>
    </w:p>
  </w:footnote>
  <w:footnote w:id="1">
    <w:p w14:paraId="644D09D4" w14:textId="77C0D5FB" w:rsidR="00DC4376" w:rsidRPr="00432047" w:rsidRDefault="00DC4376">
      <w:pPr>
        <w:pStyle w:val="Voetnoottekst"/>
        <w:rPr>
          <w:sz w:val="14"/>
          <w:szCs w:val="14"/>
        </w:rPr>
      </w:pPr>
      <w:r w:rsidRPr="00432047">
        <w:rPr>
          <w:rStyle w:val="Voetnootmarkering"/>
          <w:sz w:val="14"/>
          <w:szCs w:val="14"/>
        </w:rPr>
        <w:footnoteRef/>
      </w:r>
      <w:r w:rsidRPr="00432047">
        <w:rPr>
          <w:sz w:val="14"/>
          <w:szCs w:val="14"/>
        </w:rPr>
        <w:t xml:space="preserve"> </w:t>
      </w:r>
      <w:r w:rsidR="002A03DF" w:rsidRPr="00432047">
        <w:rPr>
          <w:sz w:val="14"/>
          <w:szCs w:val="14"/>
        </w:rPr>
        <w:t>Kamerstukken II, 2024-2025,</w:t>
      </w:r>
      <w:r w:rsidRPr="00432047">
        <w:rPr>
          <w:sz w:val="14"/>
          <w:szCs w:val="14"/>
        </w:rPr>
        <w:t xml:space="preserve"> 29 389, nr. 153 Voorhangprocedures tariefmaatregel samenhangend met hoofdlijnenakkoord ouderenzorg en (vervolg) tariefmaatregel meerjarig contracteren sector gehandicaptenzorg en langdurige ggz </w:t>
      </w:r>
    </w:p>
  </w:footnote>
  <w:footnote w:id="2">
    <w:p w14:paraId="018FFE0C" w14:textId="77777777" w:rsidR="00D91B3A" w:rsidRPr="00432047" w:rsidRDefault="00D91B3A" w:rsidP="00D91B3A">
      <w:pPr>
        <w:pStyle w:val="Voetnoottekst"/>
        <w:rPr>
          <w:sz w:val="14"/>
          <w:szCs w:val="14"/>
        </w:rPr>
      </w:pPr>
      <w:r w:rsidRPr="00432047">
        <w:rPr>
          <w:rStyle w:val="Voetnootmarkering"/>
          <w:sz w:val="14"/>
          <w:szCs w:val="14"/>
        </w:rPr>
        <w:footnoteRef/>
      </w:r>
      <w:r w:rsidRPr="00432047">
        <w:rPr>
          <w:sz w:val="14"/>
          <w:szCs w:val="14"/>
        </w:rPr>
        <w:t xml:space="preserve"> Zie Aanwijzing van de Minister voor Langdurige Zorg en Sport (LZS) van 14 juni 2023 (</w:t>
      </w:r>
      <w:proofErr w:type="spellStart"/>
      <w:r w:rsidRPr="00432047">
        <w:rPr>
          <w:sz w:val="14"/>
          <w:szCs w:val="14"/>
        </w:rPr>
        <w:t>Stcrt</w:t>
      </w:r>
      <w:proofErr w:type="spellEnd"/>
      <w:r w:rsidRPr="00432047">
        <w:rPr>
          <w:sz w:val="14"/>
          <w:szCs w:val="14"/>
        </w:rPr>
        <w:t xml:space="preserve">. 2023, nr. 17290) om tariefmaatregel(en) structureel in de tarieven te verwerken. </w:t>
      </w:r>
    </w:p>
    <w:p w14:paraId="0709DAA1" w14:textId="77777777" w:rsidR="00432047" w:rsidRPr="00432047" w:rsidRDefault="00432047" w:rsidP="00D91B3A">
      <w:pPr>
        <w:pStyle w:val="Voetnoottekst"/>
        <w:rPr>
          <w:sz w:val="14"/>
          <w:szCs w:val="14"/>
        </w:rPr>
      </w:pPr>
    </w:p>
  </w:footnote>
  <w:footnote w:id="3">
    <w:p w14:paraId="0C11B08F" w14:textId="77777777" w:rsidR="00D91B3A" w:rsidRPr="00432047" w:rsidRDefault="00D91B3A" w:rsidP="00D91B3A">
      <w:pPr>
        <w:pStyle w:val="Voetnoottekst"/>
        <w:rPr>
          <w:sz w:val="14"/>
          <w:szCs w:val="14"/>
        </w:rPr>
      </w:pPr>
      <w:r w:rsidRPr="00432047">
        <w:rPr>
          <w:rStyle w:val="Voetnootmarkering"/>
          <w:sz w:val="14"/>
          <w:szCs w:val="14"/>
        </w:rPr>
        <w:footnoteRef/>
      </w:r>
      <w:r w:rsidRPr="00432047">
        <w:rPr>
          <w:sz w:val="14"/>
          <w:szCs w:val="14"/>
        </w:rPr>
        <w:t xml:space="preserve"> Kamerstukken II, 2023-2024, 36 471, nr. 37.</w:t>
      </w:r>
    </w:p>
  </w:footnote>
  <w:footnote w:id="4">
    <w:p w14:paraId="1DAF1925" w14:textId="71926771" w:rsidR="00D91B3A" w:rsidRPr="0016342B" w:rsidRDefault="00D91B3A" w:rsidP="00D91B3A">
      <w:pPr>
        <w:pStyle w:val="Voetnoottekst"/>
        <w:rPr>
          <w:sz w:val="16"/>
          <w:szCs w:val="16"/>
        </w:rPr>
      </w:pPr>
      <w:r w:rsidRPr="00432047">
        <w:rPr>
          <w:rStyle w:val="Voetnootmarkering"/>
          <w:sz w:val="14"/>
          <w:szCs w:val="14"/>
        </w:rPr>
        <w:footnoteRef/>
      </w:r>
      <w:r w:rsidRPr="00432047">
        <w:rPr>
          <w:sz w:val="14"/>
          <w:szCs w:val="14"/>
        </w:rPr>
        <w:t xml:space="preserve"> De overige prestaties vallen omwille van uitvoerbaarheid buiten de tariefmaatregel. Die worden veelal niet sectorspecifiek gedeclareerd of onderbouwd met sectorspecifieke kosten. Het gaat bijvoorbeeld om de prestaties dagbesteding, vervoer, toeslagen, crisiszorg etc. en alle prestaties voor modulaire zorg</w:t>
      </w:r>
      <w:r w:rsidR="00432047" w:rsidRPr="00432047">
        <w:rPr>
          <w:sz w:val="14"/>
          <w:szCs w:val="14"/>
        </w:rPr>
        <w:t xml:space="preserve">. </w:t>
      </w:r>
    </w:p>
  </w:footnote>
  <w:footnote w:id="5">
    <w:p w14:paraId="61647273" w14:textId="77777777" w:rsidR="00D91B3A" w:rsidRPr="00432047" w:rsidRDefault="00D91B3A" w:rsidP="00D91B3A">
      <w:pPr>
        <w:pStyle w:val="Voetnoottekst"/>
        <w:rPr>
          <w:sz w:val="14"/>
          <w:szCs w:val="14"/>
        </w:rPr>
      </w:pPr>
      <w:r w:rsidRPr="00432047">
        <w:rPr>
          <w:rStyle w:val="Voetnootmarkering"/>
          <w:sz w:val="14"/>
          <w:szCs w:val="14"/>
        </w:rPr>
        <w:footnoteRef/>
      </w:r>
      <w:r w:rsidRPr="00432047">
        <w:rPr>
          <w:sz w:val="14"/>
          <w:szCs w:val="14"/>
        </w:rPr>
        <w:t xml:space="preserve"> </w:t>
      </w:r>
      <w:proofErr w:type="spellStart"/>
      <w:r w:rsidRPr="00432047">
        <w:rPr>
          <w:sz w:val="14"/>
          <w:szCs w:val="14"/>
        </w:rPr>
        <w:t>Stcrt</w:t>
      </w:r>
      <w:proofErr w:type="spellEnd"/>
      <w:r w:rsidRPr="00432047">
        <w:rPr>
          <w:sz w:val="14"/>
          <w:szCs w:val="14"/>
        </w:rPr>
        <w:t xml:space="preserve">. 2023, nr. 28924 en </w:t>
      </w:r>
      <w:proofErr w:type="spellStart"/>
      <w:r w:rsidRPr="00432047">
        <w:rPr>
          <w:sz w:val="14"/>
          <w:szCs w:val="14"/>
        </w:rPr>
        <w:t>Stcrt</w:t>
      </w:r>
      <w:proofErr w:type="spellEnd"/>
      <w:r w:rsidRPr="00432047">
        <w:rPr>
          <w:sz w:val="14"/>
          <w:szCs w:val="14"/>
        </w:rPr>
        <w:t>. 2024, nr. 19985.</w:t>
      </w:r>
    </w:p>
  </w:footnote>
  <w:footnote w:id="6">
    <w:p w14:paraId="65878B57" w14:textId="77777777" w:rsidR="00D91B3A" w:rsidRPr="00432047" w:rsidRDefault="00D91B3A" w:rsidP="00D91B3A">
      <w:pPr>
        <w:pStyle w:val="Voetnoottekst"/>
        <w:rPr>
          <w:sz w:val="14"/>
          <w:szCs w:val="14"/>
        </w:rPr>
      </w:pPr>
      <w:r w:rsidRPr="00432047">
        <w:rPr>
          <w:rStyle w:val="Voetnootmarkering"/>
          <w:sz w:val="14"/>
          <w:szCs w:val="14"/>
        </w:rPr>
        <w:footnoteRef/>
      </w:r>
      <w:r w:rsidRPr="00432047">
        <w:rPr>
          <w:sz w:val="14"/>
          <w:szCs w:val="14"/>
        </w:rPr>
        <w:t xml:space="preserve"> Indien bijvoorbeeld kostengegevens over het jaar 2026 worden gebruikt bij het vaststellen van nieuwe tarieven voor het jaar 2029 dient voor de tariefmaatregel </w:t>
      </w:r>
      <w:proofErr w:type="spellStart"/>
      <w:r w:rsidRPr="00432047">
        <w:rPr>
          <w:sz w:val="14"/>
          <w:szCs w:val="14"/>
        </w:rPr>
        <w:t>Wlz</w:t>
      </w:r>
      <w:proofErr w:type="spellEnd"/>
      <w:r w:rsidRPr="00432047">
        <w:rPr>
          <w:sz w:val="14"/>
          <w:szCs w:val="14"/>
        </w:rPr>
        <w:t xml:space="preserve">-ouderenzorg de oploop van de korting van € 260 miljoen naar € 380 miljoen (conform tabel 1) nog te worden verwerkt. Voor eventuele tussentijdse kleine partiële aanpassingen ten behoeve van regulier onderhoud behoeft de </w:t>
      </w:r>
      <w:proofErr w:type="spellStart"/>
      <w:r w:rsidRPr="00432047">
        <w:rPr>
          <w:sz w:val="14"/>
          <w:szCs w:val="14"/>
        </w:rPr>
        <w:t>NZa</w:t>
      </w:r>
      <w:proofErr w:type="spellEnd"/>
      <w:r w:rsidRPr="00432047">
        <w:rPr>
          <w:sz w:val="14"/>
          <w:szCs w:val="14"/>
        </w:rPr>
        <w:t xml:space="preserve"> de ombuiging niet opnieuw te berekenen.</w:t>
      </w:r>
    </w:p>
  </w:footnote>
  <w:footnote w:id="7">
    <w:p w14:paraId="1BF97DCC" w14:textId="356425FB" w:rsidR="00D91B3A" w:rsidRPr="00432047" w:rsidRDefault="00D91B3A" w:rsidP="00D91B3A">
      <w:pPr>
        <w:pStyle w:val="Voetnoottekst"/>
        <w:rPr>
          <w:sz w:val="14"/>
          <w:szCs w:val="14"/>
        </w:rPr>
      </w:pPr>
      <w:r w:rsidRPr="00432047">
        <w:rPr>
          <w:rStyle w:val="Voetnootmarkering"/>
          <w:sz w:val="14"/>
          <w:szCs w:val="14"/>
        </w:rPr>
        <w:footnoteRef/>
      </w:r>
      <w:r w:rsidRPr="00432047">
        <w:rPr>
          <w:sz w:val="14"/>
          <w:szCs w:val="14"/>
        </w:rPr>
        <w:t xml:space="preserve"> Zie voetnoot 4</w:t>
      </w:r>
    </w:p>
  </w:footnote>
  <w:footnote w:id="8">
    <w:p w14:paraId="4D5BB1E2" w14:textId="77777777" w:rsidR="00D91B3A" w:rsidRPr="00AD7F72" w:rsidRDefault="00D91B3A" w:rsidP="00D91B3A">
      <w:pPr>
        <w:pStyle w:val="Voetnoottekst"/>
        <w:rPr>
          <w:sz w:val="16"/>
          <w:szCs w:val="16"/>
        </w:rPr>
      </w:pPr>
      <w:r w:rsidRPr="00432047">
        <w:rPr>
          <w:rStyle w:val="Voetnootmarkering"/>
          <w:sz w:val="14"/>
          <w:szCs w:val="14"/>
        </w:rPr>
        <w:footnoteRef/>
      </w:r>
      <w:r w:rsidRPr="00432047">
        <w:rPr>
          <w:sz w:val="14"/>
          <w:szCs w:val="14"/>
        </w:rPr>
        <w:t xml:space="preserve"> De prestaties voor deeltijdverblijf, en de prestaties met een component voor niet beïnvloedbare factoren dus inbegrepen.</w:t>
      </w:r>
      <w:r w:rsidRPr="00AD7F72">
        <w:rPr>
          <w:sz w:val="16"/>
          <w:szCs w:val="16"/>
        </w:rPr>
        <w:t xml:space="preserve"> </w:t>
      </w:r>
    </w:p>
  </w:footnote>
  <w:footnote w:id="9">
    <w:p w14:paraId="51C3FC79" w14:textId="77777777" w:rsidR="00D91B3A" w:rsidRPr="00432047" w:rsidRDefault="00D91B3A" w:rsidP="00D91B3A">
      <w:pPr>
        <w:pStyle w:val="Voetnoottekst"/>
        <w:rPr>
          <w:sz w:val="14"/>
          <w:szCs w:val="14"/>
        </w:rPr>
      </w:pPr>
      <w:r w:rsidRPr="00432047">
        <w:rPr>
          <w:rStyle w:val="Voetnootmarkering"/>
          <w:sz w:val="14"/>
          <w:szCs w:val="14"/>
        </w:rPr>
        <w:footnoteRef/>
      </w:r>
      <w:r w:rsidRPr="00432047">
        <w:rPr>
          <w:sz w:val="14"/>
          <w:szCs w:val="14"/>
        </w:rPr>
        <w:t xml:space="preserve"> </w:t>
      </w:r>
      <w:proofErr w:type="spellStart"/>
      <w:r w:rsidRPr="00432047">
        <w:rPr>
          <w:rFonts w:cs="Verdana"/>
          <w:kern w:val="0"/>
          <w:sz w:val="14"/>
          <w:szCs w:val="14"/>
          <w:lang w:bidi="ar-SA"/>
        </w:rPr>
        <w:t>Stcrt</w:t>
      </w:r>
      <w:proofErr w:type="spellEnd"/>
      <w:r w:rsidRPr="00432047">
        <w:rPr>
          <w:rFonts w:cs="Verdana"/>
          <w:kern w:val="0"/>
          <w:sz w:val="14"/>
          <w:szCs w:val="14"/>
          <w:lang w:bidi="ar-SA"/>
        </w:rPr>
        <w:t>. 2023, nr. 17290.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BCE3" w14:textId="545BC520" w:rsidR="00CD5856" w:rsidRDefault="00AC6B91">
    <w:pPr>
      <w:pStyle w:val="Koptekst"/>
    </w:pPr>
    <w:r>
      <w:rPr>
        <w:noProof/>
        <w:lang w:eastAsia="nl-NL" w:bidi="ar-SA"/>
      </w:rPr>
      <w:drawing>
        <wp:anchor distT="0" distB="0" distL="114300" distR="114300" simplePos="0" relativeHeight="251652096" behindDoc="1" locked="0" layoutInCell="1" allowOverlap="1" wp14:anchorId="38CE2A5F" wp14:editId="583C4F5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CBD55E4" wp14:editId="2694BAA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F0D0A">
      <w:rPr>
        <w:noProof/>
        <w:lang w:eastAsia="nl-NL" w:bidi="ar-SA"/>
      </w:rPr>
      <mc:AlternateContent>
        <mc:Choice Requires="wps">
          <w:drawing>
            <wp:anchor distT="0" distB="0" distL="114300" distR="114300" simplePos="0" relativeHeight="251658240" behindDoc="0" locked="0" layoutInCell="1" allowOverlap="1" wp14:anchorId="32C9AD07" wp14:editId="429B215D">
              <wp:simplePos x="0" y="0"/>
              <wp:positionH relativeFrom="page">
                <wp:posOffset>5922645</wp:posOffset>
              </wp:positionH>
              <wp:positionV relativeFrom="page">
                <wp:posOffset>1965960</wp:posOffset>
              </wp:positionV>
              <wp:extent cx="1259840" cy="8009890"/>
              <wp:effectExtent l="7620" t="13335" r="8890" b="6350"/>
              <wp:wrapNone/>
              <wp:docPr id="6790178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5444053" w14:textId="77777777" w:rsidR="00CD5856" w:rsidRDefault="00AC6B91">
                          <w:pPr>
                            <w:pStyle w:val="Huisstijl-AfzendgegevensW1"/>
                          </w:pPr>
                          <w:r>
                            <w:t>Bezoekadres</w:t>
                          </w:r>
                        </w:p>
                        <w:p w14:paraId="26645445" w14:textId="77777777" w:rsidR="00CD5856" w:rsidRDefault="00AC6B91">
                          <w:pPr>
                            <w:pStyle w:val="Huisstijl-Afzendgegevens"/>
                          </w:pPr>
                          <w:r>
                            <w:t>Parnassusplein 5</w:t>
                          </w:r>
                        </w:p>
                        <w:p w14:paraId="7201A3AB" w14:textId="37DB32BE" w:rsidR="00CD5856" w:rsidRDefault="00AC6B91">
                          <w:pPr>
                            <w:pStyle w:val="Huisstijl-Afzendgegevens"/>
                          </w:pPr>
                          <w:r>
                            <w:t>2511</w:t>
                          </w:r>
                          <w:r w:rsidR="008D59C5" w:rsidRPr="008D59C5">
                            <w:t xml:space="preserve"> </w:t>
                          </w:r>
                          <w:r>
                            <w:t>VX</w:t>
                          </w:r>
                          <w:r w:rsidR="00AD7F72">
                            <w:t xml:space="preserve"> </w:t>
                          </w:r>
                          <w:r w:rsidR="008D59C5" w:rsidRPr="008D59C5">
                            <w:t>Den Haag</w:t>
                          </w:r>
                        </w:p>
                        <w:p w14:paraId="43F0D7B3" w14:textId="77777777" w:rsidR="00CD5856" w:rsidRDefault="00AC6B91">
                          <w:pPr>
                            <w:pStyle w:val="Huisstijl-Afzendgegevens"/>
                          </w:pPr>
                          <w:r w:rsidRPr="008D59C5">
                            <w:t>www.rijksoverheid.nl</w:t>
                          </w:r>
                        </w:p>
                        <w:p w14:paraId="098FBC2E" w14:textId="77777777" w:rsidR="00CD5856" w:rsidRDefault="00AC6B91">
                          <w:pPr>
                            <w:pStyle w:val="Huisstijl-ReferentiegegevenskopW2"/>
                          </w:pPr>
                          <w:r w:rsidRPr="008D59C5">
                            <w:t>Kenmerk</w:t>
                          </w:r>
                        </w:p>
                        <w:p w14:paraId="21780BD4" w14:textId="1EB64953" w:rsidR="00480C9B" w:rsidRPr="00480C9B" w:rsidRDefault="00480C9B" w:rsidP="00480C9B">
                          <w:pPr>
                            <w:pStyle w:val="Huisstijl-Referentiegegevens"/>
                          </w:pPr>
                          <w:r>
                            <w:t>4148071-1084896-LZ</w:t>
                          </w:r>
                        </w:p>
                        <w:p w14:paraId="7B9AB34D" w14:textId="442DBC47" w:rsidR="00215CB5" w:rsidRDefault="00AC6B91">
                          <w:pPr>
                            <w:pStyle w:val="Huisstijl-ReferentiegegevenskopW1"/>
                          </w:pPr>
                          <w:r w:rsidRPr="008D59C5">
                            <w:t>Bijlage(n)</w:t>
                          </w:r>
                          <w:r w:rsidR="0083649C">
                            <w:br/>
                            <w:t xml:space="preserve">- </w:t>
                          </w:r>
                        </w:p>
                        <w:p w14:paraId="78DD8F60" w14:textId="77777777" w:rsidR="00CD5856" w:rsidRDefault="00AC6B91">
                          <w:pPr>
                            <w:pStyle w:val="Huisstijl-ReferentiegegevenskopW1"/>
                          </w:pPr>
                          <w:r>
                            <w:t>Kenmerk afzender</w:t>
                          </w:r>
                        </w:p>
                        <w:p w14:paraId="66D24032" w14:textId="4317B33E" w:rsidR="00CD5856" w:rsidRDefault="00AA5968">
                          <w:pPr>
                            <w:pStyle w:val="Huisstijl-Referentiegegevens"/>
                          </w:pPr>
                          <w:r>
                            <w:rPr>
                              <w:rFonts w:cs="Verdana"/>
                              <w:kern w:val="0"/>
                              <w:szCs w:val="18"/>
                              <w:lang w:bidi="ar-SA"/>
                            </w:rPr>
                            <w:t>2025Z12675</w:t>
                          </w:r>
                        </w:p>
                        <w:p w14:paraId="2AF5B4C7" w14:textId="77777777" w:rsidR="00CD5856" w:rsidRDefault="00AC6B91">
                          <w:pPr>
                            <w:pStyle w:val="Huisstijl-Algemenevoorwaarden"/>
                          </w:pPr>
                          <w:r>
                            <w:t>Correspondentie uitsluitend richten aan het retouradres met vermelding van de datum en het kenmerk van deze brief.</w:t>
                          </w:r>
                        </w:p>
                        <w:p w14:paraId="2F24FE60"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9AD07"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05444053" w14:textId="77777777" w:rsidR="00CD5856" w:rsidRDefault="00AC6B91">
                    <w:pPr>
                      <w:pStyle w:val="Huisstijl-AfzendgegevensW1"/>
                    </w:pPr>
                    <w:r>
                      <w:t>Bezoekadres</w:t>
                    </w:r>
                  </w:p>
                  <w:p w14:paraId="26645445" w14:textId="77777777" w:rsidR="00CD5856" w:rsidRDefault="00AC6B91">
                    <w:pPr>
                      <w:pStyle w:val="Huisstijl-Afzendgegevens"/>
                    </w:pPr>
                    <w:r>
                      <w:t>Parnassusplein 5</w:t>
                    </w:r>
                  </w:p>
                  <w:p w14:paraId="7201A3AB" w14:textId="37DB32BE" w:rsidR="00CD5856" w:rsidRDefault="00AC6B91">
                    <w:pPr>
                      <w:pStyle w:val="Huisstijl-Afzendgegevens"/>
                    </w:pPr>
                    <w:r>
                      <w:t>2511</w:t>
                    </w:r>
                    <w:r w:rsidR="008D59C5" w:rsidRPr="008D59C5">
                      <w:t xml:space="preserve"> </w:t>
                    </w:r>
                    <w:r>
                      <w:t>VX</w:t>
                    </w:r>
                    <w:r w:rsidR="00AD7F72">
                      <w:t xml:space="preserve"> </w:t>
                    </w:r>
                    <w:r w:rsidR="008D59C5" w:rsidRPr="008D59C5">
                      <w:t>Den Haag</w:t>
                    </w:r>
                  </w:p>
                  <w:p w14:paraId="43F0D7B3" w14:textId="77777777" w:rsidR="00CD5856" w:rsidRDefault="00AC6B91">
                    <w:pPr>
                      <w:pStyle w:val="Huisstijl-Afzendgegevens"/>
                    </w:pPr>
                    <w:r w:rsidRPr="008D59C5">
                      <w:t>www.rijksoverheid.nl</w:t>
                    </w:r>
                  </w:p>
                  <w:p w14:paraId="098FBC2E" w14:textId="77777777" w:rsidR="00CD5856" w:rsidRDefault="00AC6B91">
                    <w:pPr>
                      <w:pStyle w:val="Huisstijl-ReferentiegegevenskopW2"/>
                    </w:pPr>
                    <w:r w:rsidRPr="008D59C5">
                      <w:t>Kenmerk</w:t>
                    </w:r>
                  </w:p>
                  <w:p w14:paraId="21780BD4" w14:textId="1EB64953" w:rsidR="00480C9B" w:rsidRPr="00480C9B" w:rsidRDefault="00480C9B" w:rsidP="00480C9B">
                    <w:pPr>
                      <w:pStyle w:val="Huisstijl-Referentiegegevens"/>
                    </w:pPr>
                    <w:r>
                      <w:t>4148071-1084896-LZ</w:t>
                    </w:r>
                  </w:p>
                  <w:p w14:paraId="7B9AB34D" w14:textId="442DBC47" w:rsidR="00215CB5" w:rsidRDefault="00AC6B91">
                    <w:pPr>
                      <w:pStyle w:val="Huisstijl-ReferentiegegevenskopW1"/>
                    </w:pPr>
                    <w:r w:rsidRPr="008D59C5">
                      <w:t>Bijlage(n)</w:t>
                    </w:r>
                    <w:r w:rsidR="0083649C">
                      <w:br/>
                      <w:t xml:space="preserve">- </w:t>
                    </w:r>
                  </w:p>
                  <w:p w14:paraId="78DD8F60" w14:textId="77777777" w:rsidR="00CD5856" w:rsidRDefault="00AC6B91">
                    <w:pPr>
                      <w:pStyle w:val="Huisstijl-ReferentiegegevenskopW1"/>
                    </w:pPr>
                    <w:r>
                      <w:t>Kenmerk afzender</w:t>
                    </w:r>
                  </w:p>
                  <w:p w14:paraId="66D24032" w14:textId="4317B33E" w:rsidR="00CD5856" w:rsidRDefault="00AA5968">
                    <w:pPr>
                      <w:pStyle w:val="Huisstijl-Referentiegegevens"/>
                    </w:pPr>
                    <w:r>
                      <w:rPr>
                        <w:rFonts w:cs="Verdana"/>
                        <w:kern w:val="0"/>
                        <w:szCs w:val="18"/>
                        <w:lang w:bidi="ar-SA"/>
                      </w:rPr>
                      <w:t>2025Z12675</w:t>
                    </w:r>
                  </w:p>
                  <w:p w14:paraId="2AF5B4C7" w14:textId="77777777" w:rsidR="00CD5856" w:rsidRDefault="00AC6B91">
                    <w:pPr>
                      <w:pStyle w:val="Huisstijl-Algemenevoorwaarden"/>
                    </w:pPr>
                    <w:r>
                      <w:t>Correspondentie uitsluitend richten aan het retouradres met vermelding van de datum en het kenmerk van deze brief.</w:t>
                    </w:r>
                  </w:p>
                  <w:p w14:paraId="2F24FE60" w14:textId="77777777" w:rsidR="00CD5856" w:rsidRDefault="00CD5856"/>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7216" behindDoc="0" locked="0" layoutInCell="1" allowOverlap="1" wp14:anchorId="7DFFB1E4" wp14:editId="0E87C11A">
              <wp:simplePos x="0" y="0"/>
              <wp:positionH relativeFrom="page">
                <wp:posOffset>1011555</wp:posOffset>
              </wp:positionH>
              <wp:positionV relativeFrom="page">
                <wp:posOffset>3769995</wp:posOffset>
              </wp:positionV>
              <wp:extent cx="4103370" cy="619125"/>
              <wp:effectExtent l="11430" t="7620" r="9525" b="11430"/>
              <wp:wrapNone/>
              <wp:docPr id="8537727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5305497B" w14:textId="2F146493" w:rsidR="00CD5856" w:rsidRDefault="00AC6B91">
                          <w:pPr>
                            <w:pStyle w:val="Huisstijl-Datumenbetreft"/>
                            <w:tabs>
                              <w:tab w:val="clear" w:pos="737"/>
                              <w:tab w:val="left" w:pos="-5954"/>
                              <w:tab w:val="left" w:pos="-5670"/>
                              <w:tab w:val="left" w:pos="1134"/>
                            </w:tabs>
                          </w:pPr>
                          <w:r>
                            <w:t>Datum</w:t>
                          </w:r>
                          <w:r w:rsidR="00E1490C">
                            <w:tab/>
                          </w:r>
                          <w:r w:rsidR="00B73C6C">
                            <w:t>26 juni 2025</w:t>
                          </w:r>
                        </w:p>
                        <w:p w14:paraId="296CC601" w14:textId="4634CAB4" w:rsidR="00CD5856" w:rsidRDefault="00AC6B91" w:rsidP="001B29B6">
                          <w:pPr>
                            <w:pStyle w:val="Huisstijl-Datumenbetreft"/>
                            <w:tabs>
                              <w:tab w:val="clear" w:pos="737"/>
                              <w:tab w:val="left" w:pos="-5954"/>
                              <w:tab w:val="left" w:pos="-5670"/>
                              <w:tab w:val="left" w:pos="1134"/>
                            </w:tabs>
                          </w:pPr>
                          <w:r>
                            <w:t>Betreft</w:t>
                          </w:r>
                          <w:r w:rsidR="004F0D0A">
                            <w:tab/>
                          </w:r>
                          <w:r w:rsidR="00DC4376">
                            <w:t>(Gewijzigde) v</w:t>
                          </w:r>
                          <w:r w:rsidR="004F0D0A">
                            <w:t>oorhang</w:t>
                          </w:r>
                          <w:r w:rsidR="008D742E">
                            <w:t>procedure</w:t>
                          </w:r>
                          <w:r w:rsidR="004F0D0A">
                            <w:t xml:space="preserve"> </w:t>
                          </w:r>
                          <w:r w:rsidR="005137B7">
                            <w:t xml:space="preserve">tariefmaatregel </w:t>
                          </w:r>
                          <w:r w:rsidR="001B29B6">
                            <w:t>samenhangend met hoofdlijnenakkoord ouderenzor</w:t>
                          </w:r>
                          <w:r w:rsidR="0030598F">
                            <w:t xml:space="preserve">g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DFFB1E4"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5305497B" w14:textId="2F146493" w:rsidR="00CD5856" w:rsidRDefault="00AC6B91">
                    <w:pPr>
                      <w:pStyle w:val="Huisstijl-Datumenbetreft"/>
                      <w:tabs>
                        <w:tab w:val="clear" w:pos="737"/>
                        <w:tab w:val="left" w:pos="-5954"/>
                        <w:tab w:val="left" w:pos="-5670"/>
                        <w:tab w:val="left" w:pos="1134"/>
                      </w:tabs>
                    </w:pPr>
                    <w:r>
                      <w:t>Datum</w:t>
                    </w:r>
                    <w:r w:rsidR="00E1490C">
                      <w:tab/>
                    </w:r>
                    <w:r w:rsidR="00B73C6C">
                      <w:t>26 juni 2025</w:t>
                    </w:r>
                  </w:p>
                  <w:p w14:paraId="296CC601" w14:textId="4634CAB4" w:rsidR="00CD5856" w:rsidRDefault="00AC6B91" w:rsidP="001B29B6">
                    <w:pPr>
                      <w:pStyle w:val="Huisstijl-Datumenbetreft"/>
                      <w:tabs>
                        <w:tab w:val="clear" w:pos="737"/>
                        <w:tab w:val="left" w:pos="-5954"/>
                        <w:tab w:val="left" w:pos="-5670"/>
                        <w:tab w:val="left" w:pos="1134"/>
                      </w:tabs>
                    </w:pPr>
                    <w:r>
                      <w:t>Betreft</w:t>
                    </w:r>
                    <w:r w:rsidR="004F0D0A">
                      <w:tab/>
                    </w:r>
                    <w:r w:rsidR="00DC4376">
                      <w:t>(Gewijzigde) v</w:t>
                    </w:r>
                    <w:r w:rsidR="004F0D0A">
                      <w:t>oorhang</w:t>
                    </w:r>
                    <w:r w:rsidR="008D742E">
                      <w:t>procedure</w:t>
                    </w:r>
                    <w:r w:rsidR="004F0D0A">
                      <w:t xml:space="preserve"> </w:t>
                    </w:r>
                    <w:r w:rsidR="005137B7">
                      <w:t xml:space="preserve">tariefmaatregel </w:t>
                    </w:r>
                    <w:r w:rsidR="001B29B6">
                      <w:t>samenhangend met hoofdlijnenakkoord ouderenzor</w:t>
                    </w:r>
                    <w:r w:rsidR="0030598F">
                      <w:t xml:space="preserve">g </w:t>
                    </w:r>
                  </w:p>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6192" behindDoc="0" locked="0" layoutInCell="1" allowOverlap="1" wp14:anchorId="55587B8D" wp14:editId="51525AF7">
              <wp:simplePos x="0" y="0"/>
              <wp:positionH relativeFrom="page">
                <wp:posOffset>1008380</wp:posOffset>
              </wp:positionH>
              <wp:positionV relativeFrom="page">
                <wp:posOffset>3384550</wp:posOffset>
              </wp:positionV>
              <wp:extent cx="4104005" cy="179705"/>
              <wp:effectExtent l="8255" t="12700" r="12065" b="7620"/>
              <wp:wrapNone/>
              <wp:docPr id="11230158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B0156F5"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87B8D"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6B0156F5" w14:textId="77777777" w:rsidR="00CD5856" w:rsidRDefault="00CD5856">
                    <w:pPr>
                      <w:pStyle w:val="Huisstijl-Toezendgegevens"/>
                    </w:pPr>
                  </w:p>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5168" behindDoc="0" locked="0" layoutInCell="1" allowOverlap="1" wp14:anchorId="3E88B6A6" wp14:editId="397C6876">
              <wp:simplePos x="0" y="0"/>
              <wp:positionH relativeFrom="page">
                <wp:posOffset>1008380</wp:posOffset>
              </wp:positionH>
              <wp:positionV relativeFrom="page">
                <wp:posOffset>1944370</wp:posOffset>
              </wp:positionV>
              <wp:extent cx="3347720" cy="1080135"/>
              <wp:effectExtent l="8255" t="10795" r="6350" b="13970"/>
              <wp:wrapNone/>
              <wp:docPr id="17719047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10E7DE0" w14:textId="16D64AA4" w:rsidR="004F0D0A" w:rsidRDefault="00AC6B91">
                          <w:pPr>
                            <w:pStyle w:val="Huisstijl-Toezendgegevens"/>
                          </w:pPr>
                          <w:r>
                            <w:t>De Voorzitter van de Tweede Kamer</w:t>
                          </w:r>
                          <w:r w:rsidR="004F0D0A">
                            <w:t xml:space="preserve"> </w:t>
                          </w:r>
                        </w:p>
                        <w:p w14:paraId="05C7DBCD" w14:textId="5284C992" w:rsidR="00CD5856" w:rsidRDefault="00AC6B91">
                          <w:pPr>
                            <w:pStyle w:val="Huisstijl-Toezendgegevens"/>
                          </w:pPr>
                          <w:r>
                            <w:t>der Staten-Generaal</w:t>
                          </w:r>
                          <w:r>
                            <w:br/>
                            <w:t>Postbus 20018</w:t>
                          </w:r>
                          <w:r>
                            <w:br/>
                            <w:t>2500 EA</w:t>
                          </w:r>
                          <w:r w:rsidR="00AD7F72">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8B6A6"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110E7DE0" w14:textId="16D64AA4" w:rsidR="004F0D0A" w:rsidRDefault="00AC6B91">
                    <w:pPr>
                      <w:pStyle w:val="Huisstijl-Toezendgegevens"/>
                    </w:pPr>
                    <w:r>
                      <w:t>De Voorzitter van de Tweede Kamer</w:t>
                    </w:r>
                    <w:r w:rsidR="004F0D0A">
                      <w:t xml:space="preserve"> </w:t>
                    </w:r>
                  </w:p>
                  <w:p w14:paraId="05C7DBCD" w14:textId="5284C992" w:rsidR="00CD5856" w:rsidRDefault="00AC6B91">
                    <w:pPr>
                      <w:pStyle w:val="Huisstijl-Toezendgegevens"/>
                    </w:pPr>
                    <w:r>
                      <w:t>der Staten-Generaal</w:t>
                    </w:r>
                    <w:r>
                      <w:br/>
                      <w:t>Postbus 20018</w:t>
                    </w:r>
                    <w:r>
                      <w:br/>
                      <w:t>2500 EA</w:t>
                    </w:r>
                    <w:r w:rsidR="00AD7F72">
                      <w:t xml:space="preserve"> </w:t>
                    </w:r>
                    <w:r>
                      <w:t>DEN HAAG</w:t>
                    </w:r>
                  </w:p>
                </w:txbxContent>
              </v:textbox>
              <w10:wrap anchorx="page" anchory="page"/>
            </v:shape>
          </w:pict>
        </mc:Fallback>
      </mc:AlternateContent>
    </w:r>
    <w:r w:rsidR="004F0D0A">
      <w:rPr>
        <w:noProof/>
        <w:lang w:eastAsia="nl-NL" w:bidi="ar-SA"/>
      </w:rPr>
      <mc:AlternateContent>
        <mc:Choice Requires="wps">
          <w:drawing>
            <wp:anchor distT="0" distB="0" distL="114300" distR="114300" simplePos="0" relativeHeight="251654144" behindDoc="0" locked="1" layoutInCell="1" allowOverlap="1" wp14:anchorId="1DD3E3C3" wp14:editId="66CFA591">
              <wp:simplePos x="0" y="0"/>
              <wp:positionH relativeFrom="page">
                <wp:posOffset>1008380</wp:posOffset>
              </wp:positionH>
              <wp:positionV relativeFrom="page">
                <wp:posOffset>1713865</wp:posOffset>
              </wp:positionV>
              <wp:extent cx="3590925" cy="144145"/>
              <wp:effectExtent l="8255" t="8890" r="10795" b="8890"/>
              <wp:wrapNone/>
              <wp:docPr id="5706178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7143237" w14:textId="37BB81D1" w:rsidR="00CD5856" w:rsidRDefault="00AC6B91">
                          <w:pPr>
                            <w:pStyle w:val="Huisstijl-Retouradres"/>
                          </w:pPr>
                          <w:r w:rsidRPr="008D59C5">
                            <w:t>&gt; Retouradres</w:t>
                          </w:r>
                          <w:r w:rsidR="00E1490C">
                            <w:t xml:space="preserve"> Postbus 20350 2500 E</w:t>
                          </w:r>
                          <w:r w:rsidR="005D327A">
                            <w:t>J</w:t>
                          </w:r>
                          <w:r w:rsidR="00AD7F72">
                            <w:t xml:space="preserve"> </w:t>
                          </w:r>
                          <w:r w:rsidR="00E1490C">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3E3C3"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67143237" w14:textId="37BB81D1" w:rsidR="00CD5856" w:rsidRDefault="00AC6B91">
                    <w:pPr>
                      <w:pStyle w:val="Huisstijl-Retouradres"/>
                    </w:pPr>
                    <w:r w:rsidRPr="008D59C5">
                      <w:t>&gt; Retouradres</w:t>
                    </w:r>
                    <w:r w:rsidR="00E1490C">
                      <w:t xml:space="preserve"> Postbus 20350 2500 E</w:t>
                    </w:r>
                    <w:r w:rsidR="005D327A">
                      <w:t>J</w:t>
                    </w:r>
                    <w:r w:rsidR="00AD7F72">
                      <w:t xml:space="preserve"> </w:t>
                    </w:r>
                    <w:r w:rsidR="00E1490C">
                      <w:t>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BFD3" w14:textId="0CA52835" w:rsidR="00CD5856" w:rsidRDefault="004F0D0A">
    <w:pPr>
      <w:pStyle w:val="Koptekst"/>
    </w:pPr>
    <w:r>
      <w:rPr>
        <w:noProof/>
        <w:lang w:eastAsia="nl-NL" w:bidi="ar-SA"/>
      </w:rPr>
      <mc:AlternateContent>
        <mc:Choice Requires="wps">
          <w:drawing>
            <wp:anchor distT="0" distB="0" distL="114300" distR="114300" simplePos="0" relativeHeight="251659264" behindDoc="0" locked="0" layoutInCell="1" allowOverlap="1" wp14:anchorId="68F9AFFA" wp14:editId="44730C21">
              <wp:simplePos x="0" y="0"/>
              <wp:positionH relativeFrom="page">
                <wp:posOffset>5922645</wp:posOffset>
              </wp:positionH>
              <wp:positionV relativeFrom="page">
                <wp:posOffset>1936750</wp:posOffset>
              </wp:positionV>
              <wp:extent cx="1259840" cy="8009890"/>
              <wp:effectExtent l="7620" t="12700" r="8890" b="6985"/>
              <wp:wrapNone/>
              <wp:docPr id="20261070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1475985" w14:textId="73CD403C" w:rsidR="004B0E7B" w:rsidRDefault="00AC6B91" w:rsidP="004B0E7B">
                          <w:pPr>
                            <w:pStyle w:val="Huisstijl-ReferentiegegevenskopW2"/>
                          </w:pPr>
                          <w:r w:rsidRPr="008D59C5">
                            <w:t>Kenmerk</w:t>
                          </w:r>
                        </w:p>
                        <w:p w14:paraId="4C7C67B4" w14:textId="77777777" w:rsidR="00E00CC8" w:rsidRPr="00480C9B" w:rsidRDefault="00E00CC8" w:rsidP="00E00CC8">
                          <w:pPr>
                            <w:pStyle w:val="Huisstijl-Referentiegegevens"/>
                          </w:pPr>
                          <w:r>
                            <w:t>4148071-1084896-LZ</w:t>
                          </w:r>
                        </w:p>
                        <w:p w14:paraId="598F69E8" w14:textId="77777777" w:rsidR="00E00CC8" w:rsidRPr="00E00CC8" w:rsidRDefault="00E00CC8" w:rsidP="00E00CC8">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9AFF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1475985" w14:textId="73CD403C" w:rsidR="004B0E7B" w:rsidRDefault="00AC6B91" w:rsidP="004B0E7B">
                    <w:pPr>
                      <w:pStyle w:val="Huisstijl-ReferentiegegevenskopW2"/>
                    </w:pPr>
                    <w:r w:rsidRPr="008D59C5">
                      <w:t>Kenmerk</w:t>
                    </w:r>
                  </w:p>
                  <w:p w14:paraId="4C7C67B4" w14:textId="77777777" w:rsidR="00E00CC8" w:rsidRPr="00480C9B" w:rsidRDefault="00E00CC8" w:rsidP="00E00CC8">
                    <w:pPr>
                      <w:pStyle w:val="Huisstijl-Referentiegegevens"/>
                    </w:pPr>
                    <w:r>
                      <w:t>4148071-1084896-LZ</w:t>
                    </w:r>
                  </w:p>
                  <w:p w14:paraId="598F69E8" w14:textId="77777777" w:rsidR="00E00CC8" w:rsidRPr="00E00CC8" w:rsidRDefault="00E00CC8" w:rsidP="00E00CC8">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DE0EBC0" wp14:editId="5D3EE8F8">
              <wp:simplePos x="0" y="0"/>
              <wp:positionH relativeFrom="page">
                <wp:posOffset>5922645</wp:posOffset>
              </wp:positionH>
              <wp:positionV relativeFrom="page">
                <wp:posOffset>10225405</wp:posOffset>
              </wp:positionV>
              <wp:extent cx="1259840" cy="213995"/>
              <wp:effectExtent l="7620" t="5080" r="8890" b="9525"/>
              <wp:wrapNone/>
              <wp:docPr id="15737611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B9FC9A3" w14:textId="3B34673A" w:rsidR="00CD5856" w:rsidRDefault="00AC6B9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D661B">
                            <w:fldChar w:fldCharType="begin"/>
                          </w:r>
                          <w:r w:rsidR="008D661B">
                            <w:instrText xml:space="preserve"> SECTIONPAGES  \* Arabic  \* MERGEFORMAT </w:instrText>
                          </w:r>
                          <w:r w:rsidR="008D661B">
                            <w:fldChar w:fldCharType="separate"/>
                          </w:r>
                          <w:r w:rsidR="008D661B">
                            <w:rPr>
                              <w:noProof/>
                            </w:rPr>
                            <w:t>4</w:t>
                          </w:r>
                          <w:r w:rsidR="008D661B">
                            <w:rPr>
                              <w:noProof/>
                            </w:rPr>
                            <w:fldChar w:fldCharType="end"/>
                          </w:r>
                        </w:p>
                        <w:p w14:paraId="6C07684D" w14:textId="77777777" w:rsidR="00CD5856" w:rsidRDefault="00CD5856"/>
                        <w:p w14:paraId="73393600" w14:textId="77777777" w:rsidR="00CD5856" w:rsidRDefault="00CD5856">
                          <w:pPr>
                            <w:pStyle w:val="Huisstijl-Paginanummer"/>
                          </w:pPr>
                        </w:p>
                        <w:p w14:paraId="74D98AB8"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0EBC0"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6B9FC9A3" w14:textId="3B34673A" w:rsidR="00CD5856" w:rsidRDefault="00AC6B9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8D661B">
                      <w:fldChar w:fldCharType="begin"/>
                    </w:r>
                    <w:r w:rsidR="008D661B">
                      <w:instrText xml:space="preserve"> SECTIONPAGES  \* Arabic  \* MERGEFORMAT </w:instrText>
                    </w:r>
                    <w:r w:rsidR="008D661B">
                      <w:fldChar w:fldCharType="separate"/>
                    </w:r>
                    <w:r w:rsidR="008D661B">
                      <w:rPr>
                        <w:noProof/>
                      </w:rPr>
                      <w:t>4</w:t>
                    </w:r>
                    <w:r w:rsidR="008D661B">
                      <w:rPr>
                        <w:noProof/>
                      </w:rPr>
                      <w:fldChar w:fldCharType="end"/>
                    </w:r>
                  </w:p>
                  <w:p w14:paraId="6C07684D" w14:textId="77777777" w:rsidR="00CD5856" w:rsidRDefault="00CD5856"/>
                  <w:p w14:paraId="73393600" w14:textId="77777777" w:rsidR="00CD5856" w:rsidRDefault="00CD5856">
                    <w:pPr>
                      <w:pStyle w:val="Huisstijl-Paginanummer"/>
                    </w:pPr>
                  </w:p>
                  <w:p w14:paraId="74D98AB8"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9130" w14:textId="235EFE76" w:rsidR="00CD5856" w:rsidRDefault="004F0D0A">
    <w:pPr>
      <w:pStyle w:val="Koptekst"/>
    </w:pPr>
    <w:r>
      <w:rPr>
        <w:noProof/>
        <w:lang w:eastAsia="nl-NL" w:bidi="ar-SA"/>
      </w:rPr>
      <mc:AlternateContent>
        <mc:Choice Requires="wps">
          <w:drawing>
            <wp:anchor distT="0" distB="0" distL="114300" distR="114300" simplePos="0" relativeHeight="251664384" behindDoc="0" locked="0" layoutInCell="1" allowOverlap="1" wp14:anchorId="48C10E19" wp14:editId="3AE5F7C4">
              <wp:simplePos x="0" y="0"/>
              <wp:positionH relativeFrom="page">
                <wp:posOffset>1009650</wp:posOffset>
              </wp:positionH>
              <wp:positionV relativeFrom="page">
                <wp:posOffset>3768725</wp:posOffset>
              </wp:positionV>
              <wp:extent cx="4103370" cy="457200"/>
              <wp:effectExtent l="9525" t="6350" r="11430" b="12700"/>
              <wp:wrapTopAndBottom/>
              <wp:docPr id="19899566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BC97C13" w14:textId="77777777" w:rsidR="00CD5856" w:rsidRDefault="00AC6B9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F0D0A">
                                <w:t>26 juni 2014</w:t>
                              </w:r>
                            </w:sdtContent>
                          </w:sdt>
                        </w:p>
                        <w:p w14:paraId="0BA9C7A9" w14:textId="77777777" w:rsidR="00CD5856" w:rsidRDefault="00AC6B91">
                          <w:pPr>
                            <w:pStyle w:val="Huisstijl-Datumenbetreft"/>
                            <w:tabs>
                              <w:tab w:val="left" w:pos="-5954"/>
                              <w:tab w:val="left" w:pos="-5670"/>
                            </w:tabs>
                          </w:pPr>
                          <w:r>
                            <w:t>Betreft</w:t>
                          </w:r>
                          <w:r>
                            <w:tab/>
                          </w:r>
                          <w:proofErr w:type="spellStart"/>
                          <w:r w:rsidR="008D59C5">
                            <w:t>BETREFT</w:t>
                          </w:r>
                          <w:proofErr w:type="spellEnd"/>
                        </w:p>
                        <w:p w14:paraId="0B5D614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8C10E19"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BC97C13" w14:textId="77777777" w:rsidR="00CD5856" w:rsidRDefault="00AC6B9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4F0D0A">
                          <w:t>26 juni 2014</w:t>
                        </w:r>
                      </w:sdtContent>
                    </w:sdt>
                  </w:p>
                  <w:p w14:paraId="0BA9C7A9" w14:textId="77777777" w:rsidR="00CD5856" w:rsidRDefault="00AC6B91">
                    <w:pPr>
                      <w:pStyle w:val="Huisstijl-Datumenbetreft"/>
                      <w:tabs>
                        <w:tab w:val="left" w:pos="-5954"/>
                        <w:tab w:val="left" w:pos="-5670"/>
                      </w:tabs>
                    </w:pPr>
                    <w:r>
                      <w:t>Betreft</w:t>
                    </w:r>
                    <w:r>
                      <w:tab/>
                    </w:r>
                    <w:proofErr w:type="spellStart"/>
                    <w:r w:rsidR="008D59C5">
                      <w:t>BETREFT</w:t>
                    </w:r>
                    <w:proofErr w:type="spellEnd"/>
                  </w:p>
                  <w:p w14:paraId="0B5D614F"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3146BDC2" wp14:editId="01EA8BC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E020686" wp14:editId="4EC10E5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F50BB6F" wp14:editId="237CF103">
              <wp:simplePos x="0" y="0"/>
              <wp:positionH relativeFrom="page">
                <wp:posOffset>5922645</wp:posOffset>
              </wp:positionH>
              <wp:positionV relativeFrom="page">
                <wp:posOffset>1964690</wp:posOffset>
              </wp:positionV>
              <wp:extent cx="1259840" cy="8009890"/>
              <wp:effectExtent l="7620" t="12065" r="8890" b="7620"/>
              <wp:wrapNone/>
              <wp:docPr id="158713780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495AD70" w14:textId="77777777" w:rsidR="00CD5856" w:rsidRDefault="00AC6B91">
                          <w:pPr>
                            <w:pStyle w:val="Huisstijl-Afzendgegevens"/>
                          </w:pPr>
                          <w:r w:rsidRPr="008D59C5">
                            <w:t>Rijnstraat 50</w:t>
                          </w:r>
                        </w:p>
                        <w:p w14:paraId="0D2B96BB" w14:textId="77777777" w:rsidR="00CD5856" w:rsidRDefault="00AC6B91">
                          <w:pPr>
                            <w:pStyle w:val="Huisstijl-Afzendgegevens"/>
                          </w:pPr>
                          <w:r w:rsidRPr="008D59C5">
                            <w:t>Den Haag</w:t>
                          </w:r>
                        </w:p>
                        <w:p w14:paraId="5C422CC5" w14:textId="77777777" w:rsidR="00CD5856" w:rsidRDefault="00AC6B91">
                          <w:pPr>
                            <w:pStyle w:val="Huisstijl-Afzendgegevens"/>
                          </w:pPr>
                          <w:r w:rsidRPr="008D59C5">
                            <w:t>www.rijksoverheid.nl</w:t>
                          </w:r>
                        </w:p>
                        <w:p w14:paraId="71BC5B2E" w14:textId="77777777" w:rsidR="00CD5856" w:rsidRDefault="00AC6B91">
                          <w:pPr>
                            <w:pStyle w:val="Huisstijl-AfzendgegevenskopW1"/>
                          </w:pPr>
                          <w:r>
                            <w:t>Contactpersoon</w:t>
                          </w:r>
                        </w:p>
                        <w:p w14:paraId="6202D6D7" w14:textId="77777777" w:rsidR="00CD5856" w:rsidRDefault="00AC6B91">
                          <w:pPr>
                            <w:pStyle w:val="Huisstijl-Afzendgegevens"/>
                          </w:pPr>
                          <w:r w:rsidRPr="008D59C5">
                            <w:t>ing. J.A. Ramlal</w:t>
                          </w:r>
                        </w:p>
                        <w:p w14:paraId="21F8DBEF" w14:textId="77777777" w:rsidR="00CD5856" w:rsidRDefault="00AC6B91">
                          <w:pPr>
                            <w:pStyle w:val="Huisstijl-Afzendgegevens"/>
                          </w:pPr>
                          <w:r w:rsidRPr="008D59C5">
                            <w:t>ja.ramlal@minvws.nl</w:t>
                          </w:r>
                        </w:p>
                        <w:p w14:paraId="631A33E4" w14:textId="77777777" w:rsidR="00CD5856" w:rsidRDefault="00AC6B91">
                          <w:pPr>
                            <w:pStyle w:val="Huisstijl-ReferentiegegevenskopW2"/>
                          </w:pPr>
                          <w:r>
                            <w:t>Ons kenmerk</w:t>
                          </w:r>
                        </w:p>
                        <w:p w14:paraId="7F45AA62" w14:textId="77777777" w:rsidR="00CD5856" w:rsidRDefault="00AC6B91">
                          <w:pPr>
                            <w:pStyle w:val="Huisstijl-Referentiegegevens"/>
                          </w:pPr>
                          <w:r>
                            <w:t>KENMERK</w:t>
                          </w:r>
                        </w:p>
                        <w:p w14:paraId="2EA67BC5" w14:textId="77777777" w:rsidR="00CD5856" w:rsidRDefault="00AC6B91">
                          <w:pPr>
                            <w:pStyle w:val="Huisstijl-ReferentiegegevenskopW1"/>
                          </w:pPr>
                          <w:r>
                            <w:t>Uw kenmerk</w:t>
                          </w:r>
                        </w:p>
                        <w:p w14:paraId="43E70C4F" w14:textId="77777777" w:rsidR="00CD5856" w:rsidRDefault="00AC6B91">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0BB6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5495AD70" w14:textId="77777777" w:rsidR="00CD5856" w:rsidRDefault="00AC6B91">
                    <w:pPr>
                      <w:pStyle w:val="Huisstijl-Afzendgegevens"/>
                    </w:pPr>
                    <w:r w:rsidRPr="008D59C5">
                      <w:t>Rijnstraat 50</w:t>
                    </w:r>
                  </w:p>
                  <w:p w14:paraId="0D2B96BB" w14:textId="77777777" w:rsidR="00CD5856" w:rsidRDefault="00AC6B91">
                    <w:pPr>
                      <w:pStyle w:val="Huisstijl-Afzendgegevens"/>
                    </w:pPr>
                    <w:r w:rsidRPr="008D59C5">
                      <w:t>Den Haag</w:t>
                    </w:r>
                  </w:p>
                  <w:p w14:paraId="5C422CC5" w14:textId="77777777" w:rsidR="00CD5856" w:rsidRDefault="00AC6B91">
                    <w:pPr>
                      <w:pStyle w:val="Huisstijl-Afzendgegevens"/>
                    </w:pPr>
                    <w:r w:rsidRPr="008D59C5">
                      <w:t>www.rijksoverheid.nl</w:t>
                    </w:r>
                  </w:p>
                  <w:p w14:paraId="71BC5B2E" w14:textId="77777777" w:rsidR="00CD5856" w:rsidRDefault="00AC6B91">
                    <w:pPr>
                      <w:pStyle w:val="Huisstijl-AfzendgegevenskopW1"/>
                    </w:pPr>
                    <w:r>
                      <w:t>Contactpersoon</w:t>
                    </w:r>
                  </w:p>
                  <w:p w14:paraId="6202D6D7" w14:textId="77777777" w:rsidR="00CD5856" w:rsidRDefault="00AC6B91">
                    <w:pPr>
                      <w:pStyle w:val="Huisstijl-Afzendgegevens"/>
                    </w:pPr>
                    <w:r w:rsidRPr="008D59C5">
                      <w:t>ing. J.A. Ramlal</w:t>
                    </w:r>
                  </w:p>
                  <w:p w14:paraId="21F8DBEF" w14:textId="77777777" w:rsidR="00CD5856" w:rsidRDefault="00AC6B91">
                    <w:pPr>
                      <w:pStyle w:val="Huisstijl-Afzendgegevens"/>
                    </w:pPr>
                    <w:r w:rsidRPr="008D59C5">
                      <w:t>ja.ramlal@minvws.nl</w:t>
                    </w:r>
                  </w:p>
                  <w:p w14:paraId="631A33E4" w14:textId="77777777" w:rsidR="00CD5856" w:rsidRDefault="00AC6B91">
                    <w:pPr>
                      <w:pStyle w:val="Huisstijl-ReferentiegegevenskopW2"/>
                    </w:pPr>
                    <w:r>
                      <w:t>Ons kenmerk</w:t>
                    </w:r>
                  </w:p>
                  <w:p w14:paraId="7F45AA62" w14:textId="77777777" w:rsidR="00CD5856" w:rsidRDefault="00AC6B91">
                    <w:pPr>
                      <w:pStyle w:val="Huisstijl-Referentiegegevens"/>
                    </w:pPr>
                    <w:r>
                      <w:t>KENMERK</w:t>
                    </w:r>
                  </w:p>
                  <w:p w14:paraId="2EA67BC5" w14:textId="77777777" w:rsidR="00CD5856" w:rsidRDefault="00AC6B91">
                    <w:pPr>
                      <w:pStyle w:val="Huisstijl-ReferentiegegevenskopW1"/>
                    </w:pPr>
                    <w:r>
                      <w:t>Uw kenmerk</w:t>
                    </w:r>
                  </w:p>
                  <w:p w14:paraId="43E70C4F" w14:textId="77777777" w:rsidR="00CD5856" w:rsidRDefault="00AC6B91">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7336D43" wp14:editId="57C263A9">
              <wp:simplePos x="0" y="0"/>
              <wp:positionH relativeFrom="page">
                <wp:posOffset>1008380</wp:posOffset>
              </wp:positionH>
              <wp:positionV relativeFrom="page">
                <wp:posOffset>1942465</wp:posOffset>
              </wp:positionV>
              <wp:extent cx="2988310" cy="1080135"/>
              <wp:effectExtent l="8255" t="8890" r="13335" b="6350"/>
              <wp:wrapNone/>
              <wp:docPr id="79144652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3C60F97" w14:textId="77777777" w:rsidR="00CD5856" w:rsidRDefault="00AC6B91">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36D43"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3C60F97" w14:textId="77777777" w:rsidR="00CD5856" w:rsidRDefault="00AC6B9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AF3784F" wp14:editId="433D3CF0">
              <wp:simplePos x="0" y="0"/>
              <wp:positionH relativeFrom="page">
                <wp:posOffset>5922645</wp:posOffset>
              </wp:positionH>
              <wp:positionV relativeFrom="page">
                <wp:posOffset>10224770</wp:posOffset>
              </wp:positionV>
              <wp:extent cx="730885" cy="107950"/>
              <wp:effectExtent l="7620" t="13970" r="13970" b="11430"/>
              <wp:wrapNone/>
              <wp:docPr id="137609001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E2B5B47" w14:textId="77777777" w:rsidR="00CD5856" w:rsidRDefault="00AC6B9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8D661B">
                            <w:fldChar w:fldCharType="begin"/>
                          </w:r>
                          <w:r w:rsidR="008D661B">
                            <w:instrText xml:space="preserve"> SECTIONPAGES  \* Arabic  \* MERGEFORMAT </w:instrText>
                          </w:r>
                          <w:r w:rsidR="008D661B">
                            <w:fldChar w:fldCharType="separate"/>
                          </w:r>
                          <w:r w:rsidR="009F419D">
                            <w:rPr>
                              <w:noProof/>
                            </w:rPr>
                            <w:t>2</w:t>
                          </w:r>
                          <w:r w:rsidR="008D661B">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3784F"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0E2B5B47" w14:textId="77777777" w:rsidR="00CD5856" w:rsidRDefault="00AC6B9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8D661B">
                      <w:fldChar w:fldCharType="begin"/>
                    </w:r>
                    <w:r w:rsidR="008D661B">
                      <w:instrText xml:space="preserve"> SECTIONPAGES  \* Arabic  \* MERGEFORMAT </w:instrText>
                    </w:r>
                    <w:r w:rsidR="008D661B">
                      <w:fldChar w:fldCharType="separate"/>
                    </w:r>
                    <w:r w:rsidR="009F419D">
                      <w:rPr>
                        <w:noProof/>
                      </w:rPr>
                      <w:t>2</w:t>
                    </w:r>
                    <w:r w:rsidR="008D661B">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95B47C9" wp14:editId="0710DE3D">
              <wp:simplePos x="0" y="0"/>
              <wp:positionH relativeFrom="page">
                <wp:posOffset>1008380</wp:posOffset>
              </wp:positionH>
              <wp:positionV relativeFrom="page">
                <wp:posOffset>3384550</wp:posOffset>
              </wp:positionV>
              <wp:extent cx="4104005" cy="179705"/>
              <wp:effectExtent l="8255" t="12700" r="12065" b="7620"/>
              <wp:wrapNone/>
              <wp:docPr id="21185905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EDAEC13"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B47C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6EDAEC13"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3DDDE919" wp14:editId="303E59A3">
              <wp:simplePos x="0" y="0"/>
              <wp:positionH relativeFrom="page">
                <wp:posOffset>1008380</wp:posOffset>
              </wp:positionH>
              <wp:positionV relativeFrom="page">
                <wp:posOffset>1715135</wp:posOffset>
              </wp:positionV>
              <wp:extent cx="3590925" cy="144145"/>
              <wp:effectExtent l="8255" t="10160" r="10795" b="7620"/>
              <wp:wrapNone/>
              <wp:docPr id="1718037829"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681717F" w14:textId="77777777" w:rsidR="00CD5856" w:rsidRDefault="00AC6B91">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DE91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0681717F" w14:textId="77777777" w:rsidR="00CD5856" w:rsidRDefault="00AC6B91">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7C4"/>
    <w:multiLevelType w:val="hybridMultilevel"/>
    <w:tmpl w:val="915CFA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895C60"/>
    <w:multiLevelType w:val="hybridMultilevel"/>
    <w:tmpl w:val="4E84A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960FC6"/>
    <w:multiLevelType w:val="hybridMultilevel"/>
    <w:tmpl w:val="A3486F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FC441E"/>
    <w:multiLevelType w:val="hybridMultilevel"/>
    <w:tmpl w:val="324006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48442C9"/>
    <w:multiLevelType w:val="hybridMultilevel"/>
    <w:tmpl w:val="C42209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76F2C34"/>
    <w:multiLevelType w:val="hybridMultilevel"/>
    <w:tmpl w:val="2222FC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0B3C5B"/>
    <w:multiLevelType w:val="hybridMultilevel"/>
    <w:tmpl w:val="9B385B60"/>
    <w:lvl w:ilvl="0" w:tplc="512EA4D8">
      <w:start w:val="2"/>
      <w:numFmt w:val="bullet"/>
      <w:lvlText w:val="-"/>
      <w:lvlJc w:val="left"/>
      <w:pPr>
        <w:ind w:left="530" w:hanging="360"/>
      </w:pPr>
      <w:rPr>
        <w:rFonts w:ascii="Verdana-Italic" w:eastAsia="DejaVu Sans" w:hAnsi="Verdana-Italic" w:cs="Verdana-Italic"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26997F02"/>
    <w:multiLevelType w:val="hybridMultilevel"/>
    <w:tmpl w:val="335470BE"/>
    <w:lvl w:ilvl="0" w:tplc="6874812A">
      <w:numFmt w:val="bullet"/>
      <w:lvlText w:val="-"/>
      <w:lvlJc w:val="left"/>
      <w:pPr>
        <w:ind w:left="360" w:hanging="360"/>
      </w:pPr>
      <w:rPr>
        <w:rFonts w:ascii="Verdana" w:eastAsiaTheme="minorHAnsi" w:hAnsi="Verdana" w:cstheme="minorHAns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9305D0E"/>
    <w:multiLevelType w:val="hybridMultilevel"/>
    <w:tmpl w:val="E1004638"/>
    <w:lvl w:ilvl="0" w:tplc="6874812A">
      <w:numFmt w:val="bullet"/>
      <w:lvlText w:val="-"/>
      <w:lvlJc w:val="left"/>
      <w:pPr>
        <w:ind w:left="720" w:hanging="360"/>
      </w:pPr>
      <w:rPr>
        <w:rFonts w:ascii="Verdana" w:eastAsiaTheme="minorHAnsi" w:hAnsi="Verdana"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9B4981"/>
    <w:multiLevelType w:val="hybridMultilevel"/>
    <w:tmpl w:val="1760332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E77B0B"/>
    <w:multiLevelType w:val="multilevel"/>
    <w:tmpl w:val="45D8E1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052000"/>
    <w:multiLevelType w:val="hybridMultilevel"/>
    <w:tmpl w:val="90E88DD0"/>
    <w:lvl w:ilvl="0" w:tplc="512EA4D8">
      <w:start w:val="2"/>
      <w:numFmt w:val="bullet"/>
      <w:lvlText w:val="-"/>
      <w:lvlJc w:val="left"/>
      <w:pPr>
        <w:ind w:left="360" w:hanging="360"/>
      </w:pPr>
      <w:rPr>
        <w:rFonts w:ascii="Verdana-Italic" w:eastAsia="DejaVu Sans" w:hAnsi="Verdana-Italic" w:cs="Verdana-Italic" w:hint="default"/>
      </w:rPr>
    </w:lvl>
    <w:lvl w:ilvl="1" w:tplc="04130003" w:tentative="1">
      <w:start w:val="1"/>
      <w:numFmt w:val="bullet"/>
      <w:lvlText w:val="o"/>
      <w:lvlJc w:val="left"/>
      <w:pPr>
        <w:ind w:left="1270" w:hanging="360"/>
      </w:pPr>
      <w:rPr>
        <w:rFonts w:ascii="Courier New" w:hAnsi="Courier New" w:cs="Courier New" w:hint="default"/>
      </w:rPr>
    </w:lvl>
    <w:lvl w:ilvl="2" w:tplc="04130005" w:tentative="1">
      <w:start w:val="1"/>
      <w:numFmt w:val="bullet"/>
      <w:lvlText w:val=""/>
      <w:lvlJc w:val="left"/>
      <w:pPr>
        <w:ind w:left="1990" w:hanging="360"/>
      </w:pPr>
      <w:rPr>
        <w:rFonts w:ascii="Wingdings" w:hAnsi="Wingdings" w:hint="default"/>
      </w:rPr>
    </w:lvl>
    <w:lvl w:ilvl="3" w:tplc="04130001" w:tentative="1">
      <w:start w:val="1"/>
      <w:numFmt w:val="bullet"/>
      <w:lvlText w:val=""/>
      <w:lvlJc w:val="left"/>
      <w:pPr>
        <w:ind w:left="2710" w:hanging="360"/>
      </w:pPr>
      <w:rPr>
        <w:rFonts w:ascii="Symbol" w:hAnsi="Symbol" w:hint="default"/>
      </w:rPr>
    </w:lvl>
    <w:lvl w:ilvl="4" w:tplc="04130003" w:tentative="1">
      <w:start w:val="1"/>
      <w:numFmt w:val="bullet"/>
      <w:lvlText w:val="o"/>
      <w:lvlJc w:val="left"/>
      <w:pPr>
        <w:ind w:left="3430" w:hanging="360"/>
      </w:pPr>
      <w:rPr>
        <w:rFonts w:ascii="Courier New" w:hAnsi="Courier New" w:cs="Courier New" w:hint="default"/>
      </w:rPr>
    </w:lvl>
    <w:lvl w:ilvl="5" w:tplc="04130005" w:tentative="1">
      <w:start w:val="1"/>
      <w:numFmt w:val="bullet"/>
      <w:lvlText w:val=""/>
      <w:lvlJc w:val="left"/>
      <w:pPr>
        <w:ind w:left="4150" w:hanging="360"/>
      </w:pPr>
      <w:rPr>
        <w:rFonts w:ascii="Wingdings" w:hAnsi="Wingdings" w:hint="default"/>
      </w:rPr>
    </w:lvl>
    <w:lvl w:ilvl="6" w:tplc="04130001" w:tentative="1">
      <w:start w:val="1"/>
      <w:numFmt w:val="bullet"/>
      <w:lvlText w:val=""/>
      <w:lvlJc w:val="left"/>
      <w:pPr>
        <w:ind w:left="4870" w:hanging="360"/>
      </w:pPr>
      <w:rPr>
        <w:rFonts w:ascii="Symbol" w:hAnsi="Symbol" w:hint="default"/>
      </w:rPr>
    </w:lvl>
    <w:lvl w:ilvl="7" w:tplc="04130003" w:tentative="1">
      <w:start w:val="1"/>
      <w:numFmt w:val="bullet"/>
      <w:lvlText w:val="o"/>
      <w:lvlJc w:val="left"/>
      <w:pPr>
        <w:ind w:left="5590" w:hanging="360"/>
      </w:pPr>
      <w:rPr>
        <w:rFonts w:ascii="Courier New" w:hAnsi="Courier New" w:cs="Courier New" w:hint="default"/>
      </w:rPr>
    </w:lvl>
    <w:lvl w:ilvl="8" w:tplc="04130005" w:tentative="1">
      <w:start w:val="1"/>
      <w:numFmt w:val="bullet"/>
      <w:lvlText w:val=""/>
      <w:lvlJc w:val="left"/>
      <w:pPr>
        <w:ind w:left="6310" w:hanging="360"/>
      </w:pPr>
      <w:rPr>
        <w:rFonts w:ascii="Wingdings" w:hAnsi="Wingdings" w:hint="default"/>
      </w:rPr>
    </w:lvl>
  </w:abstractNum>
  <w:abstractNum w:abstractNumId="12" w15:restartNumberingAfterBreak="0">
    <w:nsid w:val="2FA80917"/>
    <w:multiLevelType w:val="hybridMultilevel"/>
    <w:tmpl w:val="ABF0B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0167F63"/>
    <w:multiLevelType w:val="hybridMultilevel"/>
    <w:tmpl w:val="1F0A3CB6"/>
    <w:lvl w:ilvl="0" w:tplc="FFFFFFFF">
      <w:start w:val="1"/>
      <w:numFmt w:val="decimal"/>
      <w:lvlText w:val="%1)"/>
      <w:lvlJc w:val="left"/>
      <w:pPr>
        <w:ind w:left="720" w:hanging="360"/>
      </w:pPr>
    </w:lvl>
    <w:lvl w:ilvl="1" w:tplc="0413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E0CB1"/>
    <w:multiLevelType w:val="hybridMultilevel"/>
    <w:tmpl w:val="22EE606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5F24F04"/>
    <w:multiLevelType w:val="hybridMultilevel"/>
    <w:tmpl w:val="D7685EA2"/>
    <w:lvl w:ilvl="0" w:tplc="A7725B08">
      <w:numFmt w:val="decimal"/>
      <w:lvlText w:val="%1."/>
      <w:lvlJc w:val="left"/>
      <w:pPr>
        <w:ind w:left="720" w:hanging="360"/>
      </w:pPr>
      <w:rPr>
        <w:rFont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EB010E"/>
    <w:multiLevelType w:val="hybridMultilevel"/>
    <w:tmpl w:val="532E8BF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C7D3E46"/>
    <w:multiLevelType w:val="hybridMultilevel"/>
    <w:tmpl w:val="3DBEF11A"/>
    <w:lvl w:ilvl="0" w:tplc="04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0E85066"/>
    <w:multiLevelType w:val="hybridMultilevel"/>
    <w:tmpl w:val="FD4858E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9" w15:restartNumberingAfterBreak="0">
    <w:nsid w:val="46321CA7"/>
    <w:multiLevelType w:val="hybridMultilevel"/>
    <w:tmpl w:val="DE309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3F060D"/>
    <w:multiLevelType w:val="hybridMultilevel"/>
    <w:tmpl w:val="3E524A10"/>
    <w:lvl w:ilvl="0" w:tplc="A52C15EE">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58A576F"/>
    <w:multiLevelType w:val="hybridMultilevel"/>
    <w:tmpl w:val="DB8AF5D4"/>
    <w:lvl w:ilvl="0" w:tplc="D1DC9934">
      <w:numFmt w:val="bullet"/>
      <w:lvlText w:val=""/>
      <w:lvlJc w:val="left"/>
      <w:pPr>
        <w:ind w:left="720" w:hanging="360"/>
      </w:pPr>
      <w:rPr>
        <w:rFonts w:ascii="Wingdings" w:eastAsia="DejaVu Sans" w:hAnsi="Wingdings" w:cs="Lohit Hindi" w:hint="default"/>
      </w:rPr>
    </w:lvl>
    <w:lvl w:ilvl="1" w:tplc="CFF463E2" w:tentative="1">
      <w:start w:val="1"/>
      <w:numFmt w:val="bullet"/>
      <w:lvlText w:val="o"/>
      <w:lvlJc w:val="left"/>
      <w:pPr>
        <w:ind w:left="1440" w:hanging="360"/>
      </w:pPr>
      <w:rPr>
        <w:rFonts w:ascii="Courier New" w:hAnsi="Courier New" w:cs="Courier New" w:hint="default"/>
      </w:rPr>
    </w:lvl>
    <w:lvl w:ilvl="2" w:tplc="49CA5D1E" w:tentative="1">
      <w:start w:val="1"/>
      <w:numFmt w:val="bullet"/>
      <w:lvlText w:val=""/>
      <w:lvlJc w:val="left"/>
      <w:pPr>
        <w:ind w:left="2160" w:hanging="360"/>
      </w:pPr>
      <w:rPr>
        <w:rFonts w:ascii="Wingdings" w:hAnsi="Wingdings" w:hint="default"/>
      </w:rPr>
    </w:lvl>
    <w:lvl w:ilvl="3" w:tplc="D0E22A36" w:tentative="1">
      <w:start w:val="1"/>
      <w:numFmt w:val="bullet"/>
      <w:lvlText w:val=""/>
      <w:lvlJc w:val="left"/>
      <w:pPr>
        <w:ind w:left="2880" w:hanging="360"/>
      </w:pPr>
      <w:rPr>
        <w:rFonts w:ascii="Symbol" w:hAnsi="Symbol" w:hint="default"/>
      </w:rPr>
    </w:lvl>
    <w:lvl w:ilvl="4" w:tplc="CA523BCA" w:tentative="1">
      <w:start w:val="1"/>
      <w:numFmt w:val="bullet"/>
      <w:lvlText w:val="o"/>
      <w:lvlJc w:val="left"/>
      <w:pPr>
        <w:ind w:left="3600" w:hanging="360"/>
      </w:pPr>
      <w:rPr>
        <w:rFonts w:ascii="Courier New" w:hAnsi="Courier New" w:cs="Courier New" w:hint="default"/>
      </w:rPr>
    </w:lvl>
    <w:lvl w:ilvl="5" w:tplc="2F80AA04" w:tentative="1">
      <w:start w:val="1"/>
      <w:numFmt w:val="bullet"/>
      <w:lvlText w:val=""/>
      <w:lvlJc w:val="left"/>
      <w:pPr>
        <w:ind w:left="4320" w:hanging="360"/>
      </w:pPr>
      <w:rPr>
        <w:rFonts w:ascii="Wingdings" w:hAnsi="Wingdings" w:hint="default"/>
      </w:rPr>
    </w:lvl>
    <w:lvl w:ilvl="6" w:tplc="CDDAE31E" w:tentative="1">
      <w:start w:val="1"/>
      <w:numFmt w:val="bullet"/>
      <w:lvlText w:val=""/>
      <w:lvlJc w:val="left"/>
      <w:pPr>
        <w:ind w:left="5040" w:hanging="360"/>
      </w:pPr>
      <w:rPr>
        <w:rFonts w:ascii="Symbol" w:hAnsi="Symbol" w:hint="default"/>
      </w:rPr>
    </w:lvl>
    <w:lvl w:ilvl="7" w:tplc="B652FF54" w:tentative="1">
      <w:start w:val="1"/>
      <w:numFmt w:val="bullet"/>
      <w:lvlText w:val="o"/>
      <w:lvlJc w:val="left"/>
      <w:pPr>
        <w:ind w:left="5760" w:hanging="360"/>
      </w:pPr>
      <w:rPr>
        <w:rFonts w:ascii="Courier New" w:hAnsi="Courier New" w:cs="Courier New" w:hint="default"/>
      </w:rPr>
    </w:lvl>
    <w:lvl w:ilvl="8" w:tplc="033A1F10" w:tentative="1">
      <w:start w:val="1"/>
      <w:numFmt w:val="bullet"/>
      <w:lvlText w:val=""/>
      <w:lvlJc w:val="left"/>
      <w:pPr>
        <w:ind w:left="6480" w:hanging="360"/>
      </w:pPr>
      <w:rPr>
        <w:rFonts w:ascii="Wingdings" w:hAnsi="Wingdings" w:hint="default"/>
      </w:rPr>
    </w:lvl>
  </w:abstractNum>
  <w:abstractNum w:abstractNumId="22" w15:restartNumberingAfterBreak="0">
    <w:nsid w:val="5B9124A0"/>
    <w:multiLevelType w:val="hybridMultilevel"/>
    <w:tmpl w:val="F00A67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04C7D91"/>
    <w:multiLevelType w:val="hybridMultilevel"/>
    <w:tmpl w:val="443648C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48500EB"/>
    <w:multiLevelType w:val="hybridMultilevel"/>
    <w:tmpl w:val="CC72CC48"/>
    <w:lvl w:ilvl="0" w:tplc="04130001">
      <w:start w:val="1"/>
      <w:numFmt w:val="bullet"/>
      <w:lvlText w:val=""/>
      <w:lvlJc w:val="left"/>
      <w:pPr>
        <w:ind w:left="1128" w:hanging="360"/>
      </w:pPr>
      <w:rPr>
        <w:rFonts w:ascii="Symbol" w:hAnsi="Symbol" w:hint="default"/>
      </w:rPr>
    </w:lvl>
    <w:lvl w:ilvl="1" w:tplc="04130003" w:tentative="1">
      <w:start w:val="1"/>
      <w:numFmt w:val="bullet"/>
      <w:lvlText w:val="o"/>
      <w:lvlJc w:val="left"/>
      <w:pPr>
        <w:ind w:left="1848" w:hanging="360"/>
      </w:pPr>
      <w:rPr>
        <w:rFonts w:ascii="Courier New" w:hAnsi="Courier New" w:cs="Courier New" w:hint="default"/>
      </w:rPr>
    </w:lvl>
    <w:lvl w:ilvl="2" w:tplc="04130005" w:tentative="1">
      <w:start w:val="1"/>
      <w:numFmt w:val="bullet"/>
      <w:lvlText w:val=""/>
      <w:lvlJc w:val="left"/>
      <w:pPr>
        <w:ind w:left="2568" w:hanging="360"/>
      </w:pPr>
      <w:rPr>
        <w:rFonts w:ascii="Wingdings" w:hAnsi="Wingdings" w:hint="default"/>
      </w:rPr>
    </w:lvl>
    <w:lvl w:ilvl="3" w:tplc="04130001" w:tentative="1">
      <w:start w:val="1"/>
      <w:numFmt w:val="bullet"/>
      <w:lvlText w:val=""/>
      <w:lvlJc w:val="left"/>
      <w:pPr>
        <w:ind w:left="3288" w:hanging="360"/>
      </w:pPr>
      <w:rPr>
        <w:rFonts w:ascii="Symbol" w:hAnsi="Symbol" w:hint="default"/>
      </w:rPr>
    </w:lvl>
    <w:lvl w:ilvl="4" w:tplc="04130003" w:tentative="1">
      <w:start w:val="1"/>
      <w:numFmt w:val="bullet"/>
      <w:lvlText w:val="o"/>
      <w:lvlJc w:val="left"/>
      <w:pPr>
        <w:ind w:left="4008" w:hanging="360"/>
      </w:pPr>
      <w:rPr>
        <w:rFonts w:ascii="Courier New" w:hAnsi="Courier New" w:cs="Courier New" w:hint="default"/>
      </w:rPr>
    </w:lvl>
    <w:lvl w:ilvl="5" w:tplc="04130005" w:tentative="1">
      <w:start w:val="1"/>
      <w:numFmt w:val="bullet"/>
      <w:lvlText w:val=""/>
      <w:lvlJc w:val="left"/>
      <w:pPr>
        <w:ind w:left="4728" w:hanging="360"/>
      </w:pPr>
      <w:rPr>
        <w:rFonts w:ascii="Wingdings" w:hAnsi="Wingdings" w:hint="default"/>
      </w:rPr>
    </w:lvl>
    <w:lvl w:ilvl="6" w:tplc="04130001" w:tentative="1">
      <w:start w:val="1"/>
      <w:numFmt w:val="bullet"/>
      <w:lvlText w:val=""/>
      <w:lvlJc w:val="left"/>
      <w:pPr>
        <w:ind w:left="5448" w:hanging="360"/>
      </w:pPr>
      <w:rPr>
        <w:rFonts w:ascii="Symbol" w:hAnsi="Symbol" w:hint="default"/>
      </w:rPr>
    </w:lvl>
    <w:lvl w:ilvl="7" w:tplc="04130003" w:tentative="1">
      <w:start w:val="1"/>
      <w:numFmt w:val="bullet"/>
      <w:lvlText w:val="o"/>
      <w:lvlJc w:val="left"/>
      <w:pPr>
        <w:ind w:left="6168" w:hanging="360"/>
      </w:pPr>
      <w:rPr>
        <w:rFonts w:ascii="Courier New" w:hAnsi="Courier New" w:cs="Courier New" w:hint="default"/>
      </w:rPr>
    </w:lvl>
    <w:lvl w:ilvl="8" w:tplc="04130005" w:tentative="1">
      <w:start w:val="1"/>
      <w:numFmt w:val="bullet"/>
      <w:lvlText w:val=""/>
      <w:lvlJc w:val="left"/>
      <w:pPr>
        <w:ind w:left="6888" w:hanging="360"/>
      </w:pPr>
      <w:rPr>
        <w:rFonts w:ascii="Wingdings" w:hAnsi="Wingdings" w:hint="default"/>
      </w:rPr>
    </w:lvl>
  </w:abstractNum>
  <w:abstractNum w:abstractNumId="25" w15:restartNumberingAfterBreak="0">
    <w:nsid w:val="65CC1B08"/>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8DB5E98"/>
    <w:multiLevelType w:val="hybridMultilevel"/>
    <w:tmpl w:val="ED768A3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CFE1694"/>
    <w:multiLevelType w:val="hybridMultilevel"/>
    <w:tmpl w:val="FE02380E"/>
    <w:lvl w:ilvl="0" w:tplc="81C87C2A">
      <w:start w:val="1"/>
      <w:numFmt w:val="decimal"/>
      <w:lvlText w:val="3.%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8" w15:restartNumberingAfterBreak="0">
    <w:nsid w:val="71790F4B"/>
    <w:multiLevelType w:val="hybridMultilevel"/>
    <w:tmpl w:val="08B2F5F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05">
      <w:start w:val="1"/>
      <w:numFmt w:val="bullet"/>
      <w:lvlText w:val=""/>
      <w:lvlJc w:val="left"/>
      <w:pPr>
        <w:ind w:left="1440" w:hanging="360"/>
      </w:pPr>
      <w:rPr>
        <w:rFonts w:ascii="Wingdings" w:hAnsi="Wingding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8E19E8"/>
    <w:multiLevelType w:val="hybridMultilevel"/>
    <w:tmpl w:val="13AC0BDE"/>
    <w:lvl w:ilvl="0" w:tplc="512EA4D8">
      <w:start w:val="2"/>
      <w:numFmt w:val="bullet"/>
      <w:lvlText w:val="-"/>
      <w:lvlJc w:val="left"/>
      <w:pPr>
        <w:ind w:left="360" w:hanging="360"/>
      </w:pPr>
      <w:rPr>
        <w:rFonts w:ascii="Verdana-Italic" w:eastAsia="DejaVu Sans" w:hAnsi="Verdana-Italic" w:cs="Verdana-Italic" w:hint="default"/>
      </w:rPr>
    </w:lvl>
    <w:lvl w:ilvl="1" w:tplc="04130003" w:tentative="1">
      <w:start w:val="1"/>
      <w:numFmt w:val="bullet"/>
      <w:lvlText w:val="o"/>
      <w:lvlJc w:val="left"/>
      <w:pPr>
        <w:ind w:left="1270" w:hanging="360"/>
      </w:pPr>
      <w:rPr>
        <w:rFonts w:ascii="Courier New" w:hAnsi="Courier New" w:cs="Courier New" w:hint="default"/>
      </w:rPr>
    </w:lvl>
    <w:lvl w:ilvl="2" w:tplc="04130005" w:tentative="1">
      <w:start w:val="1"/>
      <w:numFmt w:val="bullet"/>
      <w:lvlText w:val=""/>
      <w:lvlJc w:val="left"/>
      <w:pPr>
        <w:ind w:left="1990" w:hanging="360"/>
      </w:pPr>
      <w:rPr>
        <w:rFonts w:ascii="Wingdings" w:hAnsi="Wingdings" w:hint="default"/>
      </w:rPr>
    </w:lvl>
    <w:lvl w:ilvl="3" w:tplc="04130001" w:tentative="1">
      <w:start w:val="1"/>
      <w:numFmt w:val="bullet"/>
      <w:lvlText w:val=""/>
      <w:lvlJc w:val="left"/>
      <w:pPr>
        <w:ind w:left="2710" w:hanging="360"/>
      </w:pPr>
      <w:rPr>
        <w:rFonts w:ascii="Symbol" w:hAnsi="Symbol" w:hint="default"/>
      </w:rPr>
    </w:lvl>
    <w:lvl w:ilvl="4" w:tplc="04130003" w:tentative="1">
      <w:start w:val="1"/>
      <w:numFmt w:val="bullet"/>
      <w:lvlText w:val="o"/>
      <w:lvlJc w:val="left"/>
      <w:pPr>
        <w:ind w:left="3430" w:hanging="360"/>
      </w:pPr>
      <w:rPr>
        <w:rFonts w:ascii="Courier New" w:hAnsi="Courier New" w:cs="Courier New" w:hint="default"/>
      </w:rPr>
    </w:lvl>
    <w:lvl w:ilvl="5" w:tplc="04130005" w:tentative="1">
      <w:start w:val="1"/>
      <w:numFmt w:val="bullet"/>
      <w:lvlText w:val=""/>
      <w:lvlJc w:val="left"/>
      <w:pPr>
        <w:ind w:left="4150" w:hanging="360"/>
      </w:pPr>
      <w:rPr>
        <w:rFonts w:ascii="Wingdings" w:hAnsi="Wingdings" w:hint="default"/>
      </w:rPr>
    </w:lvl>
    <w:lvl w:ilvl="6" w:tplc="04130001" w:tentative="1">
      <w:start w:val="1"/>
      <w:numFmt w:val="bullet"/>
      <w:lvlText w:val=""/>
      <w:lvlJc w:val="left"/>
      <w:pPr>
        <w:ind w:left="4870" w:hanging="360"/>
      </w:pPr>
      <w:rPr>
        <w:rFonts w:ascii="Symbol" w:hAnsi="Symbol" w:hint="default"/>
      </w:rPr>
    </w:lvl>
    <w:lvl w:ilvl="7" w:tplc="04130003" w:tentative="1">
      <w:start w:val="1"/>
      <w:numFmt w:val="bullet"/>
      <w:lvlText w:val="o"/>
      <w:lvlJc w:val="left"/>
      <w:pPr>
        <w:ind w:left="5590" w:hanging="360"/>
      </w:pPr>
      <w:rPr>
        <w:rFonts w:ascii="Courier New" w:hAnsi="Courier New" w:cs="Courier New" w:hint="default"/>
      </w:rPr>
    </w:lvl>
    <w:lvl w:ilvl="8" w:tplc="04130005" w:tentative="1">
      <w:start w:val="1"/>
      <w:numFmt w:val="bullet"/>
      <w:lvlText w:val=""/>
      <w:lvlJc w:val="left"/>
      <w:pPr>
        <w:ind w:left="6310" w:hanging="360"/>
      </w:pPr>
      <w:rPr>
        <w:rFonts w:ascii="Wingdings" w:hAnsi="Wingdings" w:hint="default"/>
      </w:rPr>
    </w:lvl>
  </w:abstractNum>
  <w:abstractNum w:abstractNumId="30" w15:restartNumberingAfterBreak="0">
    <w:nsid w:val="74483A0C"/>
    <w:multiLevelType w:val="hybridMultilevel"/>
    <w:tmpl w:val="C3EA9A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A7821CB"/>
    <w:multiLevelType w:val="hybridMultilevel"/>
    <w:tmpl w:val="4384980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61620793">
    <w:abstractNumId w:val="21"/>
  </w:num>
  <w:num w:numId="2" w16cid:durableId="1711344291">
    <w:abstractNumId w:val="18"/>
  </w:num>
  <w:num w:numId="3" w16cid:durableId="1358434549">
    <w:abstractNumId w:val="6"/>
  </w:num>
  <w:num w:numId="4" w16cid:durableId="1959221800">
    <w:abstractNumId w:val="29"/>
  </w:num>
  <w:num w:numId="5" w16cid:durableId="93668844">
    <w:abstractNumId w:val="11"/>
  </w:num>
  <w:num w:numId="6" w16cid:durableId="1585408761">
    <w:abstractNumId w:val="4"/>
  </w:num>
  <w:num w:numId="7" w16cid:durableId="336664253">
    <w:abstractNumId w:val="1"/>
  </w:num>
  <w:num w:numId="8" w16cid:durableId="1165244053">
    <w:abstractNumId w:val="7"/>
  </w:num>
  <w:num w:numId="9" w16cid:durableId="479275962">
    <w:abstractNumId w:val="8"/>
  </w:num>
  <w:num w:numId="10" w16cid:durableId="668025234">
    <w:abstractNumId w:val="12"/>
  </w:num>
  <w:num w:numId="11" w16cid:durableId="169103038">
    <w:abstractNumId w:val="5"/>
  </w:num>
  <w:num w:numId="12" w16cid:durableId="790515293">
    <w:abstractNumId w:val="10"/>
  </w:num>
  <w:num w:numId="13" w16cid:durableId="244072045">
    <w:abstractNumId w:val="9"/>
  </w:num>
  <w:num w:numId="14" w16cid:durableId="1731928416">
    <w:abstractNumId w:val="23"/>
  </w:num>
  <w:num w:numId="15" w16cid:durableId="503058388">
    <w:abstractNumId w:val="24"/>
  </w:num>
  <w:num w:numId="16" w16cid:durableId="1759057615">
    <w:abstractNumId w:val="19"/>
  </w:num>
  <w:num w:numId="17" w16cid:durableId="777677747">
    <w:abstractNumId w:val="2"/>
  </w:num>
  <w:num w:numId="18" w16cid:durableId="550918902">
    <w:abstractNumId w:val="25"/>
  </w:num>
  <w:num w:numId="19" w16cid:durableId="2052991611">
    <w:abstractNumId w:val="28"/>
  </w:num>
  <w:num w:numId="20" w16cid:durableId="993292922">
    <w:abstractNumId w:val="13"/>
  </w:num>
  <w:num w:numId="21" w16cid:durableId="1476070796">
    <w:abstractNumId w:val="30"/>
  </w:num>
  <w:num w:numId="22" w16cid:durableId="184098616">
    <w:abstractNumId w:val="26"/>
  </w:num>
  <w:num w:numId="23" w16cid:durableId="1835144022">
    <w:abstractNumId w:val="0"/>
  </w:num>
  <w:num w:numId="24" w16cid:durableId="1105887227">
    <w:abstractNumId w:val="17"/>
  </w:num>
  <w:num w:numId="25" w16cid:durableId="1642883540">
    <w:abstractNumId w:val="14"/>
  </w:num>
  <w:num w:numId="26" w16cid:durableId="914586687">
    <w:abstractNumId w:val="15"/>
  </w:num>
  <w:num w:numId="27" w16cid:durableId="1860856071">
    <w:abstractNumId w:val="3"/>
  </w:num>
  <w:num w:numId="28" w16cid:durableId="447283529">
    <w:abstractNumId w:val="31"/>
  </w:num>
  <w:num w:numId="29" w16cid:durableId="182790174">
    <w:abstractNumId w:val="16"/>
  </w:num>
  <w:num w:numId="30" w16cid:durableId="1057972444">
    <w:abstractNumId w:val="22"/>
  </w:num>
  <w:num w:numId="31" w16cid:durableId="1448043022">
    <w:abstractNumId w:val="27"/>
  </w:num>
  <w:num w:numId="32" w16cid:durableId="11950784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366F"/>
    <w:rsid w:val="0003298B"/>
    <w:rsid w:val="00034261"/>
    <w:rsid w:val="000344CB"/>
    <w:rsid w:val="00035330"/>
    <w:rsid w:val="00045140"/>
    <w:rsid w:val="00050D5B"/>
    <w:rsid w:val="0005100E"/>
    <w:rsid w:val="00056856"/>
    <w:rsid w:val="000649E0"/>
    <w:rsid w:val="00074A74"/>
    <w:rsid w:val="00092D50"/>
    <w:rsid w:val="000B036E"/>
    <w:rsid w:val="000B1832"/>
    <w:rsid w:val="000B3395"/>
    <w:rsid w:val="000B45B1"/>
    <w:rsid w:val="000C29E1"/>
    <w:rsid w:val="000D0CCB"/>
    <w:rsid w:val="000D26EA"/>
    <w:rsid w:val="000D6D8A"/>
    <w:rsid w:val="000E2F12"/>
    <w:rsid w:val="000E54B6"/>
    <w:rsid w:val="000E6981"/>
    <w:rsid w:val="000F1BE4"/>
    <w:rsid w:val="0010307F"/>
    <w:rsid w:val="00103BDE"/>
    <w:rsid w:val="00112703"/>
    <w:rsid w:val="00113778"/>
    <w:rsid w:val="00121218"/>
    <w:rsid w:val="00123E95"/>
    <w:rsid w:val="00125BDF"/>
    <w:rsid w:val="00134153"/>
    <w:rsid w:val="001435CF"/>
    <w:rsid w:val="0016342B"/>
    <w:rsid w:val="00172CD9"/>
    <w:rsid w:val="00173E95"/>
    <w:rsid w:val="00181780"/>
    <w:rsid w:val="001927BA"/>
    <w:rsid w:val="00197B08"/>
    <w:rsid w:val="001A7FEC"/>
    <w:rsid w:val="001B0A12"/>
    <w:rsid w:val="001B14BE"/>
    <w:rsid w:val="001B1A94"/>
    <w:rsid w:val="001B29B6"/>
    <w:rsid w:val="001B41E1"/>
    <w:rsid w:val="001B7303"/>
    <w:rsid w:val="001C0A4A"/>
    <w:rsid w:val="001C4B9A"/>
    <w:rsid w:val="001D74D9"/>
    <w:rsid w:val="001D79D0"/>
    <w:rsid w:val="001E3F87"/>
    <w:rsid w:val="001E7916"/>
    <w:rsid w:val="001F3BAF"/>
    <w:rsid w:val="001F62AD"/>
    <w:rsid w:val="00205B6E"/>
    <w:rsid w:val="00205CA6"/>
    <w:rsid w:val="002128B8"/>
    <w:rsid w:val="00215CB5"/>
    <w:rsid w:val="0021640B"/>
    <w:rsid w:val="00221088"/>
    <w:rsid w:val="00222AE7"/>
    <w:rsid w:val="00225C2E"/>
    <w:rsid w:val="00225E1C"/>
    <w:rsid w:val="0023071D"/>
    <w:rsid w:val="00231E9C"/>
    <w:rsid w:val="002334A1"/>
    <w:rsid w:val="00235AED"/>
    <w:rsid w:val="00241BB9"/>
    <w:rsid w:val="0025146E"/>
    <w:rsid w:val="00251978"/>
    <w:rsid w:val="00256CB7"/>
    <w:rsid w:val="00260370"/>
    <w:rsid w:val="00264A24"/>
    <w:rsid w:val="002804A3"/>
    <w:rsid w:val="00284975"/>
    <w:rsid w:val="00286A2B"/>
    <w:rsid w:val="002943CC"/>
    <w:rsid w:val="0029563D"/>
    <w:rsid w:val="00295DAA"/>
    <w:rsid w:val="00295E41"/>
    <w:rsid w:val="00297795"/>
    <w:rsid w:val="002A03DF"/>
    <w:rsid w:val="002A1229"/>
    <w:rsid w:val="002A1498"/>
    <w:rsid w:val="002A3204"/>
    <w:rsid w:val="002A56BC"/>
    <w:rsid w:val="002B19D4"/>
    <w:rsid w:val="002B1D9F"/>
    <w:rsid w:val="002B4A1A"/>
    <w:rsid w:val="002B504F"/>
    <w:rsid w:val="002C335F"/>
    <w:rsid w:val="002C4687"/>
    <w:rsid w:val="002C6B19"/>
    <w:rsid w:val="002C70A6"/>
    <w:rsid w:val="002D1268"/>
    <w:rsid w:val="002D5F9C"/>
    <w:rsid w:val="002F2E99"/>
    <w:rsid w:val="002F4886"/>
    <w:rsid w:val="003035F2"/>
    <w:rsid w:val="0030598F"/>
    <w:rsid w:val="0030663A"/>
    <w:rsid w:val="00317AE6"/>
    <w:rsid w:val="00326B19"/>
    <w:rsid w:val="00332867"/>
    <w:rsid w:val="00334C45"/>
    <w:rsid w:val="0033549A"/>
    <w:rsid w:val="00341349"/>
    <w:rsid w:val="003438A1"/>
    <w:rsid w:val="003451E2"/>
    <w:rsid w:val="0034757A"/>
    <w:rsid w:val="00347F1B"/>
    <w:rsid w:val="00350480"/>
    <w:rsid w:val="00351A0C"/>
    <w:rsid w:val="003548F6"/>
    <w:rsid w:val="00371ED4"/>
    <w:rsid w:val="00390446"/>
    <w:rsid w:val="00391407"/>
    <w:rsid w:val="00397977"/>
    <w:rsid w:val="003B0267"/>
    <w:rsid w:val="003B287C"/>
    <w:rsid w:val="003B48D4"/>
    <w:rsid w:val="003B62FD"/>
    <w:rsid w:val="003C40EF"/>
    <w:rsid w:val="003C472B"/>
    <w:rsid w:val="003C6ED5"/>
    <w:rsid w:val="003C700C"/>
    <w:rsid w:val="003C7185"/>
    <w:rsid w:val="003D27F8"/>
    <w:rsid w:val="003D6504"/>
    <w:rsid w:val="003F2892"/>
    <w:rsid w:val="003F3090"/>
    <w:rsid w:val="003F3A47"/>
    <w:rsid w:val="00405088"/>
    <w:rsid w:val="00406EAE"/>
    <w:rsid w:val="00411227"/>
    <w:rsid w:val="004168A9"/>
    <w:rsid w:val="00432047"/>
    <w:rsid w:val="0043480A"/>
    <w:rsid w:val="00437B5F"/>
    <w:rsid w:val="004417D3"/>
    <w:rsid w:val="00443454"/>
    <w:rsid w:val="00444249"/>
    <w:rsid w:val="00444C69"/>
    <w:rsid w:val="00446F29"/>
    <w:rsid w:val="004509BE"/>
    <w:rsid w:val="0045486D"/>
    <w:rsid w:val="0045704B"/>
    <w:rsid w:val="00463DBC"/>
    <w:rsid w:val="004658C4"/>
    <w:rsid w:val="0046664D"/>
    <w:rsid w:val="00472D8D"/>
    <w:rsid w:val="004754A5"/>
    <w:rsid w:val="004763C7"/>
    <w:rsid w:val="00480C9B"/>
    <w:rsid w:val="0048312A"/>
    <w:rsid w:val="00490C7F"/>
    <w:rsid w:val="004934A8"/>
    <w:rsid w:val="004959B2"/>
    <w:rsid w:val="00495F07"/>
    <w:rsid w:val="004A6489"/>
    <w:rsid w:val="004A6EC9"/>
    <w:rsid w:val="004B0E7B"/>
    <w:rsid w:val="004B568C"/>
    <w:rsid w:val="004B58C7"/>
    <w:rsid w:val="004B694F"/>
    <w:rsid w:val="004C0192"/>
    <w:rsid w:val="004C0D28"/>
    <w:rsid w:val="004C13F6"/>
    <w:rsid w:val="004C7116"/>
    <w:rsid w:val="004C7181"/>
    <w:rsid w:val="004D5DCF"/>
    <w:rsid w:val="004E08E0"/>
    <w:rsid w:val="004F036B"/>
    <w:rsid w:val="004F0B09"/>
    <w:rsid w:val="004F0D0A"/>
    <w:rsid w:val="00503E98"/>
    <w:rsid w:val="005055BD"/>
    <w:rsid w:val="005133E8"/>
    <w:rsid w:val="005137B7"/>
    <w:rsid w:val="00516D6A"/>
    <w:rsid w:val="00517681"/>
    <w:rsid w:val="00517D00"/>
    <w:rsid w:val="00521A13"/>
    <w:rsid w:val="00523C02"/>
    <w:rsid w:val="0052691A"/>
    <w:rsid w:val="00526DAE"/>
    <w:rsid w:val="005360E0"/>
    <w:rsid w:val="005407AF"/>
    <w:rsid w:val="00544135"/>
    <w:rsid w:val="00550346"/>
    <w:rsid w:val="0055567C"/>
    <w:rsid w:val="005600D7"/>
    <w:rsid w:val="005620E5"/>
    <w:rsid w:val="00562C02"/>
    <w:rsid w:val="005677D6"/>
    <w:rsid w:val="00574381"/>
    <w:rsid w:val="00575294"/>
    <w:rsid w:val="00582E97"/>
    <w:rsid w:val="00587714"/>
    <w:rsid w:val="005921EF"/>
    <w:rsid w:val="00594F8F"/>
    <w:rsid w:val="00595577"/>
    <w:rsid w:val="005A5BA7"/>
    <w:rsid w:val="005B2EFA"/>
    <w:rsid w:val="005B32C4"/>
    <w:rsid w:val="005B366F"/>
    <w:rsid w:val="005B59F8"/>
    <w:rsid w:val="005C39D1"/>
    <w:rsid w:val="005C3CD4"/>
    <w:rsid w:val="005C5944"/>
    <w:rsid w:val="005D061A"/>
    <w:rsid w:val="005D327A"/>
    <w:rsid w:val="005D4799"/>
    <w:rsid w:val="005D64F1"/>
    <w:rsid w:val="005E73F7"/>
    <w:rsid w:val="005F4B37"/>
    <w:rsid w:val="005F6330"/>
    <w:rsid w:val="005F79A6"/>
    <w:rsid w:val="00602263"/>
    <w:rsid w:val="00602C52"/>
    <w:rsid w:val="006031E9"/>
    <w:rsid w:val="00610E16"/>
    <w:rsid w:val="006121E7"/>
    <w:rsid w:val="0061246C"/>
    <w:rsid w:val="006308EB"/>
    <w:rsid w:val="00632561"/>
    <w:rsid w:val="0063555A"/>
    <w:rsid w:val="00635E3F"/>
    <w:rsid w:val="006409D6"/>
    <w:rsid w:val="0064342D"/>
    <w:rsid w:val="00647426"/>
    <w:rsid w:val="006526BA"/>
    <w:rsid w:val="006570B7"/>
    <w:rsid w:val="006661CC"/>
    <w:rsid w:val="006714DA"/>
    <w:rsid w:val="00681F0A"/>
    <w:rsid w:val="006828D2"/>
    <w:rsid w:val="00684130"/>
    <w:rsid w:val="00686885"/>
    <w:rsid w:val="0069155B"/>
    <w:rsid w:val="006922AC"/>
    <w:rsid w:val="00693AF9"/>
    <w:rsid w:val="00695C9E"/>
    <w:rsid w:val="00696EC7"/>
    <w:rsid w:val="00697032"/>
    <w:rsid w:val="006A40BF"/>
    <w:rsid w:val="006B16C1"/>
    <w:rsid w:val="006B581F"/>
    <w:rsid w:val="006C382E"/>
    <w:rsid w:val="006C61D2"/>
    <w:rsid w:val="006D2EB5"/>
    <w:rsid w:val="006D7A0A"/>
    <w:rsid w:val="006E3AA9"/>
    <w:rsid w:val="006F13D5"/>
    <w:rsid w:val="00714B3C"/>
    <w:rsid w:val="00717D5A"/>
    <w:rsid w:val="007215C0"/>
    <w:rsid w:val="007247E4"/>
    <w:rsid w:val="0072727C"/>
    <w:rsid w:val="0073732B"/>
    <w:rsid w:val="007376D9"/>
    <w:rsid w:val="00744DE0"/>
    <w:rsid w:val="00745B88"/>
    <w:rsid w:val="0074764C"/>
    <w:rsid w:val="00747775"/>
    <w:rsid w:val="007526A4"/>
    <w:rsid w:val="007569ED"/>
    <w:rsid w:val="00760978"/>
    <w:rsid w:val="0076201A"/>
    <w:rsid w:val="00763E81"/>
    <w:rsid w:val="00767930"/>
    <w:rsid w:val="00776965"/>
    <w:rsid w:val="007830D0"/>
    <w:rsid w:val="007A4F37"/>
    <w:rsid w:val="007A7103"/>
    <w:rsid w:val="007B028B"/>
    <w:rsid w:val="007B0BE9"/>
    <w:rsid w:val="007B6A41"/>
    <w:rsid w:val="007C6BE3"/>
    <w:rsid w:val="007D0F21"/>
    <w:rsid w:val="007D23C6"/>
    <w:rsid w:val="007E06BB"/>
    <w:rsid w:val="007E2759"/>
    <w:rsid w:val="007E36BA"/>
    <w:rsid w:val="007F2342"/>
    <w:rsid w:val="007F380D"/>
    <w:rsid w:val="007F4A98"/>
    <w:rsid w:val="007F5101"/>
    <w:rsid w:val="00807CB3"/>
    <w:rsid w:val="00812AF5"/>
    <w:rsid w:val="00814878"/>
    <w:rsid w:val="008200D7"/>
    <w:rsid w:val="008210E7"/>
    <w:rsid w:val="00824AD1"/>
    <w:rsid w:val="0083401E"/>
    <w:rsid w:val="00835CD7"/>
    <w:rsid w:val="0083649C"/>
    <w:rsid w:val="00847DAD"/>
    <w:rsid w:val="00853B03"/>
    <w:rsid w:val="00860926"/>
    <w:rsid w:val="0086473D"/>
    <w:rsid w:val="0086539F"/>
    <w:rsid w:val="0086572E"/>
    <w:rsid w:val="00866274"/>
    <w:rsid w:val="00874DF3"/>
    <w:rsid w:val="0087691C"/>
    <w:rsid w:val="008834D9"/>
    <w:rsid w:val="00887B0D"/>
    <w:rsid w:val="00893C24"/>
    <w:rsid w:val="008A00BB"/>
    <w:rsid w:val="008A2030"/>
    <w:rsid w:val="008A21F4"/>
    <w:rsid w:val="008A7201"/>
    <w:rsid w:val="008A7BD2"/>
    <w:rsid w:val="008B0939"/>
    <w:rsid w:val="008B3E8E"/>
    <w:rsid w:val="008B442E"/>
    <w:rsid w:val="008B4F5B"/>
    <w:rsid w:val="008C0023"/>
    <w:rsid w:val="008C0281"/>
    <w:rsid w:val="008C108F"/>
    <w:rsid w:val="008D338B"/>
    <w:rsid w:val="008D59C5"/>
    <w:rsid w:val="008D618A"/>
    <w:rsid w:val="008D661B"/>
    <w:rsid w:val="008D742E"/>
    <w:rsid w:val="008E210E"/>
    <w:rsid w:val="008E3E29"/>
    <w:rsid w:val="008E4B89"/>
    <w:rsid w:val="008F33AD"/>
    <w:rsid w:val="008F3EA0"/>
    <w:rsid w:val="008F6272"/>
    <w:rsid w:val="008F7284"/>
    <w:rsid w:val="008F76DC"/>
    <w:rsid w:val="009034DD"/>
    <w:rsid w:val="00904891"/>
    <w:rsid w:val="009115C2"/>
    <w:rsid w:val="009147B5"/>
    <w:rsid w:val="0092636E"/>
    <w:rsid w:val="009357B5"/>
    <w:rsid w:val="0093736A"/>
    <w:rsid w:val="0094005C"/>
    <w:rsid w:val="0094243D"/>
    <w:rsid w:val="00950AE2"/>
    <w:rsid w:val="009519E0"/>
    <w:rsid w:val="009535B0"/>
    <w:rsid w:val="00960E2B"/>
    <w:rsid w:val="00961643"/>
    <w:rsid w:val="00976E9A"/>
    <w:rsid w:val="00983F4B"/>
    <w:rsid w:val="00984A1E"/>
    <w:rsid w:val="0098533C"/>
    <w:rsid w:val="00985A65"/>
    <w:rsid w:val="0098620F"/>
    <w:rsid w:val="009877B2"/>
    <w:rsid w:val="00990846"/>
    <w:rsid w:val="009950CD"/>
    <w:rsid w:val="009A0826"/>
    <w:rsid w:val="009A31BF"/>
    <w:rsid w:val="009B2459"/>
    <w:rsid w:val="009C0EBB"/>
    <w:rsid w:val="009C1A57"/>
    <w:rsid w:val="009C4777"/>
    <w:rsid w:val="009C4E3B"/>
    <w:rsid w:val="009D011B"/>
    <w:rsid w:val="009D3C77"/>
    <w:rsid w:val="009D7D63"/>
    <w:rsid w:val="009E1B5E"/>
    <w:rsid w:val="009E4AC0"/>
    <w:rsid w:val="009E5DB8"/>
    <w:rsid w:val="009E69F9"/>
    <w:rsid w:val="009F3850"/>
    <w:rsid w:val="009F419D"/>
    <w:rsid w:val="00A01055"/>
    <w:rsid w:val="00A442BE"/>
    <w:rsid w:val="00A44526"/>
    <w:rsid w:val="00A50FE6"/>
    <w:rsid w:val="00A52DBE"/>
    <w:rsid w:val="00A535AA"/>
    <w:rsid w:val="00A61E00"/>
    <w:rsid w:val="00A62761"/>
    <w:rsid w:val="00A6662F"/>
    <w:rsid w:val="00A73999"/>
    <w:rsid w:val="00A83BE3"/>
    <w:rsid w:val="00A85024"/>
    <w:rsid w:val="00A9092C"/>
    <w:rsid w:val="00A9234C"/>
    <w:rsid w:val="00A94E62"/>
    <w:rsid w:val="00AA1EE6"/>
    <w:rsid w:val="00AA5968"/>
    <w:rsid w:val="00AA61EA"/>
    <w:rsid w:val="00AA710A"/>
    <w:rsid w:val="00AA788A"/>
    <w:rsid w:val="00AB0A9C"/>
    <w:rsid w:val="00AB1C5F"/>
    <w:rsid w:val="00AB2EBB"/>
    <w:rsid w:val="00AB39CB"/>
    <w:rsid w:val="00AC234E"/>
    <w:rsid w:val="00AC3C0A"/>
    <w:rsid w:val="00AC6B91"/>
    <w:rsid w:val="00AC7C02"/>
    <w:rsid w:val="00AD1151"/>
    <w:rsid w:val="00AD5EA2"/>
    <w:rsid w:val="00AD7F72"/>
    <w:rsid w:val="00AE20C4"/>
    <w:rsid w:val="00AF2939"/>
    <w:rsid w:val="00AF2B0D"/>
    <w:rsid w:val="00AF365A"/>
    <w:rsid w:val="00AF6BEC"/>
    <w:rsid w:val="00AF701C"/>
    <w:rsid w:val="00B06F13"/>
    <w:rsid w:val="00B1352D"/>
    <w:rsid w:val="00B15D77"/>
    <w:rsid w:val="00B16026"/>
    <w:rsid w:val="00B16C97"/>
    <w:rsid w:val="00B25CAC"/>
    <w:rsid w:val="00B2653F"/>
    <w:rsid w:val="00B3531B"/>
    <w:rsid w:val="00B3554D"/>
    <w:rsid w:val="00B40C55"/>
    <w:rsid w:val="00B4240C"/>
    <w:rsid w:val="00B42A92"/>
    <w:rsid w:val="00B44E21"/>
    <w:rsid w:val="00B47DDD"/>
    <w:rsid w:val="00B53849"/>
    <w:rsid w:val="00B733EE"/>
    <w:rsid w:val="00B73C6C"/>
    <w:rsid w:val="00B818D6"/>
    <w:rsid w:val="00B8296E"/>
    <w:rsid w:val="00B82F43"/>
    <w:rsid w:val="00B876F0"/>
    <w:rsid w:val="00B929AC"/>
    <w:rsid w:val="00BA1B6D"/>
    <w:rsid w:val="00BA29B5"/>
    <w:rsid w:val="00BA30AF"/>
    <w:rsid w:val="00BA7566"/>
    <w:rsid w:val="00BA75D7"/>
    <w:rsid w:val="00BB7E8C"/>
    <w:rsid w:val="00BC2C50"/>
    <w:rsid w:val="00BC481F"/>
    <w:rsid w:val="00BC58C6"/>
    <w:rsid w:val="00BD75C1"/>
    <w:rsid w:val="00BD7670"/>
    <w:rsid w:val="00BE3065"/>
    <w:rsid w:val="00BE690E"/>
    <w:rsid w:val="00BF0696"/>
    <w:rsid w:val="00C016AE"/>
    <w:rsid w:val="00C05AD3"/>
    <w:rsid w:val="00C1498D"/>
    <w:rsid w:val="00C172AD"/>
    <w:rsid w:val="00C17AE7"/>
    <w:rsid w:val="00C270F7"/>
    <w:rsid w:val="00C27193"/>
    <w:rsid w:val="00C31485"/>
    <w:rsid w:val="00C3438D"/>
    <w:rsid w:val="00C3705B"/>
    <w:rsid w:val="00C42BE1"/>
    <w:rsid w:val="00C454E9"/>
    <w:rsid w:val="00C46500"/>
    <w:rsid w:val="00C47A08"/>
    <w:rsid w:val="00C52057"/>
    <w:rsid w:val="00C539BE"/>
    <w:rsid w:val="00C54046"/>
    <w:rsid w:val="00C563C7"/>
    <w:rsid w:val="00C61044"/>
    <w:rsid w:val="00C61156"/>
    <w:rsid w:val="00C62B6C"/>
    <w:rsid w:val="00C62D5A"/>
    <w:rsid w:val="00C705A4"/>
    <w:rsid w:val="00C7188D"/>
    <w:rsid w:val="00C7478F"/>
    <w:rsid w:val="00C75A14"/>
    <w:rsid w:val="00C81260"/>
    <w:rsid w:val="00C82450"/>
    <w:rsid w:val="00C83867"/>
    <w:rsid w:val="00C84629"/>
    <w:rsid w:val="00C8590C"/>
    <w:rsid w:val="00C861AE"/>
    <w:rsid w:val="00C92697"/>
    <w:rsid w:val="00C95CA9"/>
    <w:rsid w:val="00C96B5A"/>
    <w:rsid w:val="00CA061B"/>
    <w:rsid w:val="00CB2B06"/>
    <w:rsid w:val="00CB36C7"/>
    <w:rsid w:val="00CB3ADB"/>
    <w:rsid w:val="00CB3ED1"/>
    <w:rsid w:val="00CB4282"/>
    <w:rsid w:val="00CC0136"/>
    <w:rsid w:val="00CC1A1D"/>
    <w:rsid w:val="00CC37E7"/>
    <w:rsid w:val="00CD0FCA"/>
    <w:rsid w:val="00CD2454"/>
    <w:rsid w:val="00CD28F3"/>
    <w:rsid w:val="00CD4AED"/>
    <w:rsid w:val="00CD5856"/>
    <w:rsid w:val="00CF0F2E"/>
    <w:rsid w:val="00CF3E82"/>
    <w:rsid w:val="00CF6F5E"/>
    <w:rsid w:val="00D06D21"/>
    <w:rsid w:val="00D11848"/>
    <w:rsid w:val="00D227D4"/>
    <w:rsid w:val="00D2720D"/>
    <w:rsid w:val="00D41293"/>
    <w:rsid w:val="00D43D5A"/>
    <w:rsid w:val="00D47901"/>
    <w:rsid w:val="00D53B20"/>
    <w:rsid w:val="00D54679"/>
    <w:rsid w:val="00D62005"/>
    <w:rsid w:val="00D67BAF"/>
    <w:rsid w:val="00D74037"/>
    <w:rsid w:val="00D74AF5"/>
    <w:rsid w:val="00D84A72"/>
    <w:rsid w:val="00D86AD1"/>
    <w:rsid w:val="00D90B12"/>
    <w:rsid w:val="00D91B3A"/>
    <w:rsid w:val="00DA15A1"/>
    <w:rsid w:val="00DA2CD6"/>
    <w:rsid w:val="00DB49AE"/>
    <w:rsid w:val="00DC4376"/>
    <w:rsid w:val="00DC5274"/>
    <w:rsid w:val="00DC7639"/>
    <w:rsid w:val="00DD2A5A"/>
    <w:rsid w:val="00DD3198"/>
    <w:rsid w:val="00DD395F"/>
    <w:rsid w:val="00DD54B5"/>
    <w:rsid w:val="00DE122F"/>
    <w:rsid w:val="00DE15C4"/>
    <w:rsid w:val="00DF754F"/>
    <w:rsid w:val="00DF7704"/>
    <w:rsid w:val="00E00CC8"/>
    <w:rsid w:val="00E045AE"/>
    <w:rsid w:val="00E04946"/>
    <w:rsid w:val="00E13F0C"/>
    <w:rsid w:val="00E1490C"/>
    <w:rsid w:val="00E37122"/>
    <w:rsid w:val="00E42C18"/>
    <w:rsid w:val="00E468F4"/>
    <w:rsid w:val="00E53164"/>
    <w:rsid w:val="00E672DF"/>
    <w:rsid w:val="00E71395"/>
    <w:rsid w:val="00E770DB"/>
    <w:rsid w:val="00E80A7F"/>
    <w:rsid w:val="00E85195"/>
    <w:rsid w:val="00E93465"/>
    <w:rsid w:val="00E938EF"/>
    <w:rsid w:val="00EA07EA"/>
    <w:rsid w:val="00EA1499"/>
    <w:rsid w:val="00EA275E"/>
    <w:rsid w:val="00EA3355"/>
    <w:rsid w:val="00EA4067"/>
    <w:rsid w:val="00EB105C"/>
    <w:rsid w:val="00EB3A3E"/>
    <w:rsid w:val="00EC3947"/>
    <w:rsid w:val="00EC5C59"/>
    <w:rsid w:val="00ED23BA"/>
    <w:rsid w:val="00ED46F3"/>
    <w:rsid w:val="00EE1592"/>
    <w:rsid w:val="00EE23CE"/>
    <w:rsid w:val="00EE2A9D"/>
    <w:rsid w:val="00EE77A6"/>
    <w:rsid w:val="00EF2FD4"/>
    <w:rsid w:val="00EF53AE"/>
    <w:rsid w:val="00F003D5"/>
    <w:rsid w:val="00F11DA4"/>
    <w:rsid w:val="00F179FC"/>
    <w:rsid w:val="00F3074E"/>
    <w:rsid w:val="00F32EA9"/>
    <w:rsid w:val="00F45462"/>
    <w:rsid w:val="00F459A7"/>
    <w:rsid w:val="00F52F07"/>
    <w:rsid w:val="00F56EBE"/>
    <w:rsid w:val="00F6534A"/>
    <w:rsid w:val="00F700F3"/>
    <w:rsid w:val="00F720EE"/>
    <w:rsid w:val="00F72360"/>
    <w:rsid w:val="00F72E90"/>
    <w:rsid w:val="00F73F1F"/>
    <w:rsid w:val="00F74C77"/>
    <w:rsid w:val="00F75975"/>
    <w:rsid w:val="00F847BF"/>
    <w:rsid w:val="00F87439"/>
    <w:rsid w:val="00F87E88"/>
    <w:rsid w:val="00F907E6"/>
    <w:rsid w:val="00FA45B3"/>
    <w:rsid w:val="00FA58B5"/>
    <w:rsid w:val="00FB4E38"/>
    <w:rsid w:val="00FC18B7"/>
    <w:rsid w:val="00FC776C"/>
    <w:rsid w:val="00FD036B"/>
    <w:rsid w:val="00FD135F"/>
    <w:rsid w:val="00FD1BC3"/>
    <w:rsid w:val="00FD213E"/>
    <w:rsid w:val="00FD5C41"/>
    <w:rsid w:val="00FD6AFE"/>
    <w:rsid w:val="00FE4200"/>
    <w:rsid w:val="00FE5CFD"/>
    <w:rsid w:val="00FE7B25"/>
    <w:rsid w:val="00FF6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A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3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unhideWhenUsed/>
    <w:rsid w:val="00853B03"/>
    <w:pPr>
      <w:spacing w:line="240" w:lineRule="auto"/>
    </w:pPr>
    <w:rPr>
      <w:rFonts w:cs="Mangal"/>
      <w:sz w:val="20"/>
      <w:szCs w:val="18"/>
    </w:rPr>
  </w:style>
  <w:style w:type="character" w:customStyle="1" w:styleId="VoetnoottekstChar">
    <w:name w:val="Voetnoottekst Char"/>
    <w:basedOn w:val="Standaardalinea-lettertype"/>
    <w:link w:val="Voetnoottekst"/>
    <w:uiPriority w:val="99"/>
    <w:rsid w:val="00853B03"/>
    <w:rPr>
      <w:rFonts w:ascii="Verdana" w:hAnsi="Verdana" w:cs="Mangal"/>
      <w:sz w:val="20"/>
      <w:szCs w:val="18"/>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853B03"/>
    <w:rPr>
      <w:vertAlign w:val="superscript"/>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0"/>
    <w:basedOn w:val="Standaard"/>
    <w:link w:val="LijstalineaChar"/>
    <w:uiPriority w:val="34"/>
    <w:qFormat/>
    <w:rsid w:val="00FA58B5"/>
    <w:pPr>
      <w:ind w:left="720"/>
      <w:contextualSpacing/>
    </w:pPr>
    <w:rPr>
      <w:rFonts w:cs="Mangal"/>
    </w:rPr>
  </w:style>
  <w:style w:type="character" w:styleId="Verwijzingopmerking">
    <w:name w:val="annotation reference"/>
    <w:basedOn w:val="Standaardalinea-lettertype"/>
    <w:uiPriority w:val="99"/>
    <w:semiHidden/>
    <w:unhideWhenUsed/>
    <w:rsid w:val="00C82450"/>
    <w:rPr>
      <w:sz w:val="16"/>
      <w:szCs w:val="16"/>
    </w:rPr>
  </w:style>
  <w:style w:type="paragraph" w:styleId="Tekstopmerking">
    <w:name w:val="annotation text"/>
    <w:basedOn w:val="Standaard"/>
    <w:link w:val="TekstopmerkingChar"/>
    <w:uiPriority w:val="99"/>
    <w:unhideWhenUsed/>
    <w:rsid w:val="00C8245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C8245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82450"/>
    <w:rPr>
      <w:b/>
      <w:bCs/>
    </w:rPr>
  </w:style>
  <w:style w:type="character" w:customStyle="1" w:styleId="OnderwerpvanopmerkingChar">
    <w:name w:val="Onderwerp van opmerking Char"/>
    <w:basedOn w:val="TekstopmerkingChar"/>
    <w:link w:val="Onderwerpvanopmerking"/>
    <w:uiPriority w:val="99"/>
    <w:semiHidden/>
    <w:rsid w:val="00C82450"/>
    <w:rPr>
      <w:rFonts w:ascii="Verdana" w:hAnsi="Verdana" w:cs="Mangal"/>
      <w:b/>
      <w:bCs/>
      <w:sz w:val="20"/>
      <w:szCs w:val="18"/>
    </w:rPr>
  </w:style>
  <w:style w:type="paragraph" w:styleId="Revisie">
    <w:name w:val="Revision"/>
    <w:hidden/>
    <w:uiPriority w:val="99"/>
    <w:semiHidden/>
    <w:rsid w:val="00AC6B91"/>
    <w:pPr>
      <w:widowControl/>
      <w:suppressAutoHyphens w:val="0"/>
      <w:autoSpaceDN/>
      <w:textAlignment w:val="auto"/>
    </w:pPr>
    <w:rPr>
      <w:rFonts w:ascii="Verdana" w:hAnsi="Verdana" w:cs="Mangal"/>
      <w:sz w:val="18"/>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BA75D7"/>
    <w:rPr>
      <w:rFonts w:ascii="Verdana" w:hAnsi="Verdana" w:cs="Mangal"/>
      <w:sz w:val="18"/>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BA75D7"/>
    <w:pPr>
      <w:widowControl/>
      <w:suppressAutoHyphens w:val="0"/>
      <w:autoSpaceDE w:val="0"/>
      <w:spacing w:after="160"/>
      <w:jc w:val="both"/>
      <w:textAlignment w:val="auto"/>
    </w:pPr>
    <w:rPr>
      <w:rFonts w:ascii="Times New Roman" w:hAnsi="Times New Roman"/>
      <w:sz w:val="24"/>
      <w:vertAlign w:val="superscript"/>
    </w:rPr>
  </w:style>
  <w:style w:type="character" w:styleId="Hyperlink">
    <w:name w:val="Hyperlink"/>
    <w:basedOn w:val="Standaardalinea-lettertype"/>
    <w:uiPriority w:val="99"/>
    <w:unhideWhenUsed/>
    <w:rsid w:val="00BA75D7"/>
    <w:rPr>
      <w:color w:val="0000FF" w:themeColor="hyperlink"/>
      <w:u w:val="single"/>
    </w:rPr>
  </w:style>
  <w:style w:type="paragraph" w:styleId="Geenafstand">
    <w:name w:val="No Spacing"/>
    <w:uiPriority w:val="1"/>
    <w:qFormat/>
    <w:rsid w:val="00BA75D7"/>
    <w:pPr>
      <w:widowControl/>
      <w:suppressAutoHyphens w:val="0"/>
      <w:autoSpaceDN/>
      <w:textAlignment w:val="auto"/>
    </w:pPr>
    <w:rPr>
      <w:rFonts w:ascii="Verdana" w:eastAsiaTheme="minorHAnsi" w:hAnsi="Verdana" w:cstheme="minorBidi"/>
      <w:kern w:val="2"/>
      <w:sz w:val="18"/>
      <w:szCs w:val="22"/>
      <w:lang w:val="en-US" w:eastAsia="en-US" w:bidi="ar-SA"/>
      <w14:ligatures w14:val="standardContextual"/>
    </w:rPr>
  </w:style>
  <w:style w:type="character" w:styleId="Onopgelostemelding">
    <w:name w:val="Unresolved Mention"/>
    <w:basedOn w:val="Standaardalinea-lettertype"/>
    <w:uiPriority w:val="99"/>
    <w:semiHidden/>
    <w:unhideWhenUsed/>
    <w:rsid w:val="00990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0314">
      <w:bodyDiv w:val="1"/>
      <w:marLeft w:val="0"/>
      <w:marRight w:val="0"/>
      <w:marTop w:val="0"/>
      <w:marBottom w:val="0"/>
      <w:divBdr>
        <w:top w:val="none" w:sz="0" w:space="0" w:color="auto"/>
        <w:left w:val="none" w:sz="0" w:space="0" w:color="auto"/>
        <w:bottom w:val="none" w:sz="0" w:space="0" w:color="auto"/>
        <w:right w:val="none" w:sz="0" w:space="0" w:color="auto"/>
      </w:divBdr>
    </w:div>
    <w:div w:id="469595523">
      <w:bodyDiv w:val="1"/>
      <w:marLeft w:val="0"/>
      <w:marRight w:val="0"/>
      <w:marTop w:val="0"/>
      <w:marBottom w:val="0"/>
      <w:divBdr>
        <w:top w:val="none" w:sz="0" w:space="0" w:color="auto"/>
        <w:left w:val="none" w:sz="0" w:space="0" w:color="auto"/>
        <w:bottom w:val="none" w:sz="0" w:space="0" w:color="auto"/>
        <w:right w:val="none" w:sz="0" w:space="0" w:color="auto"/>
      </w:divBdr>
    </w:div>
    <w:div w:id="714231629">
      <w:bodyDiv w:val="1"/>
      <w:marLeft w:val="0"/>
      <w:marRight w:val="0"/>
      <w:marTop w:val="0"/>
      <w:marBottom w:val="0"/>
      <w:divBdr>
        <w:top w:val="none" w:sz="0" w:space="0" w:color="auto"/>
        <w:left w:val="none" w:sz="0" w:space="0" w:color="auto"/>
        <w:bottom w:val="none" w:sz="0" w:space="0" w:color="auto"/>
        <w:right w:val="none" w:sz="0" w:space="0" w:color="auto"/>
      </w:divBdr>
    </w:div>
    <w:div w:id="966929291">
      <w:bodyDiv w:val="1"/>
      <w:marLeft w:val="0"/>
      <w:marRight w:val="0"/>
      <w:marTop w:val="0"/>
      <w:marBottom w:val="0"/>
      <w:divBdr>
        <w:top w:val="none" w:sz="0" w:space="0" w:color="auto"/>
        <w:left w:val="none" w:sz="0" w:space="0" w:color="auto"/>
        <w:bottom w:val="none" w:sz="0" w:space="0" w:color="auto"/>
        <w:right w:val="none" w:sz="0" w:space="0" w:color="auto"/>
      </w:divBdr>
    </w:div>
    <w:div w:id="1014265494">
      <w:bodyDiv w:val="1"/>
      <w:marLeft w:val="0"/>
      <w:marRight w:val="0"/>
      <w:marTop w:val="0"/>
      <w:marBottom w:val="0"/>
      <w:divBdr>
        <w:top w:val="none" w:sz="0" w:space="0" w:color="auto"/>
        <w:left w:val="none" w:sz="0" w:space="0" w:color="auto"/>
        <w:bottom w:val="none" w:sz="0" w:space="0" w:color="auto"/>
        <w:right w:val="none" w:sz="0" w:space="0" w:color="auto"/>
      </w:divBdr>
    </w:div>
    <w:div w:id="1303468013">
      <w:bodyDiv w:val="1"/>
      <w:marLeft w:val="0"/>
      <w:marRight w:val="0"/>
      <w:marTop w:val="0"/>
      <w:marBottom w:val="0"/>
      <w:divBdr>
        <w:top w:val="none" w:sz="0" w:space="0" w:color="auto"/>
        <w:left w:val="none" w:sz="0" w:space="0" w:color="auto"/>
        <w:bottom w:val="none" w:sz="0" w:space="0" w:color="auto"/>
        <w:right w:val="none" w:sz="0" w:space="0" w:color="auto"/>
      </w:divBdr>
    </w:div>
    <w:div w:id="1695574923">
      <w:bodyDiv w:val="1"/>
      <w:marLeft w:val="0"/>
      <w:marRight w:val="0"/>
      <w:marTop w:val="0"/>
      <w:marBottom w:val="0"/>
      <w:divBdr>
        <w:top w:val="none" w:sz="0" w:space="0" w:color="auto"/>
        <w:left w:val="none" w:sz="0" w:space="0" w:color="auto"/>
        <w:bottom w:val="none" w:sz="0" w:space="0" w:color="auto"/>
        <w:right w:val="none" w:sz="0" w:space="0" w:color="auto"/>
      </w:divBdr>
    </w:div>
    <w:div w:id="1899778687">
      <w:bodyDiv w:val="1"/>
      <w:marLeft w:val="0"/>
      <w:marRight w:val="0"/>
      <w:marTop w:val="0"/>
      <w:marBottom w:val="0"/>
      <w:divBdr>
        <w:top w:val="none" w:sz="0" w:space="0" w:color="auto"/>
        <w:left w:val="none" w:sz="0" w:space="0" w:color="auto"/>
        <w:bottom w:val="none" w:sz="0" w:space="0" w:color="auto"/>
        <w:right w:val="none" w:sz="0" w:space="0" w:color="auto"/>
      </w:divBdr>
    </w:div>
    <w:div w:id="1977031065">
      <w:bodyDiv w:val="1"/>
      <w:marLeft w:val="0"/>
      <w:marRight w:val="0"/>
      <w:marTop w:val="0"/>
      <w:marBottom w:val="0"/>
      <w:divBdr>
        <w:top w:val="none" w:sz="0" w:space="0" w:color="auto"/>
        <w:left w:val="none" w:sz="0" w:space="0" w:color="auto"/>
        <w:bottom w:val="none" w:sz="0" w:space="0" w:color="auto"/>
        <w:right w:val="none" w:sz="0" w:space="0" w:color="auto"/>
      </w:divBdr>
    </w:div>
    <w:div w:id="2065249420">
      <w:bodyDiv w:val="1"/>
      <w:marLeft w:val="0"/>
      <w:marRight w:val="0"/>
      <w:marTop w:val="0"/>
      <w:marBottom w:val="0"/>
      <w:divBdr>
        <w:top w:val="none" w:sz="0" w:space="0" w:color="auto"/>
        <w:left w:val="none" w:sz="0" w:space="0" w:color="auto"/>
        <w:bottom w:val="none" w:sz="0" w:space="0" w:color="auto"/>
        <w:right w:val="none" w:sz="0" w:space="0" w:color="auto"/>
      </w:divBdr>
    </w:div>
    <w:div w:id="2076971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1313</ap:Words>
  <ap:Characters>7226</ap:Characters>
  <ap:DocSecurity>0</ap:DocSecurity>
  <ap:Lines>60</ap:Lines>
  <ap:Paragraphs>17</ap:Paragraphs>
  <ap:ScaleCrop>false</ap:ScaleCrop>
  <ap:LinksUpToDate>false</ap:LinksUpToDate>
  <ap:CharactersWithSpaces>8522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2025-06-26T13:31:00.0000000Z</dcterms:created>
  <dcterms:modified xsi:type="dcterms:W3CDTF">2025-06-26T13:31:00.0000000Z</dcterms:modified>
  <dc:description>------------------------</dc:description>
  <dc:subject/>
  <keywords/>
  <version/>
  <category/>
</coreProperties>
</file>