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804503F" w14:textId="77777777">
        <w:tc>
          <w:tcPr>
            <w:tcW w:w="6733" w:type="dxa"/>
            <w:gridSpan w:val="2"/>
            <w:tcBorders>
              <w:top w:val="nil"/>
              <w:left w:val="nil"/>
              <w:bottom w:val="nil"/>
              <w:right w:val="nil"/>
            </w:tcBorders>
            <w:vAlign w:val="center"/>
          </w:tcPr>
          <w:p w:rsidR="0028220F" w:rsidP="0065630E" w:rsidRDefault="0028220F" w14:paraId="2A0E89B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AC739E2"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73296F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8873CC0" w14:textId="77777777">
            <w:r w:rsidRPr="00E41C7D">
              <w:t xml:space="preserve">Vergaderjaar </w:t>
            </w:r>
            <w:r w:rsidR="00852843">
              <w:t>2024-2025</w:t>
            </w:r>
          </w:p>
        </w:tc>
      </w:tr>
      <w:tr w:rsidR="0028220F" w:rsidTr="0065630E" w14:paraId="47C9BFF1" w14:textId="77777777">
        <w:trPr>
          <w:cantSplit/>
        </w:trPr>
        <w:tc>
          <w:tcPr>
            <w:tcW w:w="10985" w:type="dxa"/>
            <w:gridSpan w:val="3"/>
            <w:tcBorders>
              <w:top w:val="nil"/>
              <w:left w:val="nil"/>
              <w:bottom w:val="nil"/>
              <w:right w:val="nil"/>
            </w:tcBorders>
            <w:vAlign w:val="center"/>
          </w:tcPr>
          <w:p w:rsidRPr="00E41C7D" w:rsidR="0028220F" w:rsidP="0065630E" w:rsidRDefault="0028220F" w14:paraId="6AD6A6CC" w14:textId="77777777"/>
        </w:tc>
      </w:tr>
      <w:tr w:rsidR="0028220F" w:rsidTr="0065630E" w14:paraId="12D0EAC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1D566AE" w14:textId="77777777"/>
        </w:tc>
      </w:tr>
      <w:tr w:rsidR="0028220F" w:rsidTr="0065630E" w14:paraId="346B4E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3CC2F75" w14:textId="77777777"/>
        </w:tc>
        <w:tc>
          <w:tcPr>
            <w:tcW w:w="8647" w:type="dxa"/>
            <w:gridSpan w:val="2"/>
            <w:tcBorders>
              <w:top w:val="single" w:color="auto" w:sz="4" w:space="0"/>
            </w:tcBorders>
          </w:tcPr>
          <w:p w:rsidRPr="002C5138" w:rsidR="0028220F" w:rsidP="0065630E" w:rsidRDefault="0028220F" w14:paraId="7B4580CE" w14:textId="77777777">
            <w:pPr>
              <w:rPr>
                <w:b/>
              </w:rPr>
            </w:pPr>
          </w:p>
        </w:tc>
      </w:tr>
      <w:tr w:rsidR="0028220F" w:rsidTr="0065630E" w14:paraId="31A6A4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825BB" w14:paraId="13BCF051" w14:textId="1FE4142E">
            <w:pPr>
              <w:rPr>
                <w:b/>
              </w:rPr>
            </w:pPr>
            <w:r>
              <w:rPr>
                <w:b/>
              </w:rPr>
              <w:t>31 305</w:t>
            </w:r>
          </w:p>
        </w:tc>
        <w:tc>
          <w:tcPr>
            <w:tcW w:w="8647" w:type="dxa"/>
            <w:gridSpan w:val="2"/>
          </w:tcPr>
          <w:p w:rsidRPr="009825BB" w:rsidR="0028220F" w:rsidP="0065630E" w:rsidRDefault="009825BB" w14:paraId="525C1536" w14:textId="36C00FEE">
            <w:pPr>
              <w:rPr>
                <w:b/>
                <w:bCs/>
              </w:rPr>
            </w:pPr>
            <w:r w:rsidRPr="009825BB">
              <w:rPr>
                <w:b/>
                <w:bCs/>
              </w:rPr>
              <w:t>Mobiliteitsbeleid</w:t>
            </w:r>
          </w:p>
        </w:tc>
      </w:tr>
      <w:tr w:rsidR="0028220F" w:rsidTr="0065630E" w14:paraId="4E9D91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10845C" w14:textId="77777777"/>
        </w:tc>
        <w:tc>
          <w:tcPr>
            <w:tcW w:w="8647" w:type="dxa"/>
            <w:gridSpan w:val="2"/>
          </w:tcPr>
          <w:p w:rsidR="0028220F" w:rsidP="0065630E" w:rsidRDefault="0028220F" w14:paraId="51B2ACD7" w14:textId="77777777"/>
        </w:tc>
      </w:tr>
      <w:tr w:rsidR="0028220F" w:rsidTr="0065630E" w14:paraId="74D00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EDE7FE" w14:textId="77777777"/>
        </w:tc>
        <w:tc>
          <w:tcPr>
            <w:tcW w:w="8647" w:type="dxa"/>
            <w:gridSpan w:val="2"/>
          </w:tcPr>
          <w:p w:rsidR="0028220F" w:rsidP="0065630E" w:rsidRDefault="0028220F" w14:paraId="7AE9C24D" w14:textId="77777777"/>
        </w:tc>
      </w:tr>
      <w:tr w:rsidR="0028220F" w:rsidTr="0065630E" w14:paraId="0C5F8D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5C7729" w14:textId="77777777">
            <w:pPr>
              <w:rPr>
                <w:b/>
              </w:rPr>
            </w:pPr>
            <w:r>
              <w:rPr>
                <w:b/>
              </w:rPr>
              <w:t xml:space="preserve">Nr. </w:t>
            </w:r>
          </w:p>
        </w:tc>
        <w:tc>
          <w:tcPr>
            <w:tcW w:w="8647" w:type="dxa"/>
            <w:gridSpan w:val="2"/>
          </w:tcPr>
          <w:p w:rsidR="0028220F" w:rsidP="0065630E" w:rsidRDefault="0028220F" w14:paraId="32544A38" w14:textId="0D1FDC4C">
            <w:pPr>
              <w:rPr>
                <w:b/>
              </w:rPr>
            </w:pPr>
            <w:r>
              <w:rPr>
                <w:b/>
              </w:rPr>
              <w:t xml:space="preserve">GEWIJZIGDE MOTIE VAN </w:t>
            </w:r>
            <w:r w:rsidR="009825BB">
              <w:rPr>
                <w:b/>
              </w:rPr>
              <w:t>HET LID PIERIK C.S.</w:t>
            </w:r>
          </w:p>
          <w:p w:rsidR="0028220F" w:rsidP="0065630E" w:rsidRDefault="0028220F" w14:paraId="66B01697" w14:textId="1CC42221">
            <w:pPr>
              <w:rPr>
                <w:b/>
              </w:rPr>
            </w:pPr>
            <w:r>
              <w:t xml:space="preserve">Ter vervanging van die gedrukt onder nr. </w:t>
            </w:r>
            <w:r w:rsidR="009825BB">
              <w:t>518</w:t>
            </w:r>
          </w:p>
        </w:tc>
      </w:tr>
      <w:tr w:rsidR="0028220F" w:rsidTr="0065630E" w14:paraId="0805CE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BC92C5" w14:textId="77777777"/>
        </w:tc>
        <w:tc>
          <w:tcPr>
            <w:tcW w:w="8647" w:type="dxa"/>
            <w:gridSpan w:val="2"/>
          </w:tcPr>
          <w:p w:rsidR="0028220F" w:rsidP="0065630E" w:rsidRDefault="0028220F" w14:paraId="05577A91" w14:textId="77777777">
            <w:r>
              <w:t xml:space="preserve">Voorgesteld </w:t>
            </w:r>
          </w:p>
        </w:tc>
      </w:tr>
      <w:tr w:rsidR="0028220F" w:rsidTr="0065630E" w14:paraId="36FAD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DCD07D" w14:textId="77777777"/>
        </w:tc>
        <w:tc>
          <w:tcPr>
            <w:tcW w:w="8647" w:type="dxa"/>
            <w:gridSpan w:val="2"/>
          </w:tcPr>
          <w:p w:rsidR="0028220F" w:rsidP="0065630E" w:rsidRDefault="0028220F" w14:paraId="6F374910" w14:textId="77777777"/>
        </w:tc>
      </w:tr>
      <w:tr w:rsidR="0028220F" w:rsidTr="0065630E" w14:paraId="44A89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DAC3DC" w14:textId="77777777"/>
        </w:tc>
        <w:tc>
          <w:tcPr>
            <w:tcW w:w="8647" w:type="dxa"/>
            <w:gridSpan w:val="2"/>
          </w:tcPr>
          <w:p w:rsidR="0028220F" w:rsidP="0065630E" w:rsidRDefault="0028220F" w14:paraId="7398B6C5" w14:textId="77777777">
            <w:r>
              <w:t>De Kamer,</w:t>
            </w:r>
          </w:p>
        </w:tc>
      </w:tr>
      <w:tr w:rsidR="0028220F" w:rsidTr="0065630E" w14:paraId="738046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355E9C" w14:textId="77777777"/>
        </w:tc>
        <w:tc>
          <w:tcPr>
            <w:tcW w:w="8647" w:type="dxa"/>
            <w:gridSpan w:val="2"/>
          </w:tcPr>
          <w:p w:rsidR="0028220F" w:rsidP="0065630E" w:rsidRDefault="0028220F" w14:paraId="017B5533" w14:textId="77777777"/>
        </w:tc>
      </w:tr>
      <w:tr w:rsidR="0028220F" w:rsidTr="0065630E" w14:paraId="2C9E7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28953E" w14:textId="77777777"/>
        </w:tc>
        <w:tc>
          <w:tcPr>
            <w:tcW w:w="8647" w:type="dxa"/>
            <w:gridSpan w:val="2"/>
          </w:tcPr>
          <w:p w:rsidR="0028220F" w:rsidP="0065630E" w:rsidRDefault="0028220F" w14:paraId="7EF23314" w14:textId="77777777">
            <w:r>
              <w:t>gehoord de beraadslaging,</w:t>
            </w:r>
          </w:p>
        </w:tc>
      </w:tr>
      <w:tr w:rsidR="0028220F" w:rsidTr="0065630E" w14:paraId="5B66E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88BEB8" w14:textId="77777777"/>
        </w:tc>
        <w:tc>
          <w:tcPr>
            <w:tcW w:w="8647" w:type="dxa"/>
            <w:gridSpan w:val="2"/>
          </w:tcPr>
          <w:p w:rsidR="0028220F" w:rsidP="0065630E" w:rsidRDefault="0028220F" w14:paraId="7A098CAE" w14:textId="77777777"/>
        </w:tc>
      </w:tr>
      <w:tr w:rsidR="0028220F" w:rsidTr="0065630E" w14:paraId="0ED9A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ED536A" w14:textId="77777777"/>
        </w:tc>
        <w:tc>
          <w:tcPr>
            <w:tcW w:w="8647" w:type="dxa"/>
            <w:gridSpan w:val="2"/>
          </w:tcPr>
          <w:p w:rsidR="009825BB" w:rsidP="009825BB" w:rsidRDefault="009825BB" w14:paraId="37CB7415" w14:textId="6B3AEACB">
            <w:r>
              <w:t>o</w:t>
            </w:r>
            <w:r>
              <w:t xml:space="preserve">verwegende dat productie en gebruik van groen gas bijdraagt aan het terugdringen van de uitstoot van stikstof, methaan en CO₂, wat goed is voor ondernemers in het </w:t>
            </w:r>
            <w:proofErr w:type="spellStart"/>
            <w:r>
              <w:t>zwaartransport</w:t>
            </w:r>
            <w:proofErr w:type="spellEnd"/>
            <w:r>
              <w:t>, de havens en de zeevaart, en voor boeren die hun bedrijfs- en verdienmodel willen verbreden en de mestproblematiek willen aanpakken;</w:t>
            </w:r>
          </w:p>
          <w:p w:rsidR="009825BB" w:rsidP="009825BB" w:rsidRDefault="009825BB" w14:paraId="2EF73664" w14:textId="77777777"/>
          <w:p w:rsidR="009825BB" w:rsidP="009825BB" w:rsidRDefault="009825BB" w14:paraId="13311B3B" w14:textId="4241CEEC">
            <w:r>
              <w:t>o</w:t>
            </w:r>
            <w:r>
              <w:t>verwegende dat het invoeren, via het EU-gasnetwerk transporteren, vervloeien en distribueren van geproduceerd groen gas, net als in Duitsland, in Nederland zorgt voor een groter aanbod en, gecombineerd met binnenlandse productie, leidt tot lagere prijzen en versterkte leveringszekerheid van deze brandstof;</w:t>
            </w:r>
          </w:p>
          <w:p w:rsidR="009825BB" w:rsidP="009825BB" w:rsidRDefault="009825BB" w14:paraId="72719C79" w14:textId="77777777"/>
          <w:p w:rsidR="009825BB" w:rsidP="009825BB" w:rsidRDefault="009825BB" w14:paraId="5DEE527D" w14:textId="5FFE8FE6">
            <w:r>
              <w:t>o</w:t>
            </w:r>
            <w:r>
              <w:t>verwegende dat het vergroten van de beschikbaarheid en herkomst van groen gas daarnaast bijdraagt aan stabiele marktomstandigheden en een goed functionerende, betaalbare energiemarkt;</w:t>
            </w:r>
          </w:p>
          <w:p w:rsidR="009825BB" w:rsidP="009825BB" w:rsidRDefault="009825BB" w14:paraId="00480DEE" w14:textId="77777777"/>
          <w:p w:rsidR="009825BB" w:rsidP="009825BB" w:rsidRDefault="009825BB" w14:paraId="1ADF7E1F" w14:textId="447A00DB">
            <w:r>
              <w:t>o</w:t>
            </w:r>
            <w:r>
              <w:t xml:space="preserve">verwegende dat het regeringsbeleid uitgaat van het principe van ‘geen nationale koppen op Europees beleid’ en de </w:t>
            </w:r>
            <w:proofErr w:type="spellStart"/>
            <w:r>
              <w:t>vergroende</w:t>
            </w:r>
            <w:proofErr w:type="spellEnd"/>
            <w:r>
              <w:t xml:space="preserve"> LNG-terminalroute in Duitsland reeds is toegestaan;</w:t>
            </w:r>
          </w:p>
          <w:p w:rsidR="009825BB" w:rsidP="009825BB" w:rsidRDefault="009825BB" w14:paraId="179D1CB4" w14:textId="77777777"/>
          <w:p w:rsidR="009825BB" w:rsidP="009825BB" w:rsidRDefault="009825BB" w14:paraId="0AF636A5" w14:textId="4ACA0FEE">
            <w:r>
              <w:t>v</w:t>
            </w:r>
            <w:r>
              <w:t xml:space="preserve">erzoekt de regering bij de implementatie van RED III, zoals voorgeschreven in Europese wetgeving, geen belemmeringen op te werpen voor deze </w:t>
            </w:r>
            <w:proofErr w:type="spellStart"/>
            <w:r>
              <w:t>vergroende</w:t>
            </w:r>
            <w:proofErr w:type="spellEnd"/>
            <w:r>
              <w:t xml:space="preserve"> LNG-terminalroute;</w:t>
            </w:r>
          </w:p>
          <w:p w:rsidR="009825BB" w:rsidP="009825BB" w:rsidRDefault="009825BB" w14:paraId="4490930D" w14:textId="77777777"/>
          <w:p w:rsidR="009825BB" w:rsidP="009825BB" w:rsidRDefault="009825BB" w14:paraId="229B0114" w14:textId="5FFA76D0">
            <w:r>
              <w:t>v</w:t>
            </w:r>
            <w:r>
              <w:t>erzoekt de regering ook de vergunningverlening voor mestvergisters te versnellen, met expliciete ruimte voor mede-eigenaarschap door boeren zelf;</w:t>
            </w:r>
          </w:p>
          <w:p w:rsidR="009825BB" w:rsidP="009825BB" w:rsidRDefault="009825BB" w14:paraId="5282ADBE" w14:textId="77777777"/>
          <w:p w:rsidR="009825BB" w:rsidP="009825BB" w:rsidRDefault="009825BB" w14:paraId="2F852B64" w14:textId="72F434D5">
            <w:r>
              <w:t>e</w:t>
            </w:r>
            <w:r>
              <w:t>n gaat over tot de orde van de dag.</w:t>
            </w:r>
          </w:p>
          <w:p w:rsidR="009825BB" w:rsidP="009825BB" w:rsidRDefault="009825BB" w14:paraId="22DE6DFA" w14:textId="77777777"/>
          <w:p w:rsidR="009825BB" w:rsidP="009825BB" w:rsidRDefault="009825BB" w14:paraId="4A2DD0B5" w14:textId="77777777">
            <w:r>
              <w:t>Pierik</w:t>
            </w:r>
          </w:p>
          <w:p w:rsidR="009825BB" w:rsidP="009825BB" w:rsidRDefault="009825BB" w14:paraId="5AAC9521" w14:textId="77777777">
            <w:r>
              <w:t xml:space="preserve">Vermeer                                                                                                             </w:t>
            </w:r>
          </w:p>
          <w:p w:rsidR="009825BB" w:rsidP="009825BB" w:rsidRDefault="009825BB" w14:paraId="29E209FA" w14:textId="77777777">
            <w:r>
              <w:t>Stoffer</w:t>
            </w:r>
          </w:p>
          <w:p w:rsidR="0028220F" w:rsidP="0065630E" w:rsidRDefault="0028220F" w14:paraId="4CA5C740" w14:textId="77777777"/>
        </w:tc>
      </w:tr>
    </w:tbl>
    <w:p w:rsidRPr="0028220F" w:rsidR="004A4819" w:rsidP="0028220F" w:rsidRDefault="004A4819" w14:paraId="502EA5C1"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3936" w14:textId="77777777" w:rsidR="009825BB" w:rsidRDefault="009825BB">
      <w:pPr>
        <w:spacing w:line="20" w:lineRule="exact"/>
      </w:pPr>
    </w:p>
  </w:endnote>
  <w:endnote w:type="continuationSeparator" w:id="0">
    <w:p w14:paraId="731BA409" w14:textId="77777777" w:rsidR="009825BB" w:rsidRDefault="009825BB">
      <w:pPr>
        <w:pStyle w:val="Amendement"/>
      </w:pPr>
      <w:r>
        <w:rPr>
          <w:b w:val="0"/>
        </w:rPr>
        <w:t xml:space="preserve"> </w:t>
      </w:r>
    </w:p>
  </w:endnote>
  <w:endnote w:type="continuationNotice" w:id="1">
    <w:p w14:paraId="32BDEA73" w14:textId="77777777" w:rsidR="009825BB" w:rsidRDefault="009825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03DFC" w14:textId="77777777" w:rsidR="009825BB" w:rsidRDefault="009825BB">
      <w:pPr>
        <w:pStyle w:val="Amendement"/>
      </w:pPr>
      <w:r>
        <w:rPr>
          <w:b w:val="0"/>
        </w:rPr>
        <w:separator/>
      </w:r>
    </w:p>
  </w:footnote>
  <w:footnote w:type="continuationSeparator" w:id="0">
    <w:p w14:paraId="2E961204" w14:textId="77777777" w:rsidR="009825BB" w:rsidRDefault="00982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BB"/>
    <w:rsid w:val="00027E9C"/>
    <w:rsid w:val="00062708"/>
    <w:rsid w:val="00063162"/>
    <w:rsid w:val="00095EFA"/>
    <w:rsid w:val="000C1E41"/>
    <w:rsid w:val="000C619A"/>
    <w:rsid w:val="00161AE3"/>
    <w:rsid w:val="00166B3A"/>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825BB"/>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B64E9"/>
  <w15:docId w15:val="{0F488D6C-E923-44E3-847D-CE2AA512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221</ap:Words>
  <ap:Characters>1516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2025-06-27T07:32:00.0000000Z</dcterms:created>
  <dcterms:modified xsi:type="dcterms:W3CDTF">2025-06-27T07:34:00.0000000Z</dcterms:modified>
  <dc:description>------------------------</dc:description>
  <dc:subject/>
  <keywords/>
  <version/>
  <category/>
</coreProperties>
</file>