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F6934" w14:paraId="46A0718D" w14:textId="77777777"/>
    <w:p w:rsidR="007F6934" w14:paraId="14310897" w14:textId="77777777">
      <w:r>
        <w:t xml:space="preserve">Hierbij bied ik </w:t>
      </w:r>
      <w:r w:rsidR="009F37AB">
        <w:t>u</w:t>
      </w:r>
      <w:r>
        <w:t xml:space="preserve"> </w:t>
      </w:r>
      <w:r w:rsidR="009F37AB">
        <w:t xml:space="preserve">aan </w:t>
      </w:r>
      <w:r>
        <w:t>de jaarrapportage van het Adviescollege ICT-toetsing (</w:t>
      </w:r>
      <w:r>
        <w:t>AcICT</w:t>
      </w:r>
      <w:r>
        <w:t xml:space="preserve">) over het jaar 2024 en reageer ik op de aanbevelingen die het </w:t>
      </w:r>
      <w:r>
        <w:t>AcICT</w:t>
      </w:r>
      <w:r>
        <w:t xml:space="preserve"> daarin heeft gegeven.</w:t>
      </w:r>
    </w:p>
    <w:p w:rsidR="00D04D2E" w14:paraId="38233E94" w14:textId="77777777"/>
    <w:p w:rsidR="00D04D2E" w:rsidP="00D04D2E" w14:paraId="3B2496AC" w14:textId="77777777">
      <w:r>
        <w:t xml:space="preserve">Het Adviescollege reflecteert in de jaarrapportage 2024 op het afgelopen jaar. Het </w:t>
      </w:r>
      <w:r>
        <w:t>AcICT</w:t>
      </w:r>
      <w:r>
        <w:t xml:space="preserve"> heeft in 2024 zeventien adviezen en drie naschriften op eerder gegeven adviezen uitgebracht. Daarnaast hebben ze meer ingezet op kennisdeling en -bevordering. Onder andere met een bijdrage aan 24</w:t>
      </w:r>
      <w:r w:rsidR="00FC5F8C">
        <w:t xml:space="preserve"> </w:t>
      </w:r>
      <w:r>
        <w:t xml:space="preserve">sessies voor specifieke doelgroepen, zoals bijeenkomsten voor Kamerleden, cursussen voor (top)ambtenaren van de ABD of trainingen voor medewerkers van CIO-offices die CIO-oordelen opstellen. In 2024 is ook een symposium voor Kamerleden, ambtelijke opdrachtgevers, </w:t>
      </w:r>
      <w:r>
        <w:t>CIO’s</w:t>
      </w:r>
      <w:r>
        <w:t xml:space="preserve"> van zowel uitvoeringsorganisaties als departementen en beleidsmakers georganiseerd.</w:t>
      </w:r>
    </w:p>
    <w:p w:rsidR="00D04D2E" w:rsidP="00D04D2E" w14:paraId="05B51556" w14:textId="77777777"/>
    <w:p w:rsidR="00D04D2E" w:rsidP="00D04D2E" w14:paraId="0F003759" w14:textId="77777777">
      <w:r>
        <w:t>Op basis van de uitgebrachte adviezen doet het Adviescollege drie aanbevelingen voor betere beheersing van ICT bij de Rijksoverheid:</w:t>
      </w:r>
    </w:p>
    <w:p w:rsidR="00D04D2E" w:rsidP="00D04D2E" w14:paraId="1658002A" w14:textId="77777777">
      <w:r>
        <w:t>1.</w:t>
      </w:r>
      <w:r>
        <w:tab/>
        <w:t xml:space="preserve">Pak </w:t>
      </w:r>
      <w:r>
        <w:t>legacy</w:t>
      </w:r>
      <w:r>
        <w:t>-vernieuwing gedegen aan</w:t>
      </w:r>
    </w:p>
    <w:p w:rsidR="00D04D2E" w:rsidP="00D04D2E" w14:paraId="490B12E4" w14:textId="77777777">
      <w:r>
        <w:t>2.</w:t>
      </w:r>
      <w:r>
        <w:tab/>
        <w:t xml:space="preserve">Neem een beslissing om naar de </w:t>
      </w:r>
      <w:r>
        <w:t>cloud</w:t>
      </w:r>
      <w:r>
        <w:t xml:space="preserve"> te gaan weloverwogen</w:t>
      </w:r>
    </w:p>
    <w:p w:rsidR="00D04D2E" w:rsidP="00D04D2E" w14:paraId="48E0812E" w14:textId="77777777">
      <w:r>
        <w:t>3.</w:t>
      </w:r>
      <w:r>
        <w:tab/>
        <w:t>Neem alternatieven serieus, ook onder tijdsdruk</w:t>
      </w:r>
    </w:p>
    <w:p w:rsidR="00D04D2E" w14:paraId="67C89F12" w14:textId="77777777"/>
    <w:p w:rsidR="00D04D2E" w:rsidP="009F37AB" w14:paraId="168B5BD2" w14:textId="77777777">
      <w:r>
        <w:t xml:space="preserve">Ik herken de aanbevelingen die het Adviescollege doet. </w:t>
      </w:r>
    </w:p>
    <w:p w:rsidR="00D04D2E" w:rsidP="00D04D2E" w14:paraId="7B4E3870" w14:textId="77777777">
      <w:r>
        <w:t xml:space="preserve">Het </w:t>
      </w:r>
      <w:r w:rsidR="009F37AB">
        <w:t>A</w:t>
      </w:r>
      <w:r>
        <w:t xml:space="preserve">dviescollege stelt </w:t>
      </w:r>
      <w:r w:rsidR="009F37AB">
        <w:t xml:space="preserve">bijvoorbeeld </w:t>
      </w:r>
      <w:r>
        <w:t xml:space="preserve">terecht dat </w:t>
      </w:r>
      <w:r w:rsidRPr="006C0871">
        <w:rPr>
          <w:b/>
          <w:bCs/>
        </w:rPr>
        <w:t>legacy</w:t>
      </w:r>
      <w:r w:rsidRPr="006C0871">
        <w:rPr>
          <w:b/>
          <w:bCs/>
        </w:rPr>
        <w:t>-vernieuwing</w:t>
      </w:r>
      <w:r>
        <w:t xml:space="preserve"> een gedegen aanpak vereist. </w:t>
      </w:r>
      <w:r w:rsidR="009F37AB">
        <w:t xml:space="preserve">Daarom </w:t>
      </w:r>
      <w:r>
        <w:t>werk</w:t>
      </w:r>
      <w:r w:rsidR="009F37AB">
        <w:t xml:space="preserve"> ik</w:t>
      </w:r>
      <w:r>
        <w:t xml:space="preserve"> </w:t>
      </w:r>
      <w:r>
        <w:t>rijksbreed</w:t>
      </w:r>
      <w:r>
        <w:t xml:space="preserve"> samen aan een structurele aanpak van deze problematiek. </w:t>
      </w:r>
      <w:r w:rsidR="009F37AB">
        <w:t xml:space="preserve">In 2024 is een interdepartementale community voor </w:t>
      </w:r>
      <w:r w:rsidR="009F37AB">
        <w:t>Lifecyclemanagement</w:t>
      </w:r>
      <w:r w:rsidR="009F37AB">
        <w:t xml:space="preserve"> geïnitieerd en gewerkt aan een verdieping. </w:t>
      </w:r>
      <w:r>
        <w:t>Lifecyclemanagement</w:t>
      </w:r>
      <w:r>
        <w:t xml:space="preserve"> (LCM) is niet alleen een technisch vraagstuk, het vraagt ook om het actueel houden van relevante kennis binnen de organisatie gerelateerd aan toegepaste systemen en software.</w:t>
      </w:r>
    </w:p>
    <w:p w:rsidR="00D04D2E" w:rsidP="00D04D2E" w14:paraId="02D826E3" w14:textId="77777777"/>
    <w:p w:rsidR="00D04D2E" w:rsidP="00D04D2E" w14:paraId="3958923B" w14:textId="77777777">
      <w:r>
        <w:t xml:space="preserve">Met betrekking tot </w:t>
      </w:r>
      <w:r w:rsidRPr="00560356">
        <w:rPr>
          <w:b/>
          <w:bCs/>
        </w:rPr>
        <w:t>cloudgebruik</w:t>
      </w:r>
      <w:r>
        <w:t xml:space="preserve"> adviseert h</w:t>
      </w:r>
      <w:r>
        <w:t xml:space="preserve">et </w:t>
      </w:r>
      <w:r>
        <w:t>A</w:t>
      </w:r>
      <w:r>
        <w:t xml:space="preserve">dviescollege om </w:t>
      </w:r>
      <w:r>
        <w:t xml:space="preserve">dit </w:t>
      </w:r>
      <w:r>
        <w:t xml:space="preserve">weloverwogen </w:t>
      </w:r>
      <w:r>
        <w:t>te doen</w:t>
      </w:r>
      <w:r>
        <w:t xml:space="preserve"> en vooraf te borgen dat gegevens van burgers en bedrijven veilig zijn</w:t>
      </w:r>
      <w:r w:rsidR="00CE4D67">
        <w:t xml:space="preserve">. </w:t>
      </w:r>
      <w:r w:rsidR="00560356">
        <w:t>Daarom worden</w:t>
      </w:r>
      <w:r>
        <w:t xml:space="preserve"> m</w:t>
      </w:r>
      <w:r>
        <w:t>aatregelen voor privacy en strategische digitale veiligheid</w:t>
      </w:r>
      <w:r>
        <w:t xml:space="preserve"> genomen</w:t>
      </w:r>
      <w:r>
        <w:t xml:space="preserve"> om zo soevereiniteit te behouden en bijvoorbeeld leveranciersafhankelijkheid (</w:t>
      </w:r>
      <w:r>
        <w:t>lock</w:t>
      </w:r>
      <w:r>
        <w:t>-in) te voorkomen. Hiertoe moet goede regie worden gevoerd met heldere afspraken en moeten de juiste middelen voor de benodigde functionaliteiten worden ingezet</w:t>
      </w:r>
      <w:r>
        <w:t xml:space="preserve">, </w:t>
      </w:r>
      <w:r>
        <w:t>met inachtneming van risico’s en maatregelen zoals exit</w:t>
      </w:r>
      <w:r w:rsidR="00CE4D67">
        <w:t>-</w:t>
      </w:r>
      <w:r>
        <w:t xml:space="preserve">strategieën. Dit behoeft aandacht in de hele levenscyclus, te beginnen bij inkoop. </w:t>
      </w:r>
    </w:p>
    <w:p w:rsidR="00D04D2E" w:rsidP="00D04D2E" w14:paraId="15EEAB05" w14:textId="77777777"/>
    <w:p w:rsidR="00CE4D67" w:rsidP="00D04D2E" w14:paraId="0023912C" w14:textId="77777777">
      <w:r>
        <w:t>Ik</w:t>
      </w:r>
      <w:r w:rsidR="00D04D2E">
        <w:t xml:space="preserve"> onderschrijf de</w:t>
      </w:r>
      <w:r w:rsidR="009F37AB">
        <w:t>ze</w:t>
      </w:r>
      <w:r w:rsidR="00D04D2E">
        <w:t xml:space="preserve"> aanbevelingen van het </w:t>
      </w:r>
      <w:r w:rsidR="00D04D2E">
        <w:t>AcICT</w:t>
      </w:r>
      <w:r w:rsidR="00D04D2E">
        <w:t xml:space="preserve">. De adviezen sluiten in belangrijke mate aan op de inzichten </w:t>
      </w:r>
      <w:r>
        <w:t>die ik al met uw Kamer heb gedeeld</w:t>
      </w:r>
      <w:r>
        <w:rPr>
          <w:rStyle w:val="FootnoteReference"/>
          <w:rFonts w:cs="Calibri"/>
        </w:rPr>
        <w:footnoteReference w:id="2"/>
      </w:r>
      <w:r>
        <w:t xml:space="preserve">. </w:t>
      </w:r>
      <w:bookmarkStart w:name="_Hlk196318976" w:id="0"/>
      <w:r w:rsidR="00D04D2E">
        <w:t xml:space="preserve">Ze sluiten ook aan op het rapport ‘Het Rijk in de </w:t>
      </w:r>
      <w:r w:rsidR="00D04D2E">
        <w:t>cloud</w:t>
      </w:r>
      <w:r w:rsidR="00D04D2E">
        <w:t>’</w:t>
      </w:r>
      <w:r>
        <w:rPr>
          <w:rStyle w:val="FootnoteReference"/>
          <w:rFonts w:cs="Calibri"/>
        </w:rPr>
        <w:footnoteReference w:id="3"/>
      </w:r>
      <w:r>
        <w:rPr>
          <w:rFonts w:cs="Calibri"/>
        </w:rPr>
        <w:t xml:space="preserve"> </w:t>
      </w:r>
      <w:r w:rsidR="00D04D2E">
        <w:t xml:space="preserve">van de Algemene Rekenkamer (AR). Er zijn diverse verbeteracties uitgezet om het inzicht te verbeteren en de bevindingen van de AR </w:t>
      </w:r>
      <w:r w:rsidR="009F37AB">
        <w:t>op te lossen</w:t>
      </w:r>
      <w:r w:rsidR="00D04D2E">
        <w:t xml:space="preserve">. Bijvoorbeeld door extra aandacht te geven aan risicoanalyses, zodat er inderdaad weloverwogen gebruik wordt gemaakt van de </w:t>
      </w:r>
      <w:r w:rsidR="00D04D2E">
        <w:t>cloud</w:t>
      </w:r>
      <w:r w:rsidR="00D04D2E">
        <w:t xml:space="preserve">. Daarnaast wordt het huidige </w:t>
      </w:r>
      <w:r w:rsidR="00D04D2E">
        <w:t>cloudbeleid</w:t>
      </w:r>
      <w:r w:rsidR="00D04D2E">
        <w:t xml:space="preserve"> herzien met meer aandacht voor risicobeheersing vooraf, ten behoeve van digitale autonomie, exit-mogelijkheden en publieke waarden. De aanbevelingen van het </w:t>
      </w:r>
      <w:r w:rsidR="00D04D2E">
        <w:t>AcICT</w:t>
      </w:r>
      <w:r w:rsidR="00D04D2E">
        <w:t xml:space="preserve"> zullen in deze verbetertrajecten worden meegenomen. </w:t>
      </w:r>
    </w:p>
    <w:bookmarkEnd w:id="0"/>
    <w:p w:rsidR="00D04D2E" w:rsidP="00D04D2E" w14:paraId="6F84FADB" w14:textId="77777777"/>
    <w:p w:rsidR="00D04D2E" w:rsidP="00D04D2E" w14:paraId="5B989467" w14:textId="77777777">
      <w:r>
        <w:t>Als derde punt</w:t>
      </w:r>
      <w:r w:rsidR="009F37AB">
        <w:t xml:space="preserve"> roept h</w:t>
      </w:r>
      <w:r>
        <w:t xml:space="preserve">et </w:t>
      </w:r>
      <w:r w:rsidR="009F37AB">
        <w:t>A</w:t>
      </w:r>
      <w:r>
        <w:t xml:space="preserve">dviescollege op om scherp te kijken naar mogelijke </w:t>
      </w:r>
      <w:r w:rsidRPr="00560356">
        <w:rPr>
          <w:b/>
          <w:bCs/>
        </w:rPr>
        <w:t>alternatieven</w:t>
      </w:r>
      <w:r>
        <w:t xml:space="preserve">. In verschillende onderzoeken is naar voren gekomen dat er te weinig gelegenheid genomen wordt om te kijken naar een andere oplossing dan er in eerste instantie is voorgesteld. Goed onderzoek verdient zich terug aldus het </w:t>
      </w:r>
      <w:r w:rsidR="000039A1">
        <w:t>A</w:t>
      </w:r>
      <w:r>
        <w:t xml:space="preserve">dviescollege, ook als dat betekent dat het opstarten van een traject iets langer duurt.  </w:t>
      </w:r>
    </w:p>
    <w:p w:rsidR="00D04D2E" w:rsidP="00D04D2E" w14:paraId="07820A6A" w14:textId="77777777"/>
    <w:p w:rsidR="00D04D2E" w:rsidP="00D04D2E" w14:paraId="22D63391" w14:textId="77777777">
      <w:r>
        <w:t>Ik ben</w:t>
      </w:r>
      <w:r>
        <w:t xml:space="preserve"> het eens met de aanbeveling van het </w:t>
      </w:r>
      <w:r w:rsidR="00560356">
        <w:t>Adviescollege</w:t>
      </w:r>
      <w:r>
        <w:t xml:space="preserve">. Dit aandachtspunt komt onder meer terug in het Beleidskompas, waarin aandacht wordt gevraagd voor een goede beleidsvoorbereiding. Het voorkomen van tunnelvisie gericht op één oplossing bij het maken van beleid is hier een onderdeel van. </w:t>
      </w:r>
      <w:r w:rsidR="003319CC">
        <w:t xml:space="preserve">Ook de CIO </w:t>
      </w:r>
      <w:r w:rsidR="00D349DF">
        <w:t xml:space="preserve">van de desbetreffende </w:t>
      </w:r>
      <w:r w:rsidR="00D349DF">
        <w:t>rijksorganisatie</w:t>
      </w:r>
      <w:r w:rsidR="00D349DF">
        <w:t xml:space="preserve"> </w:t>
      </w:r>
      <w:r w:rsidR="003319CC">
        <w:t>adviseert tijdens de voorbereiding van projecten over mogelijke alternatieven.</w:t>
      </w:r>
      <w:r w:rsidR="00BA5273">
        <w:t xml:space="preserve"> </w:t>
      </w:r>
      <w:r>
        <w:t xml:space="preserve">Ondanks deze aandacht laat de aanbeveling van het </w:t>
      </w:r>
      <w:r w:rsidR="000039A1">
        <w:t>A</w:t>
      </w:r>
      <w:r>
        <w:t>dviescollege zien dat we er nog niet zijn en dat we hier scherp op moeten blijven.</w:t>
      </w:r>
      <w:r w:rsidR="00BA5273">
        <w:t xml:space="preserve"> </w:t>
      </w:r>
      <w:r w:rsidR="003319CC">
        <w:t>Ik neem het daarom mee in mijn verbetervoorstel over de opvolging van ICT-adviezen</w:t>
      </w:r>
      <w:r>
        <w:t>.</w:t>
      </w:r>
      <w:r w:rsidR="00BA5273">
        <w:t xml:space="preserve"> </w:t>
      </w:r>
      <w:r>
        <w:t xml:space="preserve"> </w:t>
      </w:r>
    </w:p>
    <w:p w:rsidR="00655453" w14:paraId="0E84F7DA" w14:textId="77777777"/>
    <w:p w:rsidRPr="00A54993" w:rsidR="00655453" w14:paraId="1E252630" w14:textId="77777777">
      <w:pPr>
        <w:rPr>
          <w:b/>
          <w:bCs/>
        </w:rPr>
      </w:pPr>
      <w:r w:rsidRPr="00A54993">
        <w:rPr>
          <w:b/>
          <w:bCs/>
        </w:rPr>
        <w:t xml:space="preserve">Toezegging </w:t>
      </w:r>
      <w:r w:rsidR="00E11058">
        <w:rPr>
          <w:b/>
          <w:bCs/>
        </w:rPr>
        <w:t>verbetervoorstel ICT-adviezen</w:t>
      </w:r>
      <w:r>
        <w:rPr>
          <w:rStyle w:val="FootnoteReference"/>
          <w:b/>
          <w:bCs/>
        </w:rPr>
        <w:footnoteReference w:id="4"/>
      </w:r>
    </w:p>
    <w:p w:rsidR="00560356" w14:paraId="1236B790" w14:textId="77777777">
      <w:r>
        <w:t xml:space="preserve">In het </w:t>
      </w:r>
      <w:r w:rsidR="00E11058">
        <w:t>wetgevingsoverleg over de begrotingen voor 2025</w:t>
      </w:r>
      <w:r>
        <w:t xml:space="preserve"> heb ik </w:t>
      </w:r>
      <w:r w:rsidR="00E11058">
        <w:t>toegezegd</w:t>
      </w:r>
      <w:r>
        <w:t xml:space="preserve"> dat ik </w:t>
      </w:r>
      <w:r w:rsidR="00C85AD3">
        <w:t>een voorstel</w:t>
      </w:r>
      <w:r>
        <w:t xml:space="preserve"> ga </w:t>
      </w:r>
      <w:r w:rsidR="00C85AD3">
        <w:t>doen om de opvolging van ICT-adviezen te verbeteren.</w:t>
      </w:r>
      <w:r w:rsidR="00E11058">
        <w:t xml:space="preserve"> </w:t>
      </w:r>
      <w:r w:rsidR="006A5277">
        <w:t>Daarvoor zijn inmiddels meerdere bijeenkomsten</w:t>
      </w:r>
      <w:r w:rsidR="00C85AD3">
        <w:t xml:space="preserve"> met CIO-offices en het </w:t>
      </w:r>
      <w:r w:rsidR="00C85AD3">
        <w:t>AcICT</w:t>
      </w:r>
      <w:r w:rsidR="00C85AD3">
        <w:t xml:space="preserve"> </w:t>
      </w:r>
      <w:r w:rsidR="006A5277">
        <w:t>georganiseerd</w:t>
      </w:r>
      <w:r w:rsidR="00C85AD3">
        <w:t xml:space="preserve">, </w:t>
      </w:r>
      <w:r w:rsidR="006A5277">
        <w:t xml:space="preserve">ik heb alleen </w:t>
      </w:r>
      <w:r w:rsidR="00C85AD3">
        <w:t>extra tijd nodig om het voorstel af te ronden</w:t>
      </w:r>
      <w:r w:rsidR="006A5277">
        <w:t xml:space="preserve"> en naar u toe te sturen</w:t>
      </w:r>
      <w:r w:rsidR="00C85AD3">
        <w:t xml:space="preserve">. Ik verwacht </w:t>
      </w:r>
      <w:r w:rsidR="006A5277">
        <w:t xml:space="preserve">dit na de zomer te kunnen doen. </w:t>
      </w:r>
    </w:p>
    <w:p w:rsidR="00655453" w14:paraId="582CC4A9" w14:textId="77777777"/>
    <w:p w:rsidR="00D349DF" w14:paraId="48816DD2" w14:textId="77777777">
      <w:pPr>
        <w:spacing w:line="240" w:lineRule="auto"/>
        <w:rPr>
          <w:b/>
          <w:bCs/>
        </w:rPr>
      </w:pPr>
      <w:r>
        <w:rPr>
          <w:b/>
          <w:bCs/>
        </w:rPr>
        <w:br w:type="page"/>
      </w:r>
    </w:p>
    <w:p w:rsidRPr="00D349DF" w:rsidR="00D349DF" w:rsidP="00D349DF" w14:paraId="285EF6BE" w14:textId="77777777">
      <w:pPr>
        <w:rPr>
          <w:b/>
          <w:bCs/>
        </w:rPr>
      </w:pPr>
      <w:r w:rsidRPr="00D349DF">
        <w:rPr>
          <w:b/>
          <w:bCs/>
        </w:rPr>
        <w:t>Tot slot</w:t>
      </w:r>
    </w:p>
    <w:p w:rsidR="00D349DF" w:rsidP="00D349DF" w14:paraId="5E2CAE9D" w14:textId="77777777">
      <w:r>
        <w:t>Afsluitend wil ik het Adviescollege bedanken voor de adviezen en mijn waardering uitspreken voor het werk dat ze doen. De ontwikkelingen en complexiteit van digitalisering laten zien dat het belangrijk is om scherp te blijven kijken naar de uitvoerbaarheid en effectiviteit van onze ICT. Een onafhankelijk advies over de grote ICT-activiteiten draagt hieraan bij.</w:t>
      </w:r>
    </w:p>
    <w:p w:rsidR="00EC4B03" w14:paraId="7333A3D5" w14:textId="77777777"/>
    <w:p w:rsidR="00D349DF" w14:paraId="1F212AAD" w14:textId="77777777"/>
    <w:p w:rsidR="007F6934" w14:paraId="566EF1E8" w14:textId="77777777">
      <w:r>
        <w:t>De staatssecretaris van Binnenlandse Zaken en Koninkrijksrelaties,</w:t>
      </w:r>
      <w:r>
        <w:br/>
      </w:r>
      <w:r w:rsidR="005A4949">
        <w:rPr>
          <w:i/>
          <w:iCs/>
        </w:rPr>
        <w:t xml:space="preserve">Herstel Groningen, </w:t>
      </w:r>
      <w:r w:rsidRPr="00BE4EB2">
        <w:rPr>
          <w:i/>
          <w:iCs/>
        </w:rPr>
        <w:t xml:space="preserve">Koninkrijksrelaties </w:t>
      </w:r>
      <w:r w:rsidRPr="00BE4EB2" w:rsidR="005A4949">
        <w:rPr>
          <w:i/>
          <w:iCs/>
        </w:rPr>
        <w:t>en</w:t>
      </w:r>
      <w:r w:rsidRPr="005A4949" w:rsidR="005A4949">
        <w:rPr>
          <w:i/>
          <w:iCs/>
        </w:rPr>
        <w:t xml:space="preserve"> </w:t>
      </w:r>
      <w:r w:rsidRPr="00BE4EB2" w:rsidR="005A4949">
        <w:rPr>
          <w:i/>
          <w:iCs/>
        </w:rPr>
        <w:t>Digitalisering</w:t>
      </w:r>
      <w:r w:rsidRPr="00BE4EB2">
        <w:rPr>
          <w:i/>
          <w:iCs/>
        </w:rPr>
        <w:br/>
      </w:r>
      <w:r>
        <w:br/>
      </w:r>
      <w:r>
        <w:br/>
      </w:r>
      <w:r>
        <w:br/>
      </w:r>
      <w:r>
        <w:br/>
      </w:r>
      <w:r>
        <w:br/>
      </w:r>
      <w:r w:rsidR="005A4949">
        <w:t>Eddie van Marum</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8C" w14:paraId="4A4D4D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8C" w14:paraId="737A01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8C" w14:paraId="562CFC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686" w14:paraId="04FB3383" w14:textId="77777777">
      <w:pPr>
        <w:spacing w:line="240" w:lineRule="auto"/>
      </w:pPr>
      <w:r>
        <w:separator/>
      </w:r>
    </w:p>
  </w:footnote>
  <w:footnote w:type="continuationSeparator" w:id="1">
    <w:p w:rsidR="002B0686" w14:paraId="2C8AD2A5" w14:textId="77777777">
      <w:pPr>
        <w:spacing w:line="240" w:lineRule="auto"/>
      </w:pPr>
      <w:r>
        <w:continuationSeparator/>
      </w:r>
    </w:p>
  </w:footnote>
  <w:footnote w:id="2">
    <w:p w:rsidR="00B42A03" w:rsidRPr="009F47DC" w:rsidP="00B42A03" w14:paraId="4C238C8B" w14:textId="77777777">
      <w:pPr>
        <w:pStyle w:val="FootnoteText"/>
        <w:rPr>
          <w:lang w:val="nl-NL"/>
        </w:rPr>
      </w:pPr>
      <w:r>
        <w:rPr>
          <w:rStyle w:val="FootnoteReference"/>
        </w:rPr>
        <w:footnoteRef/>
      </w:r>
      <w:r w:rsidRPr="009F47DC">
        <w:rPr>
          <w:lang w:val="nl-NL"/>
        </w:rPr>
        <w:t xml:space="preserve"> </w:t>
      </w:r>
      <w:hyperlink r:id="rId1" w:anchor="_blank" w:history="1">
        <w:r w:rsidRPr="009F47DC">
          <w:rPr>
            <w:rStyle w:val="Hyperlink"/>
            <w:rFonts w:cs="Calibri"/>
            <w:sz w:val="16"/>
            <w:szCs w:val="16"/>
            <w:lang w:val="nl-NL"/>
          </w:rPr>
          <w:t xml:space="preserve">Kamerbrief evaluatie </w:t>
        </w:r>
        <w:r w:rsidRPr="009F47DC">
          <w:rPr>
            <w:rStyle w:val="Hyperlink"/>
            <w:rFonts w:cs="Calibri"/>
            <w:sz w:val="16"/>
            <w:szCs w:val="16"/>
            <w:lang w:val="nl-NL"/>
          </w:rPr>
          <w:t>Rijksbreed</w:t>
        </w:r>
        <w:r w:rsidRPr="009F47DC">
          <w:rPr>
            <w:rStyle w:val="Hyperlink"/>
            <w:rFonts w:cs="Calibri"/>
            <w:sz w:val="16"/>
            <w:szCs w:val="16"/>
            <w:lang w:val="nl-NL"/>
          </w:rPr>
          <w:t xml:space="preserve"> </w:t>
        </w:r>
        <w:r w:rsidRPr="009F47DC">
          <w:rPr>
            <w:rStyle w:val="Hyperlink"/>
            <w:rFonts w:cs="Calibri"/>
            <w:sz w:val="16"/>
            <w:szCs w:val="16"/>
            <w:lang w:val="nl-NL"/>
          </w:rPr>
          <w:t>cloudbeleid</w:t>
        </w:r>
        <w:r w:rsidRPr="009F47DC">
          <w:rPr>
            <w:rStyle w:val="Hyperlink"/>
            <w:rFonts w:cs="Calibri"/>
            <w:sz w:val="16"/>
            <w:szCs w:val="16"/>
            <w:lang w:val="nl-NL"/>
          </w:rPr>
          <w:t xml:space="preserve"> | Kamerstuk | Rijksoverheid.nl</w:t>
        </w:r>
      </w:hyperlink>
    </w:p>
  </w:footnote>
  <w:footnote w:id="3">
    <w:p w:rsidR="00B42A03" w:rsidRPr="009F47DC" w:rsidP="00B42A03" w14:paraId="0AD37C54" w14:textId="77777777">
      <w:pPr>
        <w:pStyle w:val="FootnoteText"/>
        <w:rPr>
          <w:lang w:val="nl-NL"/>
        </w:rPr>
      </w:pPr>
      <w:r>
        <w:rPr>
          <w:rStyle w:val="FootnoteReference"/>
        </w:rPr>
        <w:footnoteRef/>
      </w:r>
      <w:r w:rsidRPr="009F47DC">
        <w:rPr>
          <w:lang w:val="nl-NL"/>
        </w:rPr>
        <w:t xml:space="preserve"> </w:t>
      </w:r>
      <w:hyperlink r:id="rId2" w:anchor="_blank" w:history="1">
        <w:r w:rsidRPr="009F47DC">
          <w:rPr>
            <w:rStyle w:val="Hyperlink"/>
            <w:rFonts w:cs="Calibri"/>
            <w:sz w:val="16"/>
            <w:szCs w:val="16"/>
            <w:lang w:val="nl-NL"/>
          </w:rPr>
          <w:t xml:space="preserve">Het Rijk in de </w:t>
        </w:r>
        <w:r w:rsidRPr="009F47DC">
          <w:rPr>
            <w:rStyle w:val="Hyperlink"/>
            <w:rFonts w:cs="Calibri"/>
            <w:sz w:val="16"/>
            <w:szCs w:val="16"/>
            <w:lang w:val="nl-NL"/>
          </w:rPr>
          <w:t>cloud</w:t>
        </w:r>
        <w:r w:rsidRPr="009F47DC">
          <w:rPr>
            <w:rStyle w:val="Hyperlink"/>
            <w:rFonts w:cs="Calibri"/>
            <w:sz w:val="16"/>
            <w:szCs w:val="16"/>
            <w:lang w:val="nl-NL"/>
          </w:rPr>
          <w:t xml:space="preserve"> | Rapport | Algemene Rekenkamer</w:t>
        </w:r>
      </w:hyperlink>
    </w:p>
  </w:footnote>
  <w:footnote w:id="4">
    <w:p w:rsidR="003C0584" w:rsidRPr="00052A4B" w14:paraId="6E554F18" w14:textId="77777777">
      <w:pPr>
        <w:pStyle w:val="FootnoteText"/>
        <w:rPr>
          <w:lang w:val="nl-NL"/>
        </w:rPr>
      </w:pPr>
      <w:r>
        <w:rPr>
          <w:rStyle w:val="FootnoteReference"/>
        </w:rPr>
        <w:footnoteRef/>
      </w:r>
      <w:r w:rsidRPr="00052A4B">
        <w:rPr>
          <w:lang w:val="nl-NL"/>
        </w:rPr>
        <w:t xml:space="preserve"> </w:t>
      </w:r>
      <w:r w:rsidRPr="00052A4B">
        <w:rPr>
          <w:sz w:val="16"/>
          <w:szCs w:val="16"/>
          <w:lang w:val="nl-NL"/>
        </w:rPr>
        <w:t>TZ202411-112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F8C" w14:paraId="317B3D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934" w14:paraId="17DCAA8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4C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E4CB1" w14:paraId="748589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6934" w14:textId="77777777">
                          <w:pPr>
                            <w:pStyle w:val="Referentiegegevensbold"/>
                          </w:pPr>
                          <w:r>
                            <w:t>Ministerie van Binnenlandse Zaken en Koninkrijksrelaties</w:t>
                          </w:r>
                        </w:p>
                        <w:p w:rsidR="007F6934" w14:textId="77777777">
                          <w:pPr>
                            <w:pStyle w:val="WitregelW2"/>
                          </w:pPr>
                        </w:p>
                        <w:p w:rsidR="007F6934" w14:textId="77777777">
                          <w:pPr>
                            <w:pStyle w:val="Referentiegegevensbold"/>
                          </w:pPr>
                          <w:r>
                            <w:t>Datum</w:t>
                          </w:r>
                          <w:r w:rsidR="00B66D4E">
                            <w:br/>
                          </w:r>
                          <w:r w:rsidR="00B66D4E">
                            <w:br/>
                          </w:r>
                          <w:r>
                            <w:t>Onze referentie</w:t>
                          </w:r>
                        </w:p>
                        <w:p w:rsidR="00FE4CB1" w14:textId="77777777">
                          <w:pPr>
                            <w:pStyle w:val="Referentiegegevens"/>
                          </w:pPr>
                          <w:r>
                            <w:fldChar w:fldCharType="begin"/>
                          </w:r>
                          <w:r>
                            <w:instrText xml:space="preserve"> DOCPROPERTY  "Kenmerk"  \* MERGEFORMAT </w:instrText>
                          </w:r>
                          <w:r>
                            <w:fldChar w:fldCharType="separate"/>
                          </w:r>
                          <w:r w:rsidR="00FC1DCA">
                            <w:t>2025-0000345158</w:t>
                          </w:r>
                          <w:r w:rsidR="00FC1DCA">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7F6934" w14:paraId="1318230D" w14:textId="77777777">
                    <w:pPr>
                      <w:pStyle w:val="Referentiegegevensbold"/>
                    </w:pPr>
                    <w:r>
                      <w:t>Ministerie van Binnenlandse Zaken en Koninkrijksrelaties</w:t>
                    </w:r>
                  </w:p>
                  <w:p w:rsidR="007F6934" w14:paraId="20056DE9" w14:textId="77777777">
                    <w:pPr>
                      <w:pStyle w:val="WitregelW2"/>
                    </w:pPr>
                  </w:p>
                  <w:p w:rsidR="007F6934" w14:paraId="0B56425D" w14:textId="77777777">
                    <w:pPr>
                      <w:pStyle w:val="Referentiegegevensbold"/>
                    </w:pPr>
                    <w:r>
                      <w:t>Datum</w:t>
                    </w:r>
                    <w:r w:rsidR="00B66D4E">
                      <w:br/>
                    </w:r>
                    <w:r w:rsidR="00B66D4E">
                      <w:br/>
                    </w:r>
                    <w:r>
                      <w:t>Onze referentie</w:t>
                    </w:r>
                  </w:p>
                  <w:p w:rsidR="00FE4CB1" w14:paraId="073C9E8A" w14:textId="77777777">
                    <w:pPr>
                      <w:pStyle w:val="Referentiegegevens"/>
                    </w:pPr>
                    <w:r>
                      <w:fldChar w:fldCharType="begin"/>
                    </w:r>
                    <w:r>
                      <w:instrText xml:space="preserve"> DOCPROPERTY  "Kenmerk"  \* MERGEFORMAT </w:instrText>
                    </w:r>
                    <w:r>
                      <w:fldChar w:fldCharType="separate"/>
                    </w:r>
                    <w:r w:rsidR="00FC1DCA">
                      <w:t>2025-0000345158</w:t>
                    </w:r>
                    <w:r w:rsidR="00FC1DC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4C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E4CB1" w14:paraId="3B30859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4CB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E4CB1" w14:paraId="6EA4F4A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934" w14:paraId="7301CBF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F6934" w14:textId="77777777">
                          <w:pPr>
                            <w:spacing w:line="240" w:lineRule="auto"/>
                          </w:pPr>
                          <w:r>
                            <w:rPr>
                              <w:noProof/>
                            </w:rPr>
                            <w:drawing>
                              <wp:inline distT="0" distB="0" distL="0" distR="0">
                                <wp:extent cx="467995" cy="1583865"/>
                                <wp:effectExtent l="0" t="0" r="0" b="0"/>
                                <wp:docPr id="3739124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739124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7F6934" w14:paraId="64B4967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F6934" w14:textId="77777777">
                          <w:pPr>
                            <w:spacing w:line="240" w:lineRule="auto"/>
                          </w:pPr>
                          <w:r>
                            <w:rPr>
                              <w:noProof/>
                            </w:rPr>
                            <w:drawing>
                              <wp:inline distT="0" distB="0" distL="0" distR="0">
                                <wp:extent cx="2339975" cy="1582834"/>
                                <wp:effectExtent l="0" t="0" r="0" b="0"/>
                                <wp:docPr id="89651126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9651126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F6934" w14:paraId="7596E00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693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F6934" w14:paraId="439B04B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E4C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F6934" w14:textId="77777777">
                          <w:r>
                            <w:t xml:space="preserve">Aan de </w:t>
                          </w:r>
                          <w:r w:rsidR="00BE4EB2">
                            <w:t>V</w:t>
                          </w:r>
                          <w:r>
                            <w:t>oorzitter van de Tweede Kamer der Staten-Generaal</w:t>
                          </w:r>
                        </w:p>
                        <w:p w:rsidR="007F6934" w14:textId="77777777">
                          <w:r>
                            <w:t xml:space="preserve">Postbus 20018 </w:t>
                          </w:r>
                        </w:p>
                        <w:p w:rsidR="007F693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E4CB1" w14:paraId="14EBA6D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F6934" w14:paraId="2F6C6411" w14:textId="77777777">
                    <w:r>
                      <w:t xml:space="preserve">Aan de </w:t>
                    </w:r>
                    <w:r w:rsidR="00BE4EB2">
                      <w:t>V</w:t>
                    </w:r>
                    <w:r>
                      <w:t>oorzitter van de Tweede Kamer der Staten-Generaal</w:t>
                    </w:r>
                  </w:p>
                  <w:p w:rsidR="007F6934" w14:paraId="6C47B178" w14:textId="77777777">
                    <w:r>
                      <w:t xml:space="preserve">Postbus 20018 </w:t>
                    </w:r>
                  </w:p>
                  <w:p w:rsidR="007F6934" w14:paraId="15704BD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D8C4F60" w14:textId="77777777">
                            <w:tblPrEx>
                              <w:tblW w:w="0" w:type="auto"/>
                              <w:tblLayout w:type="fixed"/>
                              <w:tblLook w:val="07E0"/>
                            </w:tblPrEx>
                            <w:trPr>
                              <w:trHeight w:val="240"/>
                            </w:trPr>
                            <w:tc>
                              <w:tcPr>
                                <w:tcW w:w="1140" w:type="dxa"/>
                              </w:tcPr>
                              <w:p w:rsidR="007F6934" w14:textId="77777777">
                                <w:r>
                                  <w:t>Datum</w:t>
                                </w:r>
                              </w:p>
                            </w:tc>
                            <w:tc>
                              <w:tcPr>
                                <w:tcW w:w="5918" w:type="dxa"/>
                              </w:tcPr>
                              <w:p w:rsidR="004129B5" w14:textId="0EB13255">
                                <w:r>
                                  <w:t>27 juni 2025</w:t>
                                </w:r>
                              </w:p>
                            </w:tc>
                          </w:tr>
                          <w:tr w14:paraId="5A22ABDC" w14:textId="77777777">
                            <w:tblPrEx>
                              <w:tblW w:w="0" w:type="auto"/>
                              <w:tblLayout w:type="fixed"/>
                              <w:tblLook w:val="07E0"/>
                            </w:tblPrEx>
                            <w:trPr>
                              <w:trHeight w:val="240"/>
                            </w:trPr>
                            <w:tc>
                              <w:tcPr>
                                <w:tcW w:w="1140" w:type="dxa"/>
                              </w:tcPr>
                              <w:p w:rsidR="007F6934" w14:textId="77777777">
                                <w:r>
                                  <w:t>Betreft</w:t>
                                </w:r>
                              </w:p>
                            </w:tc>
                            <w:tc>
                              <w:tcPr>
                                <w:tcW w:w="5918" w:type="dxa"/>
                              </w:tcPr>
                              <w:p w:rsidR="00FE4CB1" w14:textId="77777777">
                                <w:r>
                                  <w:fldChar w:fldCharType="begin"/>
                                </w:r>
                                <w:r>
                                  <w:instrText xml:space="preserve"> DOCPROPERTY  "Onderwerp"  \* MERGEFORMAT </w:instrText>
                                </w:r>
                                <w:r>
                                  <w:fldChar w:fldCharType="separate"/>
                                </w:r>
                                <w:r w:rsidR="00FC1DCA">
                                  <w:t>Jaarrapportage Adviescollege ICT-toetsing 2024</w:t>
                                </w:r>
                                <w:r w:rsidR="00FC1DCA">
                                  <w:fldChar w:fldCharType="end"/>
                                </w:r>
                              </w:p>
                            </w:tc>
                          </w:tr>
                        </w:tbl>
                        <w:p w:rsidR="00A5525C"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D8C4F5F" w14:textId="77777777">
                      <w:tblPrEx>
                        <w:tblW w:w="0" w:type="auto"/>
                        <w:tblLayout w:type="fixed"/>
                        <w:tblLook w:val="07E0"/>
                      </w:tblPrEx>
                      <w:trPr>
                        <w:trHeight w:val="240"/>
                      </w:trPr>
                      <w:tc>
                        <w:tcPr>
                          <w:tcW w:w="1140" w:type="dxa"/>
                        </w:tcPr>
                        <w:p w:rsidR="007F6934" w14:paraId="06374691" w14:textId="77777777">
                          <w:r>
                            <w:t>Datum</w:t>
                          </w:r>
                        </w:p>
                      </w:tc>
                      <w:tc>
                        <w:tcPr>
                          <w:tcW w:w="5918" w:type="dxa"/>
                        </w:tcPr>
                        <w:p w:rsidR="004129B5" w14:paraId="119ADFE7" w14:textId="0EB13255">
                          <w:r>
                            <w:t>27 juni 2025</w:t>
                          </w:r>
                        </w:p>
                      </w:tc>
                    </w:tr>
                    <w:tr w14:paraId="5A22ABDB" w14:textId="77777777">
                      <w:tblPrEx>
                        <w:tblW w:w="0" w:type="auto"/>
                        <w:tblLayout w:type="fixed"/>
                        <w:tblLook w:val="07E0"/>
                      </w:tblPrEx>
                      <w:trPr>
                        <w:trHeight w:val="240"/>
                      </w:trPr>
                      <w:tc>
                        <w:tcPr>
                          <w:tcW w:w="1140" w:type="dxa"/>
                        </w:tcPr>
                        <w:p w:rsidR="007F6934" w14:paraId="0ACDE108" w14:textId="77777777">
                          <w:r>
                            <w:t>Betreft</w:t>
                          </w:r>
                        </w:p>
                      </w:tc>
                      <w:tc>
                        <w:tcPr>
                          <w:tcW w:w="5918" w:type="dxa"/>
                        </w:tcPr>
                        <w:p w:rsidR="00FE4CB1" w14:paraId="173EAA94" w14:textId="77777777">
                          <w:r>
                            <w:fldChar w:fldCharType="begin"/>
                          </w:r>
                          <w:r>
                            <w:instrText xml:space="preserve"> DOCPROPERTY  "Onderwerp"  \* MERGEFORMAT </w:instrText>
                          </w:r>
                          <w:r>
                            <w:fldChar w:fldCharType="separate"/>
                          </w:r>
                          <w:r w:rsidR="00FC1DCA">
                            <w:t>Jaarrapportage Adviescollege ICT-toetsing 2024</w:t>
                          </w:r>
                          <w:r w:rsidR="00FC1DCA">
                            <w:fldChar w:fldCharType="end"/>
                          </w:r>
                        </w:p>
                      </w:tc>
                    </w:tr>
                  </w:tbl>
                  <w:p w:rsidR="00A5525C" w14:paraId="7F27E45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6934" w14:textId="77777777">
                          <w:pPr>
                            <w:pStyle w:val="Referentiegegevensbold"/>
                          </w:pPr>
                          <w:r>
                            <w:t xml:space="preserve">Ministerie van Binnenlandse Zaken en Koninkrijksrelaties </w:t>
                          </w:r>
                        </w:p>
                        <w:p w:rsidR="007F6934" w14:textId="77777777">
                          <w:pPr>
                            <w:pStyle w:val="WitregelW1"/>
                          </w:pPr>
                        </w:p>
                        <w:p w:rsidR="007F6934" w:rsidRPr="00CE4D67" w14:textId="77777777">
                          <w:pPr>
                            <w:pStyle w:val="Referentiegegevens"/>
                            <w:rPr>
                              <w:lang w:val="de-DE"/>
                            </w:rPr>
                          </w:pPr>
                          <w:r w:rsidRPr="00CE4D67">
                            <w:rPr>
                              <w:lang w:val="de-DE"/>
                            </w:rPr>
                            <w:t>Turfmarkt</w:t>
                          </w:r>
                          <w:r w:rsidRPr="00CE4D67">
                            <w:rPr>
                              <w:lang w:val="de-DE"/>
                            </w:rPr>
                            <w:t xml:space="preserve"> 147</w:t>
                          </w:r>
                        </w:p>
                        <w:p w:rsidR="007F6934" w:rsidRPr="00CE4D67" w14:textId="77777777">
                          <w:pPr>
                            <w:pStyle w:val="Referentiegegevens"/>
                            <w:rPr>
                              <w:lang w:val="de-DE"/>
                            </w:rPr>
                          </w:pPr>
                          <w:r w:rsidRPr="00CE4D67">
                            <w:rPr>
                              <w:lang w:val="de-DE"/>
                            </w:rPr>
                            <w:t>2511 DP Den Haag</w:t>
                          </w:r>
                        </w:p>
                        <w:p w:rsidR="007F6934" w:rsidRPr="00CE4D67" w14:textId="77777777">
                          <w:pPr>
                            <w:pStyle w:val="Referentiegegevens"/>
                            <w:rPr>
                              <w:lang w:val="de-DE"/>
                            </w:rPr>
                          </w:pPr>
                          <w:r w:rsidRPr="00CE4D67">
                            <w:rPr>
                              <w:lang w:val="de-DE"/>
                            </w:rPr>
                            <w:t>Postbus 20011</w:t>
                          </w:r>
                        </w:p>
                        <w:p w:rsidR="007F6934" w14:textId="77777777">
                          <w:pPr>
                            <w:pStyle w:val="Referentiegegevens"/>
                          </w:pPr>
                          <w:r>
                            <w:t>2500 EA  Den Haag</w:t>
                          </w:r>
                        </w:p>
                        <w:p w:rsidR="007F6934" w14:textId="77777777">
                          <w:pPr>
                            <w:pStyle w:val="WitregelW2"/>
                          </w:pPr>
                        </w:p>
                        <w:p w:rsidR="007F6934" w14:textId="77777777">
                          <w:pPr>
                            <w:pStyle w:val="Referentiegegevensbold"/>
                          </w:pPr>
                          <w:r>
                            <w:t>Onze referentie</w:t>
                          </w:r>
                        </w:p>
                        <w:p w:rsidR="00FE4CB1" w14:textId="77777777">
                          <w:pPr>
                            <w:pStyle w:val="Referentiegegevens"/>
                          </w:pPr>
                          <w:r>
                            <w:fldChar w:fldCharType="begin"/>
                          </w:r>
                          <w:r>
                            <w:instrText xml:space="preserve"> DOCPROPERTY  "Kenmerk"  \* MERGEFORMAT </w:instrText>
                          </w:r>
                          <w:r>
                            <w:fldChar w:fldCharType="separate"/>
                          </w:r>
                          <w:r w:rsidR="00FC1DCA">
                            <w:t>2025-0000345158</w:t>
                          </w:r>
                          <w:r w:rsidR="00FC1DCA">
                            <w:fldChar w:fldCharType="end"/>
                          </w:r>
                        </w:p>
                        <w:p w:rsidR="007F6934" w14:textId="77777777">
                          <w:pPr>
                            <w:pStyle w:val="WitregelW1"/>
                          </w:pPr>
                        </w:p>
                        <w:p w:rsidR="007F6934" w14:textId="77777777">
                          <w:pPr>
                            <w:pStyle w:val="Referentiegegevensbold"/>
                          </w:pPr>
                          <w:r>
                            <w:t>Uw referentie</w:t>
                          </w:r>
                        </w:p>
                        <w:p w:rsidR="00FE4CB1" w14:textId="77777777">
                          <w:pPr>
                            <w:pStyle w:val="Referentiegegevens"/>
                          </w:pPr>
                          <w:r>
                            <w:fldChar w:fldCharType="begin"/>
                          </w:r>
                          <w:r>
                            <w:instrText xml:space="preserve"> DOCPROPERTY  "UwKenmerk"  \* MERGEFORMAT </w:instrText>
                          </w:r>
                          <w:r>
                            <w:fldChar w:fldCharType="separate"/>
                          </w:r>
                          <w:r>
                            <w:fldChar w:fldCharType="end"/>
                          </w:r>
                        </w:p>
                        <w:p w:rsidR="007F6934" w14:textId="77777777">
                          <w:pPr>
                            <w:pStyle w:val="WitregelW1"/>
                          </w:pPr>
                        </w:p>
                        <w:p w:rsidR="007F6934" w14:textId="77777777">
                          <w:pPr>
                            <w:pStyle w:val="Referentiegegevensbold"/>
                          </w:pPr>
                          <w:r>
                            <w:t>Bijlage(n)</w:t>
                          </w:r>
                        </w:p>
                        <w:p w:rsidR="007F6934"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F6934" w14:paraId="17C4E322" w14:textId="77777777">
                    <w:pPr>
                      <w:pStyle w:val="Referentiegegevensbold"/>
                    </w:pPr>
                    <w:r>
                      <w:t xml:space="preserve">Ministerie van Binnenlandse Zaken en Koninkrijksrelaties </w:t>
                    </w:r>
                  </w:p>
                  <w:p w:rsidR="007F6934" w14:paraId="774A45BF" w14:textId="77777777">
                    <w:pPr>
                      <w:pStyle w:val="WitregelW1"/>
                    </w:pPr>
                  </w:p>
                  <w:p w:rsidR="007F6934" w:rsidRPr="00CE4D67" w14:paraId="7762ABA4" w14:textId="77777777">
                    <w:pPr>
                      <w:pStyle w:val="Referentiegegevens"/>
                      <w:rPr>
                        <w:lang w:val="de-DE"/>
                      </w:rPr>
                    </w:pPr>
                    <w:r w:rsidRPr="00CE4D67">
                      <w:rPr>
                        <w:lang w:val="de-DE"/>
                      </w:rPr>
                      <w:t>Turfmarkt</w:t>
                    </w:r>
                    <w:r w:rsidRPr="00CE4D67">
                      <w:rPr>
                        <w:lang w:val="de-DE"/>
                      </w:rPr>
                      <w:t xml:space="preserve"> 147</w:t>
                    </w:r>
                  </w:p>
                  <w:p w:rsidR="007F6934" w:rsidRPr="00CE4D67" w14:paraId="1F5FAB24" w14:textId="77777777">
                    <w:pPr>
                      <w:pStyle w:val="Referentiegegevens"/>
                      <w:rPr>
                        <w:lang w:val="de-DE"/>
                      </w:rPr>
                    </w:pPr>
                    <w:r w:rsidRPr="00CE4D67">
                      <w:rPr>
                        <w:lang w:val="de-DE"/>
                      </w:rPr>
                      <w:t>2511 DP Den Haag</w:t>
                    </w:r>
                  </w:p>
                  <w:p w:rsidR="007F6934" w:rsidRPr="00CE4D67" w14:paraId="34354198" w14:textId="77777777">
                    <w:pPr>
                      <w:pStyle w:val="Referentiegegevens"/>
                      <w:rPr>
                        <w:lang w:val="de-DE"/>
                      </w:rPr>
                    </w:pPr>
                    <w:r w:rsidRPr="00CE4D67">
                      <w:rPr>
                        <w:lang w:val="de-DE"/>
                      </w:rPr>
                      <w:t>Postbus 20011</w:t>
                    </w:r>
                  </w:p>
                  <w:p w:rsidR="007F6934" w14:paraId="7A2242ED" w14:textId="77777777">
                    <w:pPr>
                      <w:pStyle w:val="Referentiegegevens"/>
                    </w:pPr>
                    <w:r>
                      <w:t>2500 EA  Den Haag</w:t>
                    </w:r>
                  </w:p>
                  <w:p w:rsidR="007F6934" w14:paraId="0F6E6EB8" w14:textId="77777777">
                    <w:pPr>
                      <w:pStyle w:val="WitregelW2"/>
                    </w:pPr>
                  </w:p>
                  <w:p w:rsidR="007F6934" w14:paraId="1A9A3C9F" w14:textId="77777777">
                    <w:pPr>
                      <w:pStyle w:val="Referentiegegevensbold"/>
                    </w:pPr>
                    <w:r>
                      <w:t>Onze referentie</w:t>
                    </w:r>
                  </w:p>
                  <w:p w:rsidR="00FE4CB1" w14:paraId="2A1466F2" w14:textId="77777777">
                    <w:pPr>
                      <w:pStyle w:val="Referentiegegevens"/>
                    </w:pPr>
                    <w:r>
                      <w:fldChar w:fldCharType="begin"/>
                    </w:r>
                    <w:r>
                      <w:instrText xml:space="preserve"> DOCPROPERTY  "Kenmerk"  \* MERGEFORMAT </w:instrText>
                    </w:r>
                    <w:r>
                      <w:fldChar w:fldCharType="separate"/>
                    </w:r>
                    <w:r w:rsidR="00FC1DCA">
                      <w:t>2025-0000345158</w:t>
                    </w:r>
                    <w:r w:rsidR="00FC1DCA">
                      <w:fldChar w:fldCharType="end"/>
                    </w:r>
                  </w:p>
                  <w:p w:rsidR="007F6934" w14:paraId="6BBE1AD1" w14:textId="77777777">
                    <w:pPr>
                      <w:pStyle w:val="WitregelW1"/>
                    </w:pPr>
                  </w:p>
                  <w:p w:rsidR="007F6934" w14:paraId="7717BA02" w14:textId="77777777">
                    <w:pPr>
                      <w:pStyle w:val="Referentiegegevensbold"/>
                    </w:pPr>
                    <w:r>
                      <w:t>Uw referentie</w:t>
                    </w:r>
                  </w:p>
                  <w:p w:rsidR="00FE4CB1" w14:paraId="6447E91E" w14:textId="77777777">
                    <w:pPr>
                      <w:pStyle w:val="Referentiegegevens"/>
                    </w:pPr>
                    <w:r>
                      <w:fldChar w:fldCharType="begin"/>
                    </w:r>
                    <w:r>
                      <w:instrText xml:space="preserve"> DOCPROPERTY  "UwKenmerk"  \* MERGEFORMAT </w:instrText>
                    </w:r>
                    <w:r>
                      <w:fldChar w:fldCharType="separate"/>
                    </w:r>
                    <w:r>
                      <w:fldChar w:fldCharType="end"/>
                    </w:r>
                  </w:p>
                  <w:p w:rsidR="007F6934" w14:paraId="35C7109F" w14:textId="77777777">
                    <w:pPr>
                      <w:pStyle w:val="WitregelW1"/>
                    </w:pPr>
                  </w:p>
                  <w:p w:rsidR="007F6934" w14:paraId="30D56CBE" w14:textId="77777777">
                    <w:pPr>
                      <w:pStyle w:val="Referentiegegevensbold"/>
                    </w:pPr>
                    <w:r>
                      <w:t>Bijlage(n)</w:t>
                    </w:r>
                  </w:p>
                  <w:p w:rsidR="007F6934" w14:paraId="06B98BB8"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4C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E4CB1" w14:paraId="6C5481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525C"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A5525C" w14:paraId="320986C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7D05F56"/>
    <w:multiLevelType w:val="multilevel"/>
    <w:tmpl w:val="705600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624E82"/>
    <w:multiLevelType w:val="multilevel"/>
    <w:tmpl w:val="B3FCC7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F4F3E97"/>
    <w:multiLevelType w:val="multilevel"/>
    <w:tmpl w:val="A4FC9F8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DEA3D80"/>
    <w:multiLevelType w:val="multilevel"/>
    <w:tmpl w:val="CF1B6A7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FDC1444"/>
    <w:multiLevelType w:val="multilevel"/>
    <w:tmpl w:val="92577D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698551355">
    <w:abstractNumId w:val="3"/>
  </w:num>
  <w:num w:numId="2" w16cid:durableId="816655151">
    <w:abstractNumId w:val="2"/>
  </w:num>
  <w:num w:numId="3" w16cid:durableId="1496995142">
    <w:abstractNumId w:val="1"/>
  </w:num>
  <w:num w:numId="4" w16cid:durableId="1162424737">
    <w:abstractNumId w:val="4"/>
  </w:num>
  <w:num w:numId="5" w16cid:durableId="19919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2E"/>
    <w:rsid w:val="000039A1"/>
    <w:rsid w:val="00052A4B"/>
    <w:rsid w:val="00081117"/>
    <w:rsid w:val="000A4BCB"/>
    <w:rsid w:val="000E1E40"/>
    <w:rsid w:val="00105D43"/>
    <w:rsid w:val="00154ACA"/>
    <w:rsid w:val="00232AF4"/>
    <w:rsid w:val="002B0686"/>
    <w:rsid w:val="002D349C"/>
    <w:rsid w:val="003319CC"/>
    <w:rsid w:val="00366530"/>
    <w:rsid w:val="00372FEA"/>
    <w:rsid w:val="00386A93"/>
    <w:rsid w:val="003C0584"/>
    <w:rsid w:val="003E4804"/>
    <w:rsid w:val="004101AA"/>
    <w:rsid w:val="004129B5"/>
    <w:rsid w:val="00497BA8"/>
    <w:rsid w:val="005258D7"/>
    <w:rsid w:val="005310AA"/>
    <w:rsid w:val="00536DFE"/>
    <w:rsid w:val="00560356"/>
    <w:rsid w:val="00560FA5"/>
    <w:rsid w:val="00571CF1"/>
    <w:rsid w:val="005A4949"/>
    <w:rsid w:val="00655453"/>
    <w:rsid w:val="006A5277"/>
    <w:rsid w:val="006B42EB"/>
    <w:rsid w:val="006C0871"/>
    <w:rsid w:val="00754FEF"/>
    <w:rsid w:val="00763392"/>
    <w:rsid w:val="007D7A3D"/>
    <w:rsid w:val="007F6934"/>
    <w:rsid w:val="0085694F"/>
    <w:rsid w:val="00906E69"/>
    <w:rsid w:val="00910D59"/>
    <w:rsid w:val="009B3DCC"/>
    <w:rsid w:val="009F37AB"/>
    <w:rsid w:val="009F47DC"/>
    <w:rsid w:val="00A54993"/>
    <w:rsid w:val="00A5525C"/>
    <w:rsid w:val="00A94C86"/>
    <w:rsid w:val="00AB12DF"/>
    <w:rsid w:val="00AC4F36"/>
    <w:rsid w:val="00AD21A0"/>
    <w:rsid w:val="00B42A03"/>
    <w:rsid w:val="00B42F34"/>
    <w:rsid w:val="00B66D4E"/>
    <w:rsid w:val="00BA5273"/>
    <w:rsid w:val="00BE4EB2"/>
    <w:rsid w:val="00C22A9A"/>
    <w:rsid w:val="00C85AD3"/>
    <w:rsid w:val="00CB50E6"/>
    <w:rsid w:val="00CE4D67"/>
    <w:rsid w:val="00D04D2E"/>
    <w:rsid w:val="00D24112"/>
    <w:rsid w:val="00D349DF"/>
    <w:rsid w:val="00D503E1"/>
    <w:rsid w:val="00D6002F"/>
    <w:rsid w:val="00D600DB"/>
    <w:rsid w:val="00DA6A25"/>
    <w:rsid w:val="00E11058"/>
    <w:rsid w:val="00E67378"/>
    <w:rsid w:val="00E91CA7"/>
    <w:rsid w:val="00EC4B03"/>
    <w:rsid w:val="00FC1DCA"/>
    <w:rsid w:val="00FC5F8C"/>
    <w:rsid w:val="00FE4CB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B6C6AE"/>
  <w15:docId w15:val="{A09F08C6-A6EF-42FB-9EEC-70299FB7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04D2E"/>
    <w:pPr>
      <w:tabs>
        <w:tab w:val="center" w:pos="4536"/>
        <w:tab w:val="right" w:pos="9072"/>
      </w:tabs>
      <w:spacing w:line="240" w:lineRule="auto"/>
    </w:pPr>
  </w:style>
  <w:style w:type="character" w:customStyle="1" w:styleId="KoptekstChar">
    <w:name w:val="Koptekst Char"/>
    <w:basedOn w:val="DefaultParagraphFont"/>
    <w:link w:val="Header"/>
    <w:uiPriority w:val="99"/>
    <w:rsid w:val="00D04D2E"/>
    <w:rPr>
      <w:rFonts w:ascii="Verdana" w:hAnsi="Verdana"/>
      <w:color w:val="000000"/>
      <w:sz w:val="18"/>
      <w:szCs w:val="18"/>
    </w:rPr>
  </w:style>
  <w:style w:type="paragraph" w:styleId="Footer">
    <w:name w:val="footer"/>
    <w:basedOn w:val="Normal"/>
    <w:link w:val="VoettekstChar"/>
    <w:uiPriority w:val="99"/>
    <w:unhideWhenUsed/>
    <w:rsid w:val="00D04D2E"/>
    <w:pPr>
      <w:tabs>
        <w:tab w:val="center" w:pos="4536"/>
        <w:tab w:val="right" w:pos="9072"/>
      </w:tabs>
      <w:spacing w:line="240" w:lineRule="auto"/>
    </w:pPr>
  </w:style>
  <w:style w:type="character" w:customStyle="1" w:styleId="VoettekstChar">
    <w:name w:val="Voettekst Char"/>
    <w:basedOn w:val="DefaultParagraphFont"/>
    <w:link w:val="Footer"/>
    <w:uiPriority w:val="99"/>
    <w:rsid w:val="00D04D2E"/>
    <w:rPr>
      <w:rFonts w:ascii="Verdana" w:hAnsi="Verdana"/>
      <w:color w:val="000000"/>
      <w:sz w:val="18"/>
      <w:szCs w:val="18"/>
    </w:rPr>
  </w:style>
  <w:style w:type="paragraph" w:styleId="FootnoteText">
    <w:name w:val="footnote text"/>
    <w:basedOn w:val="Normal"/>
    <w:link w:val="VoetnoottekstChar"/>
    <w:uiPriority w:val="99"/>
    <w:semiHidden/>
    <w:unhideWhenUsed/>
    <w:rsid w:val="00B42A0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B42A03"/>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B42A03"/>
    <w:rPr>
      <w:vertAlign w:val="superscript"/>
    </w:rPr>
  </w:style>
  <w:style w:type="character" w:styleId="CommentReference">
    <w:name w:val="annotation reference"/>
    <w:basedOn w:val="DefaultParagraphFont"/>
    <w:uiPriority w:val="99"/>
    <w:semiHidden/>
    <w:unhideWhenUsed/>
    <w:rsid w:val="00105D43"/>
    <w:rPr>
      <w:sz w:val="16"/>
      <w:szCs w:val="16"/>
    </w:rPr>
  </w:style>
  <w:style w:type="paragraph" w:styleId="CommentText">
    <w:name w:val="annotation text"/>
    <w:basedOn w:val="Normal"/>
    <w:link w:val="TekstopmerkingChar"/>
    <w:uiPriority w:val="99"/>
    <w:unhideWhenUsed/>
    <w:rsid w:val="00105D43"/>
    <w:pPr>
      <w:spacing w:line="240" w:lineRule="auto"/>
    </w:pPr>
    <w:rPr>
      <w:sz w:val="20"/>
      <w:szCs w:val="20"/>
    </w:rPr>
  </w:style>
  <w:style w:type="character" w:customStyle="1" w:styleId="TekstopmerkingChar">
    <w:name w:val="Tekst opmerking Char"/>
    <w:basedOn w:val="DefaultParagraphFont"/>
    <w:link w:val="CommentText"/>
    <w:uiPriority w:val="99"/>
    <w:rsid w:val="00105D4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05D43"/>
    <w:rPr>
      <w:b/>
      <w:bCs/>
    </w:rPr>
  </w:style>
  <w:style w:type="character" w:customStyle="1" w:styleId="OnderwerpvanopmerkingChar">
    <w:name w:val="Onderwerp van opmerking Char"/>
    <w:basedOn w:val="TekstopmerkingChar"/>
    <w:link w:val="CommentSubject"/>
    <w:uiPriority w:val="99"/>
    <w:semiHidden/>
    <w:rsid w:val="00105D43"/>
    <w:rPr>
      <w:rFonts w:ascii="Verdana" w:hAnsi="Verdana"/>
      <w:b/>
      <w:bCs/>
      <w:color w:val="000000"/>
    </w:rPr>
  </w:style>
  <w:style w:type="paragraph" w:styleId="Revision">
    <w:name w:val="Revision"/>
    <w:hidden/>
    <w:uiPriority w:val="99"/>
    <w:semiHidden/>
    <w:rsid w:val="009F37A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10/16/kamerbrief-over-evaluatie-rijksbreed-cloudbeleid" TargetMode="External" /><Relationship Id="rId2" Type="http://schemas.openxmlformats.org/officeDocument/2006/relationships/hyperlink" Target="https://www.rekenkamer.nl/publicaties/rapporten/2025/01/15/het-rijk-in-de-clou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767</ap:Words>
  <ap:Characters>4221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 Jaarrapportage Adviescollege ICT-toetsing 2024</vt:lpstr>
    </vt:vector>
  </ap:TitlesOfParts>
  <ap:LinksUpToDate>false</ap:LinksUpToDate>
  <ap:CharactersWithSpaces>4979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2025-05-16T14:04:00.0000000Z</dcterms:created>
  <dcterms:modified xsi:type="dcterms:W3CDTF">2025-06-27T08:37:00.0000000Z</dcterms:modified>
  <dc:creator/>
  <lastModifiedBy/>
  <dc:description>------------------------</dc:description>
  <dc:subject/>
  <keywords/>
  <version/>
  <category/>
</coreProperties>
</file>