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B02A8" w:rsidP="00702FDD" w14:paraId="6EE44554" w14:textId="77777777">
      <w:bookmarkStart w:name="_Hlk201578372" w:id="0"/>
      <w:r>
        <w:t xml:space="preserve">In het debat over de Voorjaarsnota heeft de minister van </w:t>
      </w:r>
      <w:r w:rsidR="00FD5B58">
        <w:t>Financiën</w:t>
      </w:r>
      <w:r>
        <w:t xml:space="preserve"> </w:t>
      </w:r>
      <w:r w:rsidR="002F04DE">
        <w:t>een vraag van</w:t>
      </w:r>
      <w:r>
        <w:t xml:space="preserve"> het lid Dijk </w:t>
      </w:r>
      <w:r w:rsidR="002F04DE">
        <w:t>(SP)</w:t>
      </w:r>
      <w:r>
        <w:t xml:space="preserve"> </w:t>
      </w:r>
      <w:r w:rsidR="002F04DE">
        <w:t>aan mij doorgeleid over de</w:t>
      </w:r>
      <w:r w:rsidR="00702FDD">
        <w:t xml:space="preserve"> rijksbrede s</w:t>
      </w:r>
      <w:r>
        <w:t xml:space="preserve">tand </w:t>
      </w:r>
      <w:r w:rsidR="00702FDD">
        <w:t xml:space="preserve">van zaken </w:t>
      </w:r>
      <w:r>
        <w:t>externe inhuur en</w:t>
      </w:r>
      <w:r w:rsidR="002F04DE">
        <w:t xml:space="preserve"> wat er mogelijk is om de externe inhuur terug te dringen.</w:t>
      </w:r>
    </w:p>
    <w:bookmarkEnd w:id="0"/>
    <w:p w:rsidR="00EB02A8" w:rsidP="00702FDD" w14:paraId="464495CF" w14:textId="77777777"/>
    <w:p w:rsidR="00FD5B58" w:rsidP="00702FDD" w14:paraId="50340E6C" w14:textId="77777777">
      <w:r>
        <w:t>De aanpak om externe inhuur terug te dringen heb i</w:t>
      </w:r>
      <w:r w:rsidR="00CA120E">
        <w:t xml:space="preserve">k neergelegd in mijn </w:t>
      </w:r>
      <w:r w:rsidR="0030586D">
        <w:t xml:space="preserve">brief </w:t>
      </w:r>
      <w:r w:rsidR="00CA120E">
        <w:t xml:space="preserve">aan de Tweede Kamer </w:t>
      </w:r>
      <w:r w:rsidR="0030586D">
        <w:t xml:space="preserve">van 18 april </w:t>
      </w:r>
      <w:r w:rsidR="00F14162">
        <w:t>202</w:t>
      </w:r>
      <w:r>
        <w:t>5</w:t>
      </w:r>
      <w:r w:rsidR="0030586D">
        <w:t xml:space="preserve"> (nr. 31</w:t>
      </w:r>
      <w:r>
        <w:t>4190-363)</w:t>
      </w:r>
      <w:r w:rsidR="00CA120E">
        <w:t>. Deze brief</w:t>
      </w:r>
      <w:r w:rsidR="00C86285">
        <w:t>, inclusief bijlagen,</w:t>
      </w:r>
      <w:r w:rsidR="00702FDD">
        <w:t xml:space="preserve"> </w:t>
      </w:r>
      <w:r w:rsidR="00CA120E">
        <w:t xml:space="preserve">treft u </w:t>
      </w:r>
      <w:r w:rsidR="00702FDD">
        <w:t>als bijlage bij deze brief</w:t>
      </w:r>
      <w:r w:rsidR="00CA120E">
        <w:t xml:space="preserve"> aan</w:t>
      </w:r>
      <w:r w:rsidR="0030586D">
        <w:t xml:space="preserve">. </w:t>
      </w:r>
    </w:p>
    <w:p w:rsidR="00702FDD" w:rsidP="00702FDD" w14:paraId="781A3879" w14:textId="77777777"/>
    <w:p w:rsidR="00FD5B58" w:rsidP="00702FDD" w14:paraId="20F561BC" w14:textId="77777777">
      <w:r>
        <w:t>Het is</w:t>
      </w:r>
      <w:r w:rsidRPr="00E415C1">
        <w:t xml:space="preserve"> primair de verantwoordelijkheid van de ministeries en hun uitvoeringsorganisaties om de externe inhuur terug te dringen. Ik kan en wil daar niet in treden omdat zij zelf het beste kunnen beoordelen of in bepaalde, specifieke gevallen externe inhuur nodig is voor de taakuitvoering en maatschappelijke dienstverlening. Desalniettemin acht ik het van belang dat de trend dat de Roemernorm wordt overschreden, wordt doorbroken en er een daling zal worden gerealiseerd.</w:t>
      </w:r>
    </w:p>
    <w:p w:rsidR="00F14162" w:rsidP="00702FDD" w14:paraId="00B332CE" w14:textId="77777777"/>
    <w:p w:rsidR="00AA064A" w:rsidP="00702FDD" w14:paraId="75B0C394" w14:textId="77777777">
      <w:r w:rsidRPr="00AA064A">
        <w:t xml:space="preserve">Zoals ook in </w:t>
      </w:r>
      <w:r w:rsidR="00F14162">
        <w:t>eerdergenoemde brief is opgenomen</w:t>
      </w:r>
      <w:r w:rsidRPr="00AA064A">
        <w:t xml:space="preserve">, is één van de instrumenten om externe inhuur te verminderen, het intern laten uitvoeren van taken waarvoor eerder externe inhuur plaatsvond. Gelet op de toekomstbestendigheid (o.a. </w:t>
      </w:r>
      <w:r>
        <w:t xml:space="preserve">het </w:t>
      </w:r>
      <w:r w:rsidRPr="00AA064A">
        <w:t>borgen</w:t>
      </w:r>
      <w:r>
        <w:t xml:space="preserve"> van</w:t>
      </w:r>
      <w:r w:rsidRPr="00AA064A">
        <w:t xml:space="preserve"> kennis) van de Rijksoverheid en het feit dat ‘verambtelijken’ per saldo een financiële besparing oplevert ten opzichte van ‘extern inhuren’, wordt nadrukkelijk door het kabinet geaccepteerd dat verambtelijken een opwaartse druk geeft op de omvang van het rijksbrede personeelsbestand.</w:t>
      </w:r>
    </w:p>
    <w:p w:rsidR="00AA064A" w:rsidP="00702FDD" w14:paraId="194BEE32" w14:textId="77777777"/>
    <w:p w:rsidR="00AE0209" w:rsidP="00702FDD" w14:paraId="10FDA2B3" w14:textId="77777777">
      <w:r>
        <w:t>In 2024 is 15,4% van de totale personele uitgaven besteed aan externe inhuur</w:t>
      </w:r>
      <w:r>
        <w:rPr>
          <w:rStyle w:val="FootnoteReference"/>
        </w:rPr>
        <w:footnoteReference w:id="2"/>
      </w:r>
      <w:r>
        <w:t>. Deze</w:t>
      </w:r>
      <w:r w:rsidRPr="00FD5B58">
        <w:t xml:space="preserve"> stand</w:t>
      </w:r>
      <w:r>
        <w:t xml:space="preserve"> </w:t>
      </w:r>
      <w:r w:rsidRPr="00FD5B58">
        <w:t>ten opzichte van de Roemernorm</w:t>
      </w:r>
      <w:r>
        <w:t xml:space="preserve"> </w:t>
      </w:r>
      <w:r w:rsidRPr="00FD5B58">
        <w:t>is de</w:t>
      </w:r>
      <w:r>
        <w:t xml:space="preserve"> </w:t>
      </w:r>
      <w:r w:rsidRPr="00FD5B58">
        <w:t>zogenaamde 0-meting</w:t>
      </w:r>
      <w:r w:rsidR="00F14162">
        <w:t xml:space="preserve"> voor het terugdringen van de externe inhuur</w:t>
      </w:r>
      <w:r w:rsidRPr="00FD5B58">
        <w:t xml:space="preserve">. In de </w:t>
      </w:r>
      <w:r>
        <w:t xml:space="preserve">begrotingen en jaarverslagen van de departementen </w:t>
      </w:r>
      <w:r w:rsidRPr="00FD5B58">
        <w:t>wordt de voortgang</w:t>
      </w:r>
      <w:r>
        <w:t xml:space="preserve"> </w:t>
      </w:r>
      <w:r w:rsidRPr="00FD5B58">
        <w:t xml:space="preserve">gemonitord. </w:t>
      </w:r>
      <w:r w:rsidRPr="000E3D91" w:rsidR="000E3D91">
        <w:t>Jaarlijks (</w:t>
      </w:r>
      <w:r w:rsidR="000E3D91">
        <w:t xml:space="preserve">in </w:t>
      </w:r>
      <w:r w:rsidRPr="000E3D91" w:rsidR="000E3D91">
        <w:t>mei) neem ik dan het</w:t>
      </w:r>
      <w:r w:rsidR="000E3D91">
        <w:t xml:space="preserve"> </w:t>
      </w:r>
      <w:r w:rsidRPr="000E3D91" w:rsidR="000E3D91">
        <w:t>samenvattende resultaat van alle ontwikkelingen op in de Jaarrapportage</w:t>
      </w:r>
      <w:r w:rsidR="000E3D91">
        <w:t xml:space="preserve"> </w:t>
      </w:r>
      <w:r w:rsidRPr="000E3D91" w:rsidR="000E3D91">
        <w:t>bedrijfsvoering Rijk (JBR).</w:t>
      </w:r>
      <w:r w:rsidR="000E3D91">
        <w:t xml:space="preserve"> </w:t>
      </w:r>
    </w:p>
    <w:p w:rsidR="00AE0209" w:rsidP="00702FDD" w14:paraId="6D5758C8" w14:textId="77777777"/>
    <w:p w:rsidR="00AE0209" w:rsidP="00702FDD" w14:paraId="4AF5F3DB" w14:textId="77777777"/>
    <w:p w:rsidR="00AE0209" w:rsidP="00702FDD" w14:paraId="5898F47F" w14:textId="77777777"/>
    <w:p w:rsidR="00AE0209" w:rsidP="00702FDD" w14:paraId="7EE8811A" w14:textId="77777777"/>
    <w:p w:rsidR="00AE0209" w:rsidP="00702FDD" w14:paraId="38ADC1E6" w14:textId="77777777"/>
    <w:p w:rsidR="00FD5B58" w:rsidP="00702FDD" w14:paraId="7CF46D57" w14:textId="77777777">
      <w:r w:rsidRPr="00FD5B58">
        <w:t>Indien daaruit blijkt dat de stijgende trend niet wordt doorbroken, zal</w:t>
      </w:r>
      <w:r>
        <w:t xml:space="preserve"> </w:t>
      </w:r>
      <w:r w:rsidRPr="00FD5B58">
        <w:t>ik op dat moment in overleg met de collega's bezien welke aanvullende</w:t>
      </w:r>
      <w:r>
        <w:t xml:space="preserve"> </w:t>
      </w:r>
      <w:r w:rsidRPr="00FD5B58">
        <w:t>maatregelen nodig zijn.</w:t>
      </w:r>
    </w:p>
    <w:p w:rsidR="00FD5B58" w14:paraId="4813AC2C" w14:textId="77777777"/>
    <w:p w:rsidR="00EB02A8" w14:paraId="35C100B5" w14:textId="77777777">
      <w:r>
        <w:br/>
      </w:r>
      <w:r w:rsidR="0030586D">
        <w:t xml:space="preserve">De </w:t>
      </w:r>
      <w:r w:rsidR="00AE0209">
        <w:t>m</w:t>
      </w:r>
      <w:r w:rsidR="0030586D">
        <w:t>inister van Binnenlandse Zaken en Koninkrijksrelaties</w:t>
      </w:r>
      <w:r w:rsidR="0030586D">
        <w:rPr>
          <w:i/>
        </w:rPr>
        <w:t>,</w:t>
      </w:r>
    </w:p>
    <w:p w:rsidR="00EB02A8" w14:paraId="4844E8BC" w14:textId="77777777"/>
    <w:p w:rsidR="00EB02A8" w14:paraId="16A14AFE" w14:textId="77777777"/>
    <w:p w:rsidR="00EB02A8" w14:paraId="44C6ABD2" w14:textId="77777777"/>
    <w:p w:rsidR="00EB02A8" w14:paraId="14BA5DF3" w14:textId="77777777"/>
    <w:p w:rsidR="007568C5" w14:paraId="4CB2F1C4" w14:textId="77777777"/>
    <w:p w:rsidR="000E3D91" w:rsidP="000E3D91" w14:paraId="07F1D8C7" w14:textId="77777777">
      <w:r>
        <w:t xml:space="preserve">J.J.M. </w:t>
      </w:r>
      <w:r>
        <w:t>Uitermark</w:t>
      </w:r>
    </w:p>
    <w:p w:rsidR="002F04DE" w:rsidP="000E3D91" w14:paraId="64160556"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8C5" w14:paraId="2A4516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2A8" w14:paraId="6ABC6ED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8C5" w14:paraId="0DF23C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1971" w14:paraId="371EC8F1" w14:textId="77777777">
      <w:pPr>
        <w:spacing w:line="240" w:lineRule="auto"/>
      </w:pPr>
      <w:r>
        <w:separator/>
      </w:r>
    </w:p>
  </w:footnote>
  <w:footnote w:type="continuationSeparator" w:id="1">
    <w:p w:rsidR="00BE1971" w14:paraId="7817FFDF" w14:textId="77777777">
      <w:pPr>
        <w:spacing w:line="240" w:lineRule="auto"/>
      </w:pPr>
      <w:r>
        <w:continuationSeparator/>
      </w:r>
    </w:p>
  </w:footnote>
  <w:footnote w:id="2">
    <w:p w:rsidR="00F14162" w:rsidRPr="00F14162" w14:paraId="788BC0D3" w14:textId="77777777">
      <w:pPr>
        <w:pStyle w:val="FootnoteText"/>
        <w:rPr>
          <w:sz w:val="14"/>
          <w:szCs w:val="14"/>
        </w:rPr>
      </w:pPr>
      <w:r w:rsidRPr="00F14162">
        <w:rPr>
          <w:rStyle w:val="FootnoteReference"/>
          <w:sz w:val="14"/>
          <w:szCs w:val="14"/>
        </w:rPr>
        <w:footnoteRef/>
      </w:r>
      <w:r w:rsidRPr="00F14162">
        <w:rPr>
          <w:sz w:val="14"/>
          <w:szCs w:val="14"/>
        </w:rPr>
        <w:t xml:space="preserve"> Jaarrapportage bedrijfsvoering rijk 2024, tabel 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8C5" w14:paraId="4D0624D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2A8" w14:paraId="321992D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B02A8" w14:textId="77777777">
                          <w:pPr>
                            <w:pStyle w:val="Referentiegegevensbold"/>
                          </w:pPr>
                          <w:r>
                            <w:t>DGDOO</w:t>
                          </w:r>
                        </w:p>
                        <w:p w:rsidR="00AD632E" w:rsidP="00AD632E" w14:textId="77777777"/>
                        <w:p w:rsidR="00AD632E" w:rsidP="00AD632E" w14:textId="77777777"/>
                        <w:p w:rsidR="00AD632E" w:rsidRPr="00AD632E" w:rsidP="00AD632E" w14:textId="77777777">
                          <w:pPr>
                            <w:rPr>
                              <w:b/>
                              <w:bCs/>
                              <w:sz w:val="13"/>
                              <w:szCs w:val="13"/>
                            </w:rPr>
                          </w:pPr>
                          <w:r w:rsidRPr="00AD632E">
                            <w:rPr>
                              <w:b/>
                              <w:bCs/>
                              <w:sz w:val="13"/>
                              <w:szCs w:val="13"/>
                            </w:rPr>
                            <w:t>Kenmerk</w:t>
                          </w:r>
                        </w:p>
                        <w:p w:rsidR="00AD632E" w:rsidRPr="00AD632E" w:rsidP="00AD632E" w14:textId="77777777">
                          <w:pPr>
                            <w:rPr>
                              <w:sz w:val="13"/>
                              <w:szCs w:val="13"/>
                            </w:rPr>
                          </w:pPr>
                          <w:r w:rsidRPr="00AD632E">
                            <w:rPr>
                              <w:sz w:val="13"/>
                              <w:szCs w:val="13"/>
                            </w:rPr>
                            <w:t>2025-0000397085</w:t>
                          </w:r>
                        </w:p>
                        <w:p w:rsidR="00AD632E" w:rsidRPr="00AD632E" w:rsidP="00AD632E" w14:textId="77777777"/>
                        <w:p w:rsidR="00EB02A8" w14:textId="77777777">
                          <w:pPr>
                            <w:pStyle w:val="WitregelW2"/>
                          </w:pPr>
                        </w:p>
                        <w:p w:rsidR="00EB02A8" w14:textId="77777777">
                          <w:pPr>
                            <w:pStyle w:val="Referentiegegevens"/>
                          </w:pPr>
                          <w:sdt>
                            <w:sdtPr>
                              <w:id w:val="-601485779"/>
                              <w:showingPlcHdr/>
                              <w:date w:fullDate="2025-06-23T07:31:00Z">
                                <w:dateFormat w:val="d MMMM yyyy"/>
                                <w:lid w:val="nl"/>
                                <w:storeMappedDataAs w:val="dateTime"/>
                                <w:calendar w:val="gregorian"/>
                              </w:date>
                            </w:sdtPr>
                            <w:sdtContent>
                              <w:r w:rsidR="00AE0209">
                                <w:t xml:space="preserve">     </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B02A8" w14:paraId="2B6233F7" w14:textId="77777777">
                    <w:pPr>
                      <w:pStyle w:val="Referentiegegevensbold"/>
                    </w:pPr>
                    <w:r>
                      <w:t>DGDOO</w:t>
                    </w:r>
                  </w:p>
                  <w:p w:rsidR="00AD632E" w:rsidP="00AD632E" w14:paraId="1BDCDDA9" w14:textId="77777777"/>
                  <w:p w:rsidR="00AD632E" w:rsidP="00AD632E" w14:paraId="6F3B7244" w14:textId="77777777"/>
                  <w:p w:rsidR="00AD632E" w:rsidRPr="00AD632E" w:rsidP="00AD632E" w14:paraId="1DF89DF0" w14:textId="77777777">
                    <w:pPr>
                      <w:rPr>
                        <w:b/>
                        <w:bCs/>
                        <w:sz w:val="13"/>
                        <w:szCs w:val="13"/>
                      </w:rPr>
                    </w:pPr>
                    <w:r w:rsidRPr="00AD632E">
                      <w:rPr>
                        <w:b/>
                        <w:bCs/>
                        <w:sz w:val="13"/>
                        <w:szCs w:val="13"/>
                      </w:rPr>
                      <w:t>Kenmerk</w:t>
                    </w:r>
                  </w:p>
                  <w:p w:rsidR="00AD632E" w:rsidRPr="00AD632E" w:rsidP="00AD632E" w14:paraId="65CFC69E" w14:textId="77777777">
                    <w:pPr>
                      <w:rPr>
                        <w:sz w:val="13"/>
                        <w:szCs w:val="13"/>
                      </w:rPr>
                    </w:pPr>
                    <w:r w:rsidRPr="00AD632E">
                      <w:rPr>
                        <w:sz w:val="13"/>
                        <w:szCs w:val="13"/>
                      </w:rPr>
                      <w:t>2025-0000397085</w:t>
                    </w:r>
                  </w:p>
                  <w:p w:rsidR="00AD632E" w:rsidRPr="00AD632E" w:rsidP="00AD632E" w14:paraId="2B5BD5E8" w14:textId="77777777"/>
                  <w:p w:rsidR="00EB02A8" w14:paraId="717060E5" w14:textId="77777777">
                    <w:pPr>
                      <w:pStyle w:val="WitregelW2"/>
                    </w:pPr>
                  </w:p>
                  <w:p w:rsidR="00EB02A8" w14:paraId="28C708F1" w14:textId="77777777">
                    <w:pPr>
                      <w:pStyle w:val="Referentiegegevens"/>
                    </w:pPr>
                    <w:sdt>
                      <w:sdtPr>
                        <w:id w:val="1602896426"/>
                        <w:showingPlcHdr/>
                        <w:date w:fullDate="2025-06-23T07:31:00Z">
                          <w:dateFormat w:val="d MMMM yyyy"/>
                          <w:lid w:val="nl"/>
                          <w:storeMappedDataAs w:val="dateTime"/>
                          <w:calendar w:val="gregorian"/>
                        </w:date>
                      </w:sdtPr>
                      <w:sdtContent>
                        <w:r w:rsidR="00AE0209">
                          <w:t xml:space="preserve">     </w:t>
                        </w:r>
                      </w:sdtContent>
                    </w:sdt>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0586D"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0586D" w14:paraId="2A4D3893"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E6F0C"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BE6F0C" w14:paraId="2451DA82"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2A8" w14:paraId="2C49720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873C2" w14:textId="77777777">
                          <w:r>
                            <w:t>Aan de Voorzitter van de Tweede Kamer der Staten-Generaal</w:t>
                          </w:r>
                        </w:p>
                        <w:p w:rsidR="00EB02A8" w14:textId="77777777">
                          <w:r>
                            <w:t>Postbus 20018</w:t>
                          </w:r>
                        </w:p>
                        <w:p w:rsidR="00EB02A8"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6873C2" w14:paraId="590FFAF4" w14:textId="77777777">
                    <w:r>
                      <w:t>Aan de Voorzitter van de Tweede Kamer der Staten-Generaal</w:t>
                    </w:r>
                  </w:p>
                  <w:p w:rsidR="00EB02A8" w14:paraId="551B3DAD" w14:textId="77777777">
                    <w:r>
                      <w:t>Postbus 20018</w:t>
                    </w:r>
                  </w:p>
                  <w:p w:rsidR="00EB02A8" w14:paraId="111A0A4A"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5486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48640"/>
                      </a:xfrm>
                      <a:prstGeom prst="rect">
                        <a:avLst/>
                      </a:prstGeom>
                      <a:noFill/>
                    </wps:spPr>
                    <wps:txbx>
                      <w:txbxContent>
                        <w:tbl>
                          <w:tblPr>
                            <w:tblW w:w="0" w:type="auto"/>
                            <w:tblInd w:w="-120" w:type="dxa"/>
                            <w:tblLayout w:type="fixed"/>
                            <w:tblLook w:val="07E0"/>
                          </w:tblPr>
                          <w:tblGrid>
                            <w:gridCol w:w="1140"/>
                            <w:gridCol w:w="5918"/>
                          </w:tblGrid>
                          <w:tr w14:paraId="04FB7563" w14:textId="77777777">
                            <w:tblPrEx>
                              <w:tblW w:w="0" w:type="auto"/>
                              <w:tblInd w:w="-120" w:type="dxa"/>
                              <w:tblLayout w:type="fixed"/>
                              <w:tblLook w:val="07E0"/>
                            </w:tblPrEx>
                            <w:trPr>
                              <w:trHeight w:val="240"/>
                            </w:trPr>
                            <w:tc>
                              <w:tcPr>
                                <w:tcW w:w="1140" w:type="dxa"/>
                              </w:tcPr>
                              <w:p w:rsidR="00EB02A8" w14:textId="77777777">
                                <w:r>
                                  <w:t>Datum</w:t>
                                </w:r>
                              </w:p>
                            </w:tc>
                            <w:tc>
                              <w:tcPr>
                                <w:tcW w:w="5918" w:type="dxa"/>
                              </w:tcPr>
                              <w:p w:rsidR="00EB02A8" w14:textId="151E14BA">
                                <w:r>
                                  <w:t>27 juni 2025</w:t>
                                </w:r>
                              </w:p>
                            </w:tc>
                          </w:tr>
                          <w:tr w14:paraId="60C4F28C" w14:textId="77777777">
                            <w:tblPrEx>
                              <w:tblW w:w="0" w:type="auto"/>
                              <w:tblInd w:w="-120" w:type="dxa"/>
                              <w:tblLayout w:type="fixed"/>
                              <w:tblLook w:val="07E0"/>
                            </w:tblPrEx>
                            <w:trPr>
                              <w:trHeight w:val="240"/>
                            </w:trPr>
                            <w:tc>
                              <w:tcPr>
                                <w:tcW w:w="1140" w:type="dxa"/>
                              </w:tcPr>
                              <w:p w:rsidR="00EB02A8" w14:textId="77777777">
                                <w:r>
                                  <w:t>Betreft</w:t>
                                </w:r>
                              </w:p>
                            </w:tc>
                            <w:tc>
                              <w:tcPr>
                                <w:tcW w:w="5918" w:type="dxa"/>
                              </w:tcPr>
                              <w:p w:rsidR="00EB02A8" w14:textId="77777777">
                                <w:r>
                                  <w:t xml:space="preserve">Toezegging voorjaarsnotadebat </w:t>
                                </w:r>
                                <w:r w:rsidR="00863BDC">
                                  <w:t xml:space="preserve">inzake </w:t>
                                </w:r>
                                <w:r>
                                  <w:t>externe inhuur</w:t>
                                </w:r>
                              </w:p>
                            </w:tc>
                          </w:tr>
                        </w:tbl>
                        <w:p w:rsidR="0030586D"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3.2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4FB7562" w14:textId="77777777">
                      <w:tblPrEx>
                        <w:tblW w:w="0" w:type="auto"/>
                        <w:tblInd w:w="-120" w:type="dxa"/>
                        <w:tblLayout w:type="fixed"/>
                        <w:tblLook w:val="07E0"/>
                      </w:tblPrEx>
                      <w:trPr>
                        <w:trHeight w:val="240"/>
                      </w:trPr>
                      <w:tc>
                        <w:tcPr>
                          <w:tcW w:w="1140" w:type="dxa"/>
                        </w:tcPr>
                        <w:p w:rsidR="00EB02A8" w14:paraId="191B8540" w14:textId="77777777">
                          <w:r>
                            <w:t>Datum</w:t>
                          </w:r>
                        </w:p>
                      </w:tc>
                      <w:tc>
                        <w:tcPr>
                          <w:tcW w:w="5918" w:type="dxa"/>
                        </w:tcPr>
                        <w:p w:rsidR="00EB02A8" w14:paraId="4FD3A205" w14:textId="151E14BA">
                          <w:r>
                            <w:t>27 juni 2025</w:t>
                          </w:r>
                        </w:p>
                      </w:tc>
                    </w:tr>
                    <w:tr w14:paraId="60C4F28B" w14:textId="77777777">
                      <w:tblPrEx>
                        <w:tblW w:w="0" w:type="auto"/>
                        <w:tblInd w:w="-120" w:type="dxa"/>
                        <w:tblLayout w:type="fixed"/>
                        <w:tblLook w:val="07E0"/>
                      </w:tblPrEx>
                      <w:trPr>
                        <w:trHeight w:val="240"/>
                      </w:trPr>
                      <w:tc>
                        <w:tcPr>
                          <w:tcW w:w="1140" w:type="dxa"/>
                        </w:tcPr>
                        <w:p w:rsidR="00EB02A8" w14:paraId="3DD2E2BB" w14:textId="77777777">
                          <w:r>
                            <w:t>Betreft</w:t>
                          </w:r>
                        </w:p>
                      </w:tc>
                      <w:tc>
                        <w:tcPr>
                          <w:tcW w:w="5918" w:type="dxa"/>
                        </w:tcPr>
                        <w:p w:rsidR="00EB02A8" w14:paraId="5E50E744" w14:textId="77777777">
                          <w:r>
                            <w:t xml:space="preserve">Toezegging voorjaarsnotadebat </w:t>
                          </w:r>
                          <w:r w:rsidR="00863BDC">
                            <w:t xml:space="preserve">inzake </w:t>
                          </w:r>
                          <w:r>
                            <w:t>externe inhuur</w:t>
                          </w:r>
                        </w:p>
                      </w:tc>
                    </w:tr>
                  </w:tbl>
                  <w:p w:rsidR="0030586D" w14:paraId="7E99AC56"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B02A8" w14:textId="77777777">
                          <w:pPr>
                            <w:pStyle w:val="Referentiegegevensbold"/>
                          </w:pPr>
                          <w:r>
                            <w:t>DGDOO</w:t>
                          </w:r>
                        </w:p>
                        <w:p w:rsidR="00EB02A8" w14:textId="77777777">
                          <w:pPr>
                            <w:pStyle w:val="WitregelW1"/>
                          </w:pPr>
                        </w:p>
                        <w:p w:rsidR="00EB02A8" w14:textId="77777777">
                          <w:pPr>
                            <w:pStyle w:val="Referentiegegevens"/>
                          </w:pPr>
                          <w:r>
                            <w:t>Ministerie van BZK</w:t>
                          </w:r>
                        </w:p>
                        <w:p w:rsidR="00EB02A8" w14:textId="77777777">
                          <w:pPr>
                            <w:pStyle w:val="Referentiegegevens"/>
                          </w:pPr>
                          <w:r>
                            <w:t>Turfmarkt 147</w:t>
                          </w:r>
                        </w:p>
                        <w:p w:rsidR="00EB02A8" w14:textId="77777777">
                          <w:pPr>
                            <w:pStyle w:val="Referentiegegevens"/>
                          </w:pPr>
                          <w:r>
                            <w:t>2511 DP Den Haag</w:t>
                          </w:r>
                        </w:p>
                        <w:p w:rsidR="00EB02A8" w14:textId="77777777">
                          <w:pPr>
                            <w:pStyle w:val="Referentiegegevens"/>
                          </w:pPr>
                          <w:r>
                            <w:t>Postbus 20001</w:t>
                          </w:r>
                        </w:p>
                        <w:p w:rsidR="00EB02A8" w14:textId="77777777">
                          <w:pPr>
                            <w:pStyle w:val="Referentiegegevens"/>
                          </w:pPr>
                          <w:r>
                            <w:t>2500 EA  Den Haag</w:t>
                          </w:r>
                        </w:p>
                        <w:p w:rsidR="00EB02A8" w14:textId="77777777">
                          <w:pPr>
                            <w:pStyle w:val="Referentiegegevens"/>
                          </w:pPr>
                          <w:r>
                            <w:t>Nederland</w:t>
                          </w:r>
                        </w:p>
                        <w:p w:rsidR="00EB02A8" w14:textId="77777777">
                          <w:pPr>
                            <w:pStyle w:val="WitregelW2"/>
                          </w:pPr>
                        </w:p>
                        <w:p w:rsidR="00AD632E" w:rsidP="00AD632E" w14:textId="77777777"/>
                        <w:p w:rsidR="00AD632E" w:rsidRPr="00AD632E" w:rsidP="00AD632E" w14:textId="77777777">
                          <w:pPr>
                            <w:rPr>
                              <w:b/>
                              <w:bCs/>
                              <w:sz w:val="13"/>
                              <w:szCs w:val="13"/>
                            </w:rPr>
                          </w:pPr>
                          <w:bookmarkStart w:id="1" w:name="_Hlk201915650"/>
                          <w:r w:rsidRPr="00AD632E">
                            <w:rPr>
                              <w:b/>
                              <w:bCs/>
                              <w:sz w:val="13"/>
                              <w:szCs w:val="13"/>
                            </w:rPr>
                            <w:t>Kenmerk</w:t>
                          </w:r>
                        </w:p>
                        <w:p w:rsidR="00AD632E" w:rsidRPr="00AD632E" w:rsidP="00AD632E" w14:textId="46588254">
                          <w:pPr>
                            <w:rPr>
                              <w:sz w:val="13"/>
                              <w:szCs w:val="13"/>
                            </w:rPr>
                          </w:pPr>
                          <w:r w:rsidRPr="00AD632E">
                            <w:rPr>
                              <w:sz w:val="13"/>
                              <w:szCs w:val="13"/>
                            </w:rPr>
                            <w:t>2025-0000397085</w:t>
                          </w:r>
                        </w:p>
                        <w:bookmarkEnd w:id="1"/>
                        <w:p w:rsidR="00AD632E" w:rsidP="00AD632E" w14:textId="77777777"/>
                        <w:p w:rsidR="00AD632E" w:rsidRPr="00AD632E" w:rsidP="00AD632E" w14:textId="77777777"/>
                        <w:p w:rsidR="00EB02A8" w14:textId="77777777">
                          <w:pPr>
                            <w:pStyle w:val="Referentiegegevensbold"/>
                          </w:pPr>
                          <w:r>
                            <w:t>Bijlage(n)</w:t>
                          </w:r>
                        </w:p>
                        <w:p w:rsidR="00EB02A8" w14:textId="3E0DED13">
                          <w:pPr>
                            <w:pStyle w:val="Referentiegegevens"/>
                          </w:pPr>
                        </w:p>
                        <w:p w:rsidR="00EB02A8" w14:textId="77777777">
                          <w:pPr>
                            <w:pStyle w:val="WitregelW2"/>
                          </w:pPr>
                        </w:p>
                        <w:p w:rsidR="00EB02A8"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B02A8" w14:paraId="7B7F1747" w14:textId="77777777">
                    <w:pPr>
                      <w:pStyle w:val="Referentiegegevensbold"/>
                    </w:pPr>
                    <w:r>
                      <w:t>DGDOO</w:t>
                    </w:r>
                  </w:p>
                  <w:p w:rsidR="00EB02A8" w14:paraId="55ACEB4A" w14:textId="77777777">
                    <w:pPr>
                      <w:pStyle w:val="WitregelW1"/>
                    </w:pPr>
                  </w:p>
                  <w:p w:rsidR="00EB02A8" w14:paraId="65CB5052" w14:textId="77777777">
                    <w:pPr>
                      <w:pStyle w:val="Referentiegegevens"/>
                    </w:pPr>
                    <w:r>
                      <w:t>Ministerie van BZK</w:t>
                    </w:r>
                  </w:p>
                  <w:p w:rsidR="00EB02A8" w14:paraId="43D53CD8" w14:textId="77777777">
                    <w:pPr>
                      <w:pStyle w:val="Referentiegegevens"/>
                    </w:pPr>
                    <w:r>
                      <w:t>Turfmarkt 147</w:t>
                    </w:r>
                  </w:p>
                  <w:p w:rsidR="00EB02A8" w14:paraId="668C0940" w14:textId="77777777">
                    <w:pPr>
                      <w:pStyle w:val="Referentiegegevens"/>
                    </w:pPr>
                    <w:r>
                      <w:t>2511 DP Den Haag</w:t>
                    </w:r>
                  </w:p>
                  <w:p w:rsidR="00EB02A8" w14:paraId="254BD3D6" w14:textId="77777777">
                    <w:pPr>
                      <w:pStyle w:val="Referentiegegevens"/>
                    </w:pPr>
                    <w:r>
                      <w:t>Postbus 20001</w:t>
                    </w:r>
                  </w:p>
                  <w:p w:rsidR="00EB02A8" w14:paraId="690A8EAF" w14:textId="77777777">
                    <w:pPr>
                      <w:pStyle w:val="Referentiegegevens"/>
                    </w:pPr>
                    <w:r>
                      <w:t>2500 EA  Den Haag</w:t>
                    </w:r>
                  </w:p>
                  <w:p w:rsidR="00EB02A8" w14:paraId="5510B686" w14:textId="77777777">
                    <w:pPr>
                      <w:pStyle w:val="Referentiegegevens"/>
                    </w:pPr>
                    <w:r>
                      <w:t>Nederland</w:t>
                    </w:r>
                  </w:p>
                  <w:p w:rsidR="00EB02A8" w14:paraId="7D37228B" w14:textId="77777777">
                    <w:pPr>
                      <w:pStyle w:val="WitregelW2"/>
                    </w:pPr>
                  </w:p>
                  <w:p w:rsidR="00AD632E" w:rsidP="00AD632E" w14:paraId="1947DD27" w14:textId="77777777"/>
                  <w:p w:rsidR="00AD632E" w:rsidRPr="00AD632E" w:rsidP="00AD632E" w14:paraId="4C8C9C1E" w14:textId="77777777">
                    <w:pPr>
                      <w:rPr>
                        <w:b/>
                        <w:bCs/>
                        <w:sz w:val="13"/>
                        <w:szCs w:val="13"/>
                      </w:rPr>
                    </w:pPr>
                    <w:bookmarkStart w:id="1" w:name="_Hlk201915650"/>
                    <w:r w:rsidRPr="00AD632E">
                      <w:rPr>
                        <w:b/>
                        <w:bCs/>
                        <w:sz w:val="13"/>
                        <w:szCs w:val="13"/>
                      </w:rPr>
                      <w:t>Kenmerk</w:t>
                    </w:r>
                  </w:p>
                  <w:p w:rsidR="00AD632E" w:rsidRPr="00AD632E" w:rsidP="00AD632E" w14:paraId="0A88E106" w14:textId="46588254">
                    <w:pPr>
                      <w:rPr>
                        <w:sz w:val="13"/>
                        <w:szCs w:val="13"/>
                      </w:rPr>
                    </w:pPr>
                    <w:r w:rsidRPr="00AD632E">
                      <w:rPr>
                        <w:sz w:val="13"/>
                        <w:szCs w:val="13"/>
                      </w:rPr>
                      <w:t>2025-0000397085</w:t>
                    </w:r>
                  </w:p>
                  <w:bookmarkEnd w:id="1"/>
                  <w:p w:rsidR="00AD632E" w:rsidP="00AD632E" w14:paraId="07BD2F9A" w14:textId="77777777"/>
                  <w:p w:rsidR="00AD632E" w:rsidRPr="00AD632E" w:rsidP="00AD632E" w14:paraId="18D19CAA" w14:textId="77777777"/>
                  <w:p w:rsidR="00EB02A8" w14:paraId="473535F7" w14:textId="77777777">
                    <w:pPr>
                      <w:pStyle w:val="Referentiegegevensbold"/>
                    </w:pPr>
                    <w:r>
                      <w:t>Bijlage(n)</w:t>
                    </w:r>
                  </w:p>
                  <w:p w:rsidR="00EB02A8" w14:paraId="5F642E27" w14:textId="3E0DED13">
                    <w:pPr>
                      <w:pStyle w:val="Referentiegegevens"/>
                    </w:pPr>
                  </w:p>
                  <w:p w:rsidR="00EB02A8" w14:paraId="214B7DD0" w14:textId="77777777">
                    <w:pPr>
                      <w:pStyle w:val="WitregelW2"/>
                    </w:pPr>
                  </w:p>
                  <w:p w:rsidR="00EB02A8" w14:paraId="682660C3"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0586D"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0586D" w14:paraId="774CFEA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E6F0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BE6F0C" w14:paraId="1026C4C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B02A8" w14:textId="77777777">
                          <w:pPr>
                            <w:spacing w:line="240" w:lineRule="auto"/>
                          </w:pPr>
                          <w:r>
                            <w:rPr>
                              <w:noProof/>
                            </w:rPr>
                            <w:drawing>
                              <wp:inline distT="0" distB="0" distL="0" distR="0">
                                <wp:extent cx="467995" cy="1583865"/>
                                <wp:effectExtent l="0" t="0" r="0" b="0"/>
                                <wp:docPr id="16029882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029882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B02A8" w14:paraId="5C96B7F9"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B02A8" w14:textId="77777777">
                          <w:pPr>
                            <w:spacing w:line="240" w:lineRule="auto"/>
                          </w:pPr>
                          <w:r>
                            <w:rPr>
                              <w:noProof/>
                            </w:rPr>
                            <w:drawing>
                              <wp:inline distT="0" distB="0" distL="0" distR="0">
                                <wp:extent cx="2339975" cy="1582834"/>
                                <wp:effectExtent l="0" t="0" r="0" b="0"/>
                                <wp:docPr id="169850512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9850512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B02A8" w14:paraId="71626ABB"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B02A8" w14:textId="77777777">
                          <w:pPr>
                            <w:pStyle w:val="Referentiegegevens"/>
                          </w:pPr>
                          <w:r>
                            <w:t>&gt; Retouradres Postbus 20001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B02A8" w14:paraId="5502916C" w14:textId="77777777">
                    <w:pPr>
                      <w:pStyle w:val="Referentiegegevens"/>
                    </w:pPr>
                    <w:r>
                      <w:t>&gt; Retouradres Postbus 20001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6DB89FC"/>
    <w:multiLevelType w:val="multilevel"/>
    <w:tmpl w:val="E80A64B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96CDB23"/>
    <w:multiLevelType w:val="multilevel"/>
    <w:tmpl w:val="FC156CE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3BF1ACCF"/>
    <w:multiLevelType w:val="multilevel"/>
    <w:tmpl w:val="EB4A868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6AECE8A4"/>
    <w:multiLevelType w:val="multilevel"/>
    <w:tmpl w:val="03ADD5D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78434043">
    <w:abstractNumId w:val="0"/>
  </w:num>
  <w:num w:numId="2" w16cid:durableId="829564954">
    <w:abstractNumId w:val="3"/>
  </w:num>
  <w:num w:numId="3" w16cid:durableId="227889455">
    <w:abstractNumId w:val="2"/>
  </w:num>
  <w:num w:numId="4" w16cid:durableId="1745448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2A8"/>
    <w:rsid w:val="000576DA"/>
    <w:rsid w:val="000A4739"/>
    <w:rsid w:val="000D25D3"/>
    <w:rsid w:val="000E3D91"/>
    <w:rsid w:val="002F04DE"/>
    <w:rsid w:val="002F728D"/>
    <w:rsid w:val="0030586D"/>
    <w:rsid w:val="00550F1F"/>
    <w:rsid w:val="00586369"/>
    <w:rsid w:val="005F068A"/>
    <w:rsid w:val="006873C2"/>
    <w:rsid w:val="00702FDD"/>
    <w:rsid w:val="007568C5"/>
    <w:rsid w:val="00756D12"/>
    <w:rsid w:val="007821A0"/>
    <w:rsid w:val="007915D5"/>
    <w:rsid w:val="007F2FCD"/>
    <w:rsid w:val="00863BDC"/>
    <w:rsid w:val="0091744B"/>
    <w:rsid w:val="00927BAD"/>
    <w:rsid w:val="00AA064A"/>
    <w:rsid w:val="00AA70D5"/>
    <w:rsid w:val="00AD632E"/>
    <w:rsid w:val="00AE0209"/>
    <w:rsid w:val="00B70B29"/>
    <w:rsid w:val="00BE1971"/>
    <w:rsid w:val="00BE6F0C"/>
    <w:rsid w:val="00C859CC"/>
    <w:rsid w:val="00C86285"/>
    <w:rsid w:val="00CA120E"/>
    <w:rsid w:val="00CC7D6E"/>
    <w:rsid w:val="00CF5159"/>
    <w:rsid w:val="00D9218B"/>
    <w:rsid w:val="00E263F2"/>
    <w:rsid w:val="00E415C1"/>
    <w:rsid w:val="00EB02A8"/>
    <w:rsid w:val="00F14162"/>
    <w:rsid w:val="00FD5B5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D49127C"/>
  <w15:docId w15:val="{34056387-669B-4C40-9E6A-8B4BB728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D5B58"/>
    <w:pPr>
      <w:tabs>
        <w:tab w:val="center" w:pos="4536"/>
        <w:tab w:val="right" w:pos="9072"/>
      </w:tabs>
      <w:spacing w:line="240" w:lineRule="auto"/>
    </w:pPr>
  </w:style>
  <w:style w:type="character" w:customStyle="1" w:styleId="KoptekstChar">
    <w:name w:val="Koptekst Char"/>
    <w:basedOn w:val="DefaultParagraphFont"/>
    <w:link w:val="Header"/>
    <w:uiPriority w:val="99"/>
    <w:rsid w:val="00FD5B58"/>
    <w:rPr>
      <w:rFonts w:ascii="Verdana" w:hAnsi="Verdana"/>
      <w:color w:val="000000"/>
      <w:sz w:val="18"/>
      <w:szCs w:val="18"/>
    </w:rPr>
  </w:style>
  <w:style w:type="paragraph" w:styleId="Footer">
    <w:name w:val="footer"/>
    <w:basedOn w:val="Normal"/>
    <w:link w:val="VoettekstChar"/>
    <w:uiPriority w:val="99"/>
    <w:unhideWhenUsed/>
    <w:rsid w:val="00FD5B58"/>
    <w:pPr>
      <w:tabs>
        <w:tab w:val="center" w:pos="4536"/>
        <w:tab w:val="right" w:pos="9072"/>
      </w:tabs>
      <w:spacing w:line="240" w:lineRule="auto"/>
    </w:pPr>
  </w:style>
  <w:style w:type="character" w:customStyle="1" w:styleId="VoettekstChar">
    <w:name w:val="Voettekst Char"/>
    <w:basedOn w:val="DefaultParagraphFont"/>
    <w:link w:val="Footer"/>
    <w:uiPriority w:val="99"/>
    <w:rsid w:val="00FD5B58"/>
    <w:rPr>
      <w:rFonts w:ascii="Verdana" w:hAnsi="Verdana"/>
      <w:color w:val="000000"/>
      <w:sz w:val="18"/>
      <w:szCs w:val="18"/>
    </w:rPr>
  </w:style>
  <w:style w:type="paragraph" w:styleId="FootnoteText">
    <w:name w:val="footnote text"/>
    <w:basedOn w:val="Normal"/>
    <w:link w:val="VoetnoottekstChar"/>
    <w:uiPriority w:val="99"/>
    <w:semiHidden/>
    <w:unhideWhenUsed/>
    <w:rsid w:val="00F14162"/>
    <w:pPr>
      <w:spacing w:line="240" w:lineRule="auto"/>
    </w:pPr>
    <w:rPr>
      <w:sz w:val="20"/>
      <w:szCs w:val="20"/>
    </w:rPr>
  </w:style>
  <w:style w:type="character" w:customStyle="1" w:styleId="VoetnoottekstChar">
    <w:name w:val="Voetnoottekst Char"/>
    <w:basedOn w:val="DefaultParagraphFont"/>
    <w:link w:val="FootnoteText"/>
    <w:uiPriority w:val="99"/>
    <w:semiHidden/>
    <w:rsid w:val="00F14162"/>
    <w:rPr>
      <w:rFonts w:ascii="Verdana" w:hAnsi="Verdana"/>
      <w:color w:val="000000"/>
    </w:rPr>
  </w:style>
  <w:style w:type="character" w:styleId="FootnoteReference">
    <w:name w:val="footnote reference"/>
    <w:basedOn w:val="DefaultParagraphFont"/>
    <w:uiPriority w:val="99"/>
    <w:semiHidden/>
    <w:unhideWhenUsed/>
    <w:rsid w:val="00F141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324</ap:Words>
  <ap:Characters>1787</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Brief aan Parlement - Toezegging voorjaarsnotadebat stand externe inhuur</vt:lpstr>
    </vt:vector>
  </ap:TitlesOfParts>
  <ap:LinksUpToDate>false</ap:LinksUpToDate>
  <ap:CharactersWithSpaces>2107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2025-06-23T08:04:00.0000000Z</dcterms:created>
  <dcterms:modified xsi:type="dcterms:W3CDTF">2025-06-27T09:21:00.0000000Z</dcterms:modified>
  <dc:creator/>
  <lastModifiedBy/>
  <dc:description>------------------------</dc:description>
  <dc:subject/>
  <keywords/>
  <version/>
  <category/>
</coreProperties>
</file>