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634020" w14:paraId="22BD6BE6" w14:textId="77777777"/>
    <w:p w:rsidR="00062CB1" w:rsidP="00062CB1" w14:paraId="57E10FF3" w14:textId="77777777">
      <w:r w:rsidRPr="001046A4">
        <w:t>Hierbij bied ik u</w:t>
      </w:r>
      <w:r w:rsidR="00D04C64">
        <w:t>, mede namens de staatssecretaris van Binnenlandse Zaken en Koninkrijksrelaties,</w:t>
      </w:r>
      <w:r w:rsidRPr="001046A4">
        <w:t xml:space="preserve"> de beantwoording aan op de vragen van de commissie </w:t>
      </w:r>
      <w:r>
        <w:t>Koninkrijksrelaties</w:t>
      </w:r>
      <w:r w:rsidRPr="001046A4">
        <w:t xml:space="preserve"> uit het schriftelijk overleg over het </w:t>
      </w:r>
      <w:r>
        <w:t>j</w:t>
      </w:r>
      <w:r w:rsidRPr="001046A4">
        <w:t>aarverslag van</w:t>
      </w:r>
      <w:r>
        <w:t xml:space="preserve"> Koninkrijksrelaties en het BES-fonds 2024 (IV)</w:t>
      </w:r>
      <w:r w:rsidRPr="001046A4">
        <w:t>.</w:t>
      </w:r>
    </w:p>
    <w:p w:rsidR="001046A4" w:rsidP="00062CB1" w14:paraId="702DBC5C" w14:textId="77777777">
      <w:r>
        <w:br/>
      </w:r>
    </w:p>
    <w:p w:rsidR="00062CB1" w:rsidP="00062CB1" w14:paraId="25A00285" w14:textId="77777777">
      <w:r w:rsidRPr="003459E2">
        <w:t>De minister van Binnenlandse Zaken en Koninkrijksrelaties,</w:t>
      </w:r>
      <w:r w:rsidRPr="003459E2">
        <w:br/>
      </w:r>
      <w:r w:rsidRPr="003459E2">
        <w:br/>
      </w:r>
      <w:r w:rsidRPr="003459E2">
        <w:br/>
      </w:r>
      <w:r w:rsidRPr="003459E2">
        <w:br/>
      </w:r>
      <w:r w:rsidRPr="003459E2">
        <w:br/>
      </w:r>
      <w:r w:rsidRPr="003459E2">
        <w:br/>
        <w:t>J.</w:t>
      </w:r>
      <w:r w:rsidR="008621EC">
        <w:t>J</w:t>
      </w:r>
      <w:r w:rsidRPr="003459E2">
        <w:t xml:space="preserve">.M. </w:t>
      </w:r>
      <w:r w:rsidRPr="003459E2">
        <w:t>Uitermark</w:t>
      </w:r>
    </w:p>
    <w:p w:rsidR="00634020" w14:paraId="068D6DC7" w14:textId="77777777"/>
    <w:p w:rsidR="00634020" w14:paraId="7AB92D60" w14:textId="77777777"/>
    <w:p w:rsidR="00634020" w14:paraId="2D0EC405" w14:textId="77777777"/>
    <w:p w:rsidR="00634020" w14:paraId="2A82CF4E" w14:textId="77777777"/>
    <w:p w:rsidR="00634020" w14:paraId="7757B4DB" w14:textId="77777777">
      <w:pPr>
        <w:pStyle w:val="WitregelW1bodytekst"/>
      </w:pPr>
    </w:p>
    <w:p w:rsidR="00634020" w14:paraId="7AC2275F" w14:textId="77777777"/>
    <w:p w:rsidR="00634020" w14:paraId="056D646C" w14:textId="77777777"/>
    <w:p w:rsidR="00634020" w14:paraId="50B22EEB" w14:textId="77777777"/>
    <w:p w:rsidR="00634020" w14:paraId="5EBEC33D" w14:textId="77777777"/>
    <w:p w:rsidR="00634020" w14:paraId="5754DB24" w14:textId="77777777"/>
    <w:p w:rsidR="00634020" w14:paraId="6D67E811" w14:textId="77777777"/>
    <w:p w:rsidR="00634020" w14:paraId="463EB4E8" w14:textId="77777777"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621EC" w14:paraId="5AA6246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34020" w14:paraId="6A25303E" w14:textId="7777777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621EC" w14:paraId="3236E1C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621EC" w14:paraId="30E963B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34020" w14:paraId="0C001911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2F63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pt;margin-top:154.75pt;margin-left:79.35pt;mso-position-horizont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9C2F63" w14:paraId="656CAE90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4020" w14:textId="77777777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:rsidR="00634020" w14:textId="77777777">
                          <w:pPr>
                            <w:pStyle w:val="WitregelW2"/>
                          </w:pPr>
                        </w:p>
                        <w:p w:rsidR="00634020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634020" w14:textId="77777777">
                          <w:pPr>
                            <w:pStyle w:val="Referentiegegevens"/>
                          </w:pPr>
                          <w:sdt>
                            <w:sdtPr>
                              <w:id w:val="-1415004624"/>
                              <w:date w:fullDate="2025-06-27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9C2F63">
                                <w:t>27 juni 2025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634020" w14:paraId="448AD424" w14:textId="77777777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:rsidR="00634020" w14:paraId="1CF9404C" w14:textId="77777777">
                    <w:pPr>
                      <w:pStyle w:val="WitregelW2"/>
                    </w:pPr>
                  </w:p>
                  <w:p w:rsidR="00634020" w14:paraId="21246792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634020" w14:paraId="0CA61C37" w14:textId="77777777">
                    <w:pPr>
                      <w:pStyle w:val="Referentiegegevens"/>
                    </w:pPr>
                    <w:sdt>
                      <w:sdtPr>
                        <w:id w:val="1109861008"/>
                        <w:date w:fullDate="2025-06-27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9C2F63">
                          <w:t>27 juni 2025</w:t>
                        </w:r>
                      </w:sdtContent>
                    </w:sdt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2F63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alt="Voettekst" style="width:377pt;height:12.75pt;margin-top:802.75pt;margin-left:79.35pt;mso-position-horizont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9C2F63" w14:paraId="04A30BA4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103D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alt="Paginanummering" style="width:101.25pt;height:12.75pt;margin-top:802.75pt;margin-left:466.25pt;mso-position-horizont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09103D" w14:paraId="3ACA3BCA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34020" w14:paraId="5A3FA181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4020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484720711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4720711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alt="Container voor beeldmerk" style="width:36.85pt;height:124.65pt;margin-top:0;margin-left:279.2pt;mso-position-horizont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p w:rsidR="00634020" w14:paraId="5B497709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4020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241699676" name="Logotype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41699676" name="Logotype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alt="Container voor woordmerk" style="width:184.25pt;height:124.7pt;margin-top:0;margin-left:314.6pt;mso-position-horizont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634020" w14:paraId="3C860328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4020" w14:textId="77777777">
                          <w:pPr>
                            <w:pStyle w:val="Referentiegegevens"/>
                          </w:pPr>
                          <w:r>
                            <w:t xml:space="preserve">&gt; Retouradres Postbus 20011 2500 EA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5.45pt;margin-left:79.6pt;mso-position-horizont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634020" w14:paraId="6DDAB38C" w14:textId="77777777">
                    <w:pPr>
                      <w:pStyle w:val="Referentiegegevens"/>
                    </w:pPr>
                    <w:r>
                      <w:t xml:space="preserve">&gt; Retouradres Postbus 20011 2500 EA Den Haag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 descr="Adresva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4020" w14:textId="77777777">
                          <w:r>
                            <w:t>Aan de Voorzitter van de Tweede Kamer der Staten-Generaal</w:t>
                          </w:r>
                        </w:p>
                        <w:p w:rsidR="00634020" w14:textId="77777777">
                          <w:r>
                            <w:t>Postbus 20018</w:t>
                          </w:r>
                        </w:p>
                        <w:p w:rsidR="00634020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alt="Adresvak" style="width:377pt;height:87.85pt;margin-top:153.9pt;margin-left:79.35pt;mso-position-horizont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634020" w14:paraId="412BA3BD" w14:textId="77777777">
                    <w:r>
                      <w:t>Aan de Voorzitter van de Tweede Kamer der Staten-Generaal</w:t>
                    </w:r>
                  </w:p>
                  <w:p w:rsidR="00634020" w14:paraId="42355DCE" w14:textId="77777777">
                    <w:r>
                      <w:t>Postbus 20018</w:t>
                    </w:r>
                  </w:p>
                  <w:p w:rsidR="00634020" w14:paraId="145C8101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3352800</wp:posOffset>
              </wp:positionV>
              <wp:extent cx="4787900" cy="4572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457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007F35A0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34020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634020" w14:textId="4640A16B">
                                <w:sdt>
                                  <w:sdtPr>
                                    <w:id w:val="-620844053"/>
                                    <w:date w:fullDate="2025-06-27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 w:rsidR="00C70535">
                                      <w:rPr>
                                        <w:lang w:val="nl"/>
                                      </w:rPr>
                                      <w:t>27 juni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14:paraId="797E2ACB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34020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634020" w14:textId="77777777">
                                <w:r>
                                  <w:t xml:space="preserve">Beantwoording Kamervragen schriftelijk overleg </w:t>
                                </w:r>
                                <w:r w:rsidR="004E0D50">
                                  <w:t xml:space="preserve">jaarverslag </w:t>
                                </w:r>
                                <w:r>
                                  <w:t>2024 Koninkrijksrelaties en het BES-fonds (IV)</w:t>
                                </w:r>
                              </w:p>
                            </w:tc>
                          </w:tr>
                        </w:tbl>
                        <w:p w:rsidR="009C2F63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7pt;height:36pt;margin-top:264pt;margin-left:325.8pt;mso-height-percent:0;mso-height-relative:margin;mso-position-horizontal:right;mso-position-horizontal-relative:margin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007F359F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34020" w14:paraId="5ECC5DB0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634020" w14:paraId="61331A27" w14:textId="4640A16B">
                          <w:sdt>
                            <w:sdtPr>
                              <w:id w:val="1047083300"/>
                              <w:date w:fullDate="2025-06-27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C70535">
                                <w:rPr>
                                  <w:lang w:val="nl"/>
                                </w:rPr>
                                <w:t>27 juni 2025</w:t>
                              </w:r>
                            </w:sdtContent>
                          </w:sdt>
                        </w:p>
                      </w:tc>
                    </w:tr>
                    <w:tr w14:paraId="797E2ACA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34020" w14:paraId="2B38B402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634020" w14:paraId="395E80C0" w14:textId="77777777">
                          <w:r>
                            <w:t xml:space="preserve">Beantwoording Kamervragen schriftelijk overleg </w:t>
                          </w:r>
                          <w:r w:rsidR="004E0D50">
                            <w:t xml:space="preserve">jaarverslag </w:t>
                          </w:r>
                          <w:r>
                            <w:t>2024 Koninkrijksrelaties en het BES-fonds (IV)</w:t>
                          </w:r>
                        </w:p>
                      </w:tc>
                    </w:tr>
                  </w:tbl>
                  <w:p w:rsidR="009C2F63" w14:paraId="783C723A" w14:textId="77777777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4020" w14:textId="77777777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:rsidR="00634020" w14:textId="77777777">
                          <w:pPr>
                            <w:pStyle w:val="WitregelW1"/>
                          </w:pPr>
                        </w:p>
                        <w:p w:rsidR="00634020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634020" w14:paraId="40009CA0" w14:textId="77777777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:rsidR="00634020" w14:paraId="72857B64" w14:textId="77777777">
                    <w:pPr>
                      <w:pStyle w:val="WitregelW1"/>
                    </w:pPr>
                  </w:p>
                  <w:p w:rsidR="00634020" w14:paraId="05DBA04C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103D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09103D" w14:paraId="222A76EE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998219</wp:posOffset>
              </wp:positionH>
              <wp:positionV relativeFrom="paragraph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2F63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alt="Voettekst" style="width:377pt;height:12.75pt;margin-top:802.95pt;margin-left:78.6pt;mso-position-horizontal-relative:page;mso-wrap-distance-bottom:0;mso-wrap-distance-left:0;mso-wrap-distance-right:0;mso-wrap-distance-top:0;mso-wrap-style:square;position:absolute;v-text-anchor:top;visibility:visible;z-index:251681792" filled="f" stroked="f">
              <v:textbox inset="0,0,0,0">
                <w:txbxContent>
                  <w:p w:rsidR="009C2F63" w14:paraId="60BD2F95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C9A056AA"/>
    <w:multiLevelType w:val="multilevel"/>
    <w:tmpl w:val="4B951C81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1">
    <w:nsid w:val="EEFE1B67"/>
    <w:multiLevelType w:val="multilevel"/>
    <w:tmpl w:val="52AEAFB7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>
    <w:nsid w:val="241E1212"/>
    <w:multiLevelType w:val="multilevel"/>
    <w:tmpl w:val="BAA79C84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3A8B17B6"/>
    <w:multiLevelType w:val="hybridMultilevel"/>
    <w:tmpl w:val="CFA0AE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C88101"/>
    <w:multiLevelType w:val="multilevel"/>
    <w:tmpl w:val="B694A624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600407238">
    <w:abstractNumId w:val="0"/>
  </w:num>
  <w:num w:numId="2" w16cid:durableId="439959502">
    <w:abstractNumId w:val="2"/>
  </w:num>
  <w:num w:numId="3" w16cid:durableId="216547631">
    <w:abstractNumId w:val="1"/>
  </w:num>
  <w:num w:numId="4" w16cid:durableId="1149057065">
    <w:abstractNumId w:val="4"/>
  </w:num>
  <w:num w:numId="5" w16cid:durableId="228345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B1"/>
    <w:rsid w:val="00044393"/>
    <w:rsid w:val="00062CB1"/>
    <w:rsid w:val="0009103D"/>
    <w:rsid w:val="001046A4"/>
    <w:rsid w:val="001204CE"/>
    <w:rsid w:val="00154467"/>
    <w:rsid w:val="0015729A"/>
    <w:rsid w:val="001876BF"/>
    <w:rsid w:val="001C3A74"/>
    <w:rsid w:val="003459E2"/>
    <w:rsid w:val="004565A6"/>
    <w:rsid w:val="004E0D50"/>
    <w:rsid w:val="00515C36"/>
    <w:rsid w:val="005A3B1B"/>
    <w:rsid w:val="005C7AD6"/>
    <w:rsid w:val="005D116D"/>
    <w:rsid w:val="005D1A95"/>
    <w:rsid w:val="005D70E6"/>
    <w:rsid w:val="00634020"/>
    <w:rsid w:val="00702D97"/>
    <w:rsid w:val="0081424A"/>
    <w:rsid w:val="008621EC"/>
    <w:rsid w:val="008E6187"/>
    <w:rsid w:val="009C2F63"/>
    <w:rsid w:val="009C4E29"/>
    <w:rsid w:val="009E5DA9"/>
    <w:rsid w:val="00A82AAA"/>
    <w:rsid w:val="00BD3862"/>
    <w:rsid w:val="00C70535"/>
    <w:rsid w:val="00D04C64"/>
    <w:rsid w:val="00D55B4F"/>
    <w:rsid w:val="00F32F1C"/>
    <w:rsid w:val="00F425FD"/>
    <w:rsid w:val="00F76EA0"/>
    <w:rsid w:val="00FB16B7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B7FF0AC"/>
  <w15:docId w15:val="{64E57618-9A1B-49F4-BF45-27F338FE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  <w:pPr>
      <w:spacing w:line="240" w:lineRule="exact"/>
    </w:p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Normal"/>
    <w:uiPriority w:val="3"/>
    <w:qFormat/>
    <w:pPr>
      <w:numPr>
        <w:numId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Normal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062CB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062CB1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062CB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062CB1"/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E0D50"/>
    <w:pPr>
      <w:spacing w:line="240" w:lineRule="exact"/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Beantwoording Kamervragen schriftelijk overleg 2024 Koninkrijksrelaties en het BES-fonds (IV)</vt:lpstr>
    </vt:vector>
  </ap:TitlesOfParts>
  <ap:LinksUpToDate>false</ap:LinksUpToDate>
  <ap:CharactersWithSpaces>366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2025-06-24T08:59:00.0000000Z</dcterms:created>
  <dcterms:modified xsi:type="dcterms:W3CDTF">2025-06-27T09:32:00.0000000Z</dcterms:modified>
  <dc:creator/>
  <lastModifiedBy/>
  <dc:description>------------------------</dc:description>
  <dc:subject/>
  <keywords/>
  <version/>
  <category/>
</coreProperties>
</file>