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121E733" w14:textId="77777777">
        <w:tc>
          <w:tcPr>
            <w:tcW w:w="8717" w:type="dxa"/>
            <w:gridSpan w:val="2"/>
            <w:tcBorders>
              <w:top w:val="nil"/>
              <w:left w:val="nil"/>
              <w:bottom w:val="nil"/>
              <w:right w:val="nil"/>
            </w:tcBorders>
            <w:vAlign w:val="center"/>
          </w:tcPr>
          <w:p w:rsidR="00470846" w:rsidP="00FB349A" w:rsidRDefault="00470846" w14:paraId="03FAB3A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3CB164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2ACFAB" w14:textId="77777777">
        <w:trPr>
          <w:cantSplit/>
        </w:trPr>
        <w:tc>
          <w:tcPr>
            <w:tcW w:w="10348" w:type="dxa"/>
            <w:gridSpan w:val="3"/>
            <w:tcBorders>
              <w:top w:val="single" w:color="auto" w:sz="4" w:space="0"/>
              <w:left w:val="nil"/>
              <w:bottom w:val="nil"/>
              <w:right w:val="nil"/>
            </w:tcBorders>
          </w:tcPr>
          <w:p w:rsidR="00470846" w:rsidP="00F9022B" w:rsidRDefault="00833C90" w14:paraId="6CAF67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7D6D5F9" w14:textId="77777777">
        <w:trPr>
          <w:cantSplit/>
        </w:trPr>
        <w:tc>
          <w:tcPr>
            <w:tcW w:w="10348" w:type="dxa"/>
            <w:gridSpan w:val="3"/>
            <w:tcBorders>
              <w:top w:val="nil"/>
              <w:left w:val="nil"/>
              <w:bottom w:val="nil"/>
              <w:right w:val="nil"/>
            </w:tcBorders>
          </w:tcPr>
          <w:p w:rsidR="00470846" w:rsidP="00F8109A" w:rsidRDefault="00470846" w14:paraId="256D9416" w14:textId="77777777">
            <w:pPr>
              <w:pStyle w:val="Amendement"/>
              <w:tabs>
                <w:tab w:val="clear" w:pos="3310"/>
                <w:tab w:val="clear" w:pos="3600"/>
              </w:tabs>
              <w:rPr>
                <w:rFonts w:ascii="Times New Roman" w:hAnsi="Times New Roman"/>
                <w:b w:val="0"/>
              </w:rPr>
            </w:pPr>
          </w:p>
        </w:tc>
      </w:tr>
      <w:tr w:rsidR="00470846" w:rsidTr="00FB349A" w14:paraId="103BC92A" w14:textId="77777777">
        <w:trPr>
          <w:cantSplit/>
        </w:trPr>
        <w:tc>
          <w:tcPr>
            <w:tcW w:w="10348" w:type="dxa"/>
            <w:gridSpan w:val="3"/>
            <w:tcBorders>
              <w:top w:val="nil"/>
              <w:left w:val="nil"/>
              <w:bottom w:val="single" w:color="auto" w:sz="4" w:space="0"/>
              <w:right w:val="nil"/>
            </w:tcBorders>
          </w:tcPr>
          <w:p w:rsidR="00470846" w:rsidP="00F8109A" w:rsidRDefault="00470846" w14:paraId="07DBA453" w14:textId="77777777">
            <w:pPr>
              <w:pStyle w:val="Amendement"/>
              <w:tabs>
                <w:tab w:val="clear" w:pos="3310"/>
                <w:tab w:val="clear" w:pos="3600"/>
              </w:tabs>
              <w:rPr>
                <w:rFonts w:ascii="Times New Roman" w:hAnsi="Times New Roman"/>
              </w:rPr>
            </w:pPr>
          </w:p>
        </w:tc>
      </w:tr>
      <w:tr w:rsidR="00470846" w:rsidTr="00FB349A" w14:paraId="3841E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A10EE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C561B4" w14:textId="77777777">
            <w:pPr>
              <w:suppressAutoHyphens/>
              <w:rPr>
                <w:rFonts w:ascii="Times New Roman" w:hAnsi="Times New Roman"/>
                <w:b/>
              </w:rPr>
            </w:pPr>
          </w:p>
        </w:tc>
      </w:tr>
      <w:tr w:rsidR="00470846" w:rsidTr="00FB349A" w14:paraId="7A776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F1410" w14:paraId="539BDC7C" w14:textId="3C7C9A6F">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BF1410" w:rsidR="00470846" w:rsidP="00BF1410" w:rsidRDefault="00BF1410" w14:paraId="1D66592A" w14:textId="46EB2EF0">
            <w:pPr>
              <w:rPr>
                <w:rFonts w:ascii="Times New Roman" w:hAnsi="Times New Roman"/>
                <w:b/>
                <w:bCs/>
                <w:szCs w:val="24"/>
              </w:rPr>
            </w:pPr>
            <w:r w:rsidRPr="00BF1410">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4CE83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FC9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6C2586" w14:textId="77777777">
            <w:pPr>
              <w:pStyle w:val="Amendement"/>
              <w:tabs>
                <w:tab w:val="clear" w:pos="3310"/>
                <w:tab w:val="clear" w:pos="3600"/>
              </w:tabs>
              <w:rPr>
                <w:rFonts w:ascii="Times New Roman" w:hAnsi="Times New Roman"/>
              </w:rPr>
            </w:pPr>
          </w:p>
        </w:tc>
      </w:tr>
      <w:tr w:rsidR="00470846" w:rsidTr="00FB349A" w14:paraId="74BAD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839E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54B544" w14:textId="77777777">
            <w:pPr>
              <w:pStyle w:val="Amendement"/>
              <w:tabs>
                <w:tab w:val="clear" w:pos="3310"/>
                <w:tab w:val="clear" w:pos="3600"/>
              </w:tabs>
              <w:rPr>
                <w:rFonts w:ascii="Times New Roman" w:hAnsi="Times New Roman"/>
              </w:rPr>
            </w:pPr>
          </w:p>
        </w:tc>
      </w:tr>
      <w:tr w:rsidR="00470846" w:rsidTr="00FB349A" w14:paraId="60342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7855A6" w14:textId="0D77D701">
            <w:pPr>
              <w:pStyle w:val="Amendement"/>
              <w:tabs>
                <w:tab w:val="clear" w:pos="3310"/>
                <w:tab w:val="clear" w:pos="3600"/>
              </w:tabs>
              <w:rPr>
                <w:rFonts w:ascii="Times New Roman" w:hAnsi="Times New Roman"/>
              </w:rPr>
            </w:pPr>
            <w:r>
              <w:rPr>
                <w:rFonts w:ascii="Times New Roman" w:hAnsi="Times New Roman"/>
              </w:rPr>
              <w:t xml:space="preserve">Nr. </w:t>
            </w:r>
            <w:r w:rsidR="00C175BD">
              <w:rPr>
                <w:rFonts w:ascii="Times New Roman" w:hAnsi="Times New Roman"/>
                <w:caps/>
              </w:rPr>
              <w:t>21</w:t>
            </w:r>
          </w:p>
        </w:tc>
        <w:tc>
          <w:tcPr>
            <w:tcW w:w="7654" w:type="dxa"/>
            <w:gridSpan w:val="2"/>
          </w:tcPr>
          <w:p w:rsidRPr="001A2A63" w:rsidR="00470846" w:rsidP="00FB349A" w:rsidRDefault="005D6BC1" w14:paraId="297A9F0B" w14:textId="2A936708">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DB4700">
              <w:rPr>
                <w:rFonts w:ascii="Times New Roman" w:hAnsi="Times New Roman"/>
                <w:caps/>
              </w:rPr>
              <w:t>Hirsch</w:t>
            </w:r>
            <w:r>
              <w:rPr>
                <w:rFonts w:ascii="Times New Roman" w:hAnsi="Times New Roman"/>
                <w:caps/>
              </w:rPr>
              <w:t xml:space="preserve"> c.s. ter vervanging van dat gedrukt onder nr. 18</w:t>
            </w:r>
          </w:p>
        </w:tc>
      </w:tr>
      <w:tr w:rsidR="00470846" w:rsidTr="00FB349A" w14:paraId="19A49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8B30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C675DE" w14:textId="52155D53">
            <w:pPr>
              <w:pStyle w:val="Amendement"/>
              <w:tabs>
                <w:tab w:val="clear" w:pos="3310"/>
                <w:tab w:val="clear" w:pos="3600"/>
              </w:tabs>
              <w:rPr>
                <w:rFonts w:ascii="Times New Roman" w:hAnsi="Times New Roman"/>
              </w:rPr>
            </w:pPr>
            <w:r>
              <w:rPr>
                <w:rFonts w:ascii="Times New Roman" w:hAnsi="Times New Roman"/>
                <w:b w:val="0"/>
              </w:rPr>
              <w:t xml:space="preserve">Ontvangen </w:t>
            </w:r>
            <w:r w:rsidR="005D6BC1">
              <w:rPr>
                <w:rFonts w:ascii="Times New Roman" w:hAnsi="Times New Roman"/>
                <w:b w:val="0"/>
              </w:rPr>
              <w:t>30</w:t>
            </w:r>
            <w:r w:rsidR="00BB19E5">
              <w:rPr>
                <w:rFonts w:ascii="Times New Roman" w:hAnsi="Times New Roman"/>
                <w:b w:val="0"/>
              </w:rPr>
              <w:t xml:space="preserve"> juni 2025</w:t>
            </w:r>
          </w:p>
        </w:tc>
      </w:tr>
      <w:tr w:rsidR="00470846" w:rsidTr="00FB349A" w14:paraId="558E7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859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4A46E3" w14:textId="77777777">
            <w:pPr>
              <w:pStyle w:val="Amendement"/>
              <w:tabs>
                <w:tab w:val="clear" w:pos="3310"/>
                <w:tab w:val="clear" w:pos="3600"/>
              </w:tabs>
              <w:rPr>
                <w:rFonts w:ascii="Times New Roman" w:hAnsi="Times New Roman"/>
                <w:b w:val="0"/>
              </w:rPr>
            </w:pPr>
          </w:p>
        </w:tc>
      </w:tr>
      <w:tr w:rsidR="009E6185" w:rsidTr="00FB349A" w14:paraId="47169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4C93C2E" w14:textId="18AA11A5">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5D6BC1">
              <w:rPr>
                <w:rFonts w:ascii="Times New Roman" w:hAnsi="Times New Roman"/>
                <w:b w:val="0"/>
              </w:rPr>
              <w:t>n</w:t>
            </w:r>
            <w:r>
              <w:rPr>
                <w:rFonts w:ascii="Times New Roman" w:hAnsi="Times New Roman"/>
                <w:b w:val="0"/>
              </w:rPr>
              <w:t xml:space="preserve"> stel</w:t>
            </w:r>
            <w:r w:rsidR="005D6BC1">
              <w:rPr>
                <w:rFonts w:ascii="Times New Roman" w:hAnsi="Times New Roman"/>
                <w:b w:val="0"/>
              </w:rPr>
              <w:t>len</w:t>
            </w:r>
            <w:r>
              <w:rPr>
                <w:rFonts w:ascii="Times New Roman" w:hAnsi="Times New Roman"/>
                <w:b w:val="0"/>
              </w:rPr>
              <w:t xml:space="preserve"> het volgende amendement voor:</w:t>
            </w:r>
          </w:p>
        </w:tc>
      </w:tr>
      <w:tr w:rsidR="00470846" w:rsidTr="00FB349A" w14:paraId="3078E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9720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0333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97FEA7C" w14:textId="77777777">
      <w:pPr>
        <w:ind w:firstLine="284"/>
        <w:rPr>
          <w:rFonts w:ascii="Times New Roman" w:hAnsi="Times New Roman"/>
        </w:rPr>
      </w:pPr>
      <w:r>
        <w:rPr>
          <w:rFonts w:ascii="Times New Roman" w:hAnsi="Times New Roman"/>
        </w:rPr>
        <w:t>De begrotingsstaat wordt als volgt gewijzigd:</w:t>
      </w:r>
    </w:p>
    <w:p w:rsidR="00D43691" w:rsidP="00D43691" w:rsidRDefault="00D43691" w14:paraId="0FC0A6C1" w14:textId="77777777">
      <w:pPr>
        <w:rPr>
          <w:rFonts w:ascii="Times New Roman" w:hAnsi="Times New Roman"/>
        </w:rPr>
      </w:pPr>
    </w:p>
    <w:p w:rsidR="00E333AF" w:rsidP="00D43691" w:rsidRDefault="00E333AF" w14:paraId="369297F8" w14:textId="5B5B957A">
      <w:pPr>
        <w:rPr>
          <w:rFonts w:ascii="Times New Roman" w:hAnsi="Times New Roman"/>
        </w:rPr>
      </w:pPr>
      <w:r>
        <w:rPr>
          <w:rFonts w:ascii="Times New Roman" w:hAnsi="Times New Roman"/>
        </w:rPr>
        <w:t>I</w:t>
      </w:r>
    </w:p>
    <w:p w:rsidRPr="00D43691" w:rsidR="00E333AF" w:rsidP="00D43691" w:rsidRDefault="00E333AF" w14:paraId="54F6FCC4" w14:textId="77777777">
      <w:pPr>
        <w:rPr>
          <w:rFonts w:ascii="Times New Roman" w:hAnsi="Times New Roman"/>
        </w:rPr>
      </w:pPr>
    </w:p>
    <w:p w:rsidRPr="00D43691" w:rsidR="00D43691" w:rsidP="00D43691" w:rsidRDefault="00D43691" w14:paraId="6CC9F5FB" w14:textId="6842DD6C">
      <w:pPr>
        <w:rPr>
          <w:rFonts w:ascii="Times New Roman" w:hAnsi="Times New Roman"/>
        </w:rPr>
      </w:pPr>
      <w:r>
        <w:rPr>
          <w:rFonts w:ascii="Times New Roman" w:hAnsi="Times New Roman"/>
        </w:rPr>
        <w:tab/>
      </w:r>
      <w:r w:rsidRPr="00D43691">
        <w:rPr>
          <w:rFonts w:ascii="Times New Roman" w:hAnsi="Times New Roman"/>
        </w:rPr>
        <w:t xml:space="preserve">In </w:t>
      </w:r>
      <w:r w:rsidRPr="00D43691">
        <w:rPr>
          <w:rFonts w:ascii="Times New Roman" w:hAnsi="Times New Roman"/>
          <w:b/>
        </w:rPr>
        <w:t xml:space="preserve">artikel </w:t>
      </w:r>
      <w:r>
        <w:rPr>
          <w:rFonts w:ascii="Times New Roman" w:hAnsi="Times New Roman"/>
          <w:b/>
        </w:rPr>
        <w:t>3</w:t>
      </w:r>
      <w:r w:rsidRPr="00D43691">
        <w:rPr>
          <w:rFonts w:ascii="Times New Roman" w:hAnsi="Times New Roman"/>
          <w:b/>
        </w:rPr>
        <w:t xml:space="preserve"> </w:t>
      </w:r>
      <w:r w:rsidRPr="00D43691">
        <w:rPr>
          <w:rFonts w:ascii="Times New Roman" w:hAnsi="Times New Roman" w:eastAsia="Arial Unicode MS"/>
          <w:b/>
          <w:bCs/>
          <w:kern w:val="3"/>
        </w:rPr>
        <w:t>Sociale vooruitgang</w:t>
      </w:r>
      <w:r w:rsidRPr="00D43691">
        <w:rPr>
          <w:rFonts w:ascii="Times New Roman" w:hAnsi="Times New Roman"/>
        </w:rPr>
        <w:t xml:space="preserve"> word</w:t>
      </w:r>
      <w:r w:rsidR="000A390D">
        <w:rPr>
          <w:rFonts w:ascii="Times New Roman" w:hAnsi="Times New Roman"/>
        </w:rPr>
        <w:t>t</w:t>
      </w:r>
      <w:r w:rsidRPr="00D43691">
        <w:rPr>
          <w:rFonts w:ascii="Times New Roman" w:hAnsi="Times New Roman"/>
        </w:rPr>
        <w:t xml:space="preserve"> het verplichtingenbedrag </w:t>
      </w:r>
      <w:r w:rsidRPr="00D43691">
        <w:rPr>
          <w:rFonts w:ascii="Times New Roman" w:hAnsi="Times New Roman"/>
          <w:b/>
        </w:rPr>
        <w:t>verhoogd</w:t>
      </w:r>
      <w:r w:rsidRPr="00D43691">
        <w:rPr>
          <w:rFonts w:ascii="Times New Roman" w:hAnsi="Times New Roman"/>
        </w:rPr>
        <w:t xml:space="preserve"> met </w:t>
      </w:r>
      <w:r w:rsidRPr="00D43691">
        <w:rPr>
          <w:rFonts w:ascii="Times New Roman" w:hAnsi="Times New Roman"/>
          <w:b/>
        </w:rPr>
        <w:t>€ </w:t>
      </w:r>
      <w:r w:rsidR="004E0F24">
        <w:rPr>
          <w:rFonts w:ascii="Times New Roman" w:hAnsi="Times New Roman"/>
          <w:b/>
        </w:rPr>
        <w:t>2</w:t>
      </w:r>
      <w:r w:rsidR="0059020A">
        <w:rPr>
          <w:rFonts w:ascii="Times New Roman" w:hAnsi="Times New Roman"/>
          <w:b/>
        </w:rPr>
        <w:t>0</w:t>
      </w:r>
      <w:r>
        <w:rPr>
          <w:rFonts w:ascii="Times New Roman" w:hAnsi="Times New Roman"/>
          <w:b/>
        </w:rPr>
        <w:t>.000</w:t>
      </w:r>
      <w:r w:rsidRPr="00D43691">
        <w:rPr>
          <w:rFonts w:ascii="Times New Roman" w:hAnsi="Times New Roman"/>
        </w:rPr>
        <w:t xml:space="preserve"> (x € 1.000).</w:t>
      </w:r>
    </w:p>
    <w:p w:rsidR="00470846" w:rsidP="00FB349A" w:rsidRDefault="00470846" w14:paraId="33293609" w14:textId="77777777">
      <w:pPr>
        <w:rPr>
          <w:rFonts w:ascii="Times New Roman" w:hAnsi="Times New Roman"/>
        </w:rPr>
      </w:pPr>
    </w:p>
    <w:p w:rsidR="00E333AF" w:rsidP="00FB349A" w:rsidRDefault="00E333AF" w14:paraId="66FB827F" w14:textId="3B56027A">
      <w:pPr>
        <w:rPr>
          <w:rFonts w:ascii="Times New Roman" w:hAnsi="Times New Roman"/>
        </w:rPr>
      </w:pPr>
      <w:r>
        <w:rPr>
          <w:rFonts w:ascii="Times New Roman" w:hAnsi="Times New Roman"/>
        </w:rPr>
        <w:t>II</w:t>
      </w:r>
    </w:p>
    <w:p w:rsidRPr="004D4BCF" w:rsidR="00E333AF" w:rsidP="00E333AF" w:rsidRDefault="00E333AF" w14:paraId="240D4130" w14:textId="339D06A3">
      <w:pPr>
        <w:rPr>
          <w:rFonts w:ascii="Times New Roman" w:hAnsi="Times New Roman"/>
        </w:rPr>
      </w:pPr>
    </w:p>
    <w:p w:rsidR="00E333AF" w:rsidP="00321A36" w:rsidRDefault="00E333AF" w14:paraId="5C9B3B56" w14:textId="7B9811C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Pr="00E333AF">
        <w:rPr>
          <w:rFonts w:ascii="Times New Roman" w:hAnsi="Times New Roman"/>
          <w:b/>
        </w:rPr>
        <w:t xml:space="preserve">4 </w:t>
      </w:r>
      <w:r w:rsidRPr="00480DD6" w:rsidR="00480DD6">
        <w:rPr>
          <w:rFonts w:ascii="Times New Roman" w:hAnsi="Times New Roman" w:eastAsia="Arial Unicode MS"/>
          <w:b/>
          <w:kern w:val="3"/>
        </w:rPr>
        <w:t xml:space="preserve">Vrede, veiligheid en duurzame ontwikkeling </w:t>
      </w:r>
      <w:r w:rsidRPr="004D4BCF">
        <w:rPr>
          <w:rFonts w:ascii="Times New Roman" w:hAnsi="Times New Roman"/>
        </w:rPr>
        <w:t>word</w:t>
      </w:r>
      <w:r w:rsidR="002B5736">
        <w:rPr>
          <w:rFonts w:ascii="Times New Roman" w:hAnsi="Times New Roman"/>
        </w:rPr>
        <w:t>t</w:t>
      </w:r>
      <w:r w:rsidRPr="004D4BCF">
        <w:rPr>
          <w:rFonts w:ascii="Times New Roman" w:hAnsi="Times New Roman"/>
        </w:rPr>
        <w:t xml:space="preserve"> het verplichtingenbedrag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59020A">
        <w:rPr>
          <w:rFonts w:ascii="Times New Roman" w:hAnsi="Times New Roman"/>
          <w:b/>
        </w:rPr>
        <w:t>20</w:t>
      </w:r>
      <w:r>
        <w:rPr>
          <w:rFonts w:ascii="Times New Roman" w:hAnsi="Times New Roman"/>
          <w:b/>
        </w:rPr>
        <w:t>.000</w:t>
      </w:r>
      <w:r>
        <w:rPr>
          <w:rFonts w:ascii="Times New Roman" w:hAnsi="Times New Roman"/>
        </w:rPr>
        <w:t xml:space="preserve"> (x € 1.</w:t>
      </w:r>
      <w:r w:rsidRPr="004D4BCF">
        <w:rPr>
          <w:rFonts w:ascii="Times New Roman" w:hAnsi="Times New Roman"/>
        </w:rPr>
        <w:t>000).</w:t>
      </w:r>
    </w:p>
    <w:p w:rsidRPr="004D4BCF" w:rsidR="00E333AF" w:rsidP="00FB349A" w:rsidRDefault="00E333AF" w14:paraId="020F5315" w14:textId="77777777">
      <w:pPr>
        <w:rPr>
          <w:rFonts w:ascii="Times New Roman" w:hAnsi="Times New Roman"/>
        </w:rPr>
      </w:pPr>
    </w:p>
    <w:p w:rsidRPr="004D4BCF" w:rsidR="00470846" w:rsidP="00FB349A" w:rsidRDefault="00470846" w14:paraId="4F0ABA1B" w14:textId="77777777">
      <w:pPr>
        <w:rPr>
          <w:rFonts w:ascii="Times New Roman" w:hAnsi="Times New Roman"/>
          <w:b/>
        </w:rPr>
      </w:pPr>
      <w:r w:rsidRPr="004D4BCF">
        <w:rPr>
          <w:rFonts w:ascii="Times New Roman" w:hAnsi="Times New Roman"/>
          <w:b/>
        </w:rPr>
        <w:t>Toelichting</w:t>
      </w:r>
    </w:p>
    <w:p w:rsidRPr="00061979" w:rsidR="00061979" w:rsidP="00061979" w:rsidRDefault="00061979" w14:paraId="66F525EA" w14:textId="32054578">
      <w:pPr>
        <w:rPr>
          <w:rFonts w:ascii="Times New Roman" w:hAnsi="Times New Roman"/>
        </w:rPr>
      </w:pPr>
    </w:p>
    <w:p w:rsidRPr="00086E92" w:rsidR="00086E92" w:rsidP="00086E92" w:rsidRDefault="00086E92" w14:paraId="33B60F88" w14:textId="77777777">
      <w:pPr>
        <w:rPr>
          <w:rFonts w:ascii="Times New Roman" w:hAnsi="Times New Roman"/>
        </w:rPr>
      </w:pPr>
      <w:r w:rsidRPr="00086E92">
        <w:rPr>
          <w:rFonts w:ascii="Times New Roman" w:hAnsi="Times New Roman"/>
        </w:rPr>
        <w:t>Dit amendement beoogt het budget voor vrouwenrechten op artikel 3.2 in ere te herstellen door dit budget te verhogen met 20 miljoen in de jaren 2026 en 2027. Hiermee draaien indieners het kabinetsbesluit terug om programma’s op vrouwenrechten en gendergelijkheid volledig te schrappen. Financiering voor deze programma’s stelt vrouwen- en LHBTI-rechtenverdedigers wereldwijd in staat om op te komen voor gelijke rechten, hun plek in de politiek en economie op te eisen, en tegen geweld op te staan. Investeren in gendergelijkheid is in een onrustige wereld ook in het belang van de veiligheid van Nederland. Landen waarin vrouwenrechten en gendergelijkheid goed zijn geregeld, zijn veiliger en stabieler.</w:t>
      </w:r>
    </w:p>
    <w:p w:rsidRPr="00086E92" w:rsidR="00086E92" w:rsidP="00086E92" w:rsidRDefault="00086E92" w14:paraId="6A7E9AE9" w14:textId="77777777">
      <w:pPr>
        <w:rPr>
          <w:rFonts w:ascii="Times New Roman" w:hAnsi="Times New Roman"/>
        </w:rPr>
      </w:pPr>
      <w:r w:rsidRPr="00086E92">
        <w:rPr>
          <w:rFonts w:ascii="Times New Roman" w:hAnsi="Times New Roman"/>
        </w:rPr>
        <w:t>Dit amendement verhoogt voor 2025 de verplichtingen op artikel 3.2 Vrouwenrechten met 20 miljoen opdat de Minister hiermee in staat wordt gesteld om uitgaven te doen in 2026. De bedoeling van de indieners is dat het budget ook voor 2027 met 20 miljoen wordt verhoogd. Indieners beogen hiermee het compleet schrappen van artikel 3.2 Vrouwenrechten terug te draaien, en voor 2026 en 2027 20 miljoen per jaar op dit artikel beschikbaar te maken.</w:t>
      </w:r>
    </w:p>
    <w:p w:rsidR="005A4948" w:rsidP="00DB4700" w:rsidRDefault="00086E92" w14:paraId="155D8326" w14:textId="46A95F4A">
      <w:pPr>
        <w:rPr>
          <w:rFonts w:ascii="Times New Roman" w:hAnsi="Times New Roman"/>
          <w:color w:val="132439"/>
          <w:shd w:val="clear" w:color="auto" w:fill="FFFFFF"/>
        </w:rPr>
      </w:pPr>
      <w:r w:rsidRPr="00086E92">
        <w:rPr>
          <w:rFonts w:ascii="Times New Roman" w:hAnsi="Times New Roman"/>
        </w:rPr>
        <w:t>De dekking hiervoor kan gevonden worden in de vrije ruimte op artikel 4.3 veiligheid en rechtstaatsontwikkeling, zonder dat dit ten koste gaat van de inzet op goed bestuur en democratie.</w:t>
      </w:r>
    </w:p>
    <w:p w:rsidR="00086E92" w:rsidP="00DB4700" w:rsidRDefault="00086E92" w14:paraId="5DB9E082" w14:textId="77777777">
      <w:pPr>
        <w:rPr>
          <w:rFonts w:ascii="Times New Roman" w:hAnsi="Times New Roman"/>
          <w:color w:val="132439"/>
          <w:shd w:val="clear" w:color="auto" w:fill="FFFFFF"/>
        </w:rPr>
      </w:pPr>
    </w:p>
    <w:p w:rsidR="001A2A63" w:rsidP="00DB4700" w:rsidRDefault="00DB4700" w14:paraId="60E90446" w14:textId="41C92C6B">
      <w:pPr>
        <w:rPr>
          <w:rFonts w:ascii="Times New Roman" w:hAnsi="Times New Roman"/>
          <w:color w:val="132439"/>
          <w:shd w:val="clear" w:color="auto" w:fill="FFFFFF"/>
        </w:rPr>
      </w:pPr>
      <w:r w:rsidRPr="00DB4700">
        <w:rPr>
          <w:rFonts w:ascii="Times New Roman" w:hAnsi="Times New Roman"/>
          <w:color w:val="132439"/>
          <w:shd w:val="clear" w:color="auto" w:fill="FFFFFF"/>
        </w:rPr>
        <w:t>Hirsch</w:t>
      </w:r>
    </w:p>
    <w:p w:rsidR="005D6BC1" w:rsidP="00DB4700" w:rsidRDefault="005D6BC1" w14:paraId="3C826097" w14:textId="77777777">
      <w:pPr>
        <w:rPr>
          <w:rFonts w:ascii="Times New Roman" w:hAnsi="Times New Roman"/>
        </w:rPr>
      </w:pPr>
      <w:r w:rsidRPr="005D6BC1">
        <w:rPr>
          <w:rFonts w:ascii="Times New Roman" w:hAnsi="Times New Roman"/>
        </w:rPr>
        <w:t>Dobbe</w:t>
      </w:r>
    </w:p>
    <w:p w:rsidR="005D6BC1" w:rsidP="00DB4700" w:rsidRDefault="005D6BC1" w14:paraId="2897EFCD" w14:textId="77777777">
      <w:pPr>
        <w:rPr>
          <w:rFonts w:ascii="Times New Roman" w:hAnsi="Times New Roman"/>
        </w:rPr>
      </w:pPr>
      <w:r w:rsidRPr="005D6BC1">
        <w:rPr>
          <w:rFonts w:ascii="Times New Roman" w:hAnsi="Times New Roman"/>
        </w:rPr>
        <w:t>Bamenga</w:t>
      </w:r>
    </w:p>
    <w:p w:rsidR="005D6BC1" w:rsidP="00DB4700" w:rsidRDefault="005D6BC1" w14:paraId="47518CE1" w14:textId="77777777">
      <w:pPr>
        <w:rPr>
          <w:rFonts w:ascii="Times New Roman" w:hAnsi="Times New Roman"/>
        </w:rPr>
      </w:pPr>
      <w:r w:rsidRPr="005D6BC1">
        <w:rPr>
          <w:rFonts w:ascii="Times New Roman" w:hAnsi="Times New Roman"/>
        </w:rPr>
        <w:t>De Korte</w:t>
      </w:r>
    </w:p>
    <w:p w:rsidRPr="00BF1410" w:rsidR="005D6BC1" w:rsidP="00DB4700" w:rsidRDefault="005D6BC1" w14:paraId="00596638" w14:textId="7D0F197B">
      <w:pPr>
        <w:rPr>
          <w:rFonts w:ascii="Times New Roman" w:hAnsi="Times New Roman"/>
        </w:rPr>
      </w:pPr>
      <w:r w:rsidRPr="005D6BC1">
        <w:rPr>
          <w:rFonts w:ascii="Times New Roman" w:hAnsi="Times New Roman"/>
        </w:rPr>
        <w:t>Dassen</w:t>
      </w:r>
    </w:p>
    <w:sectPr w:rsidRPr="00BF1410" w:rsidR="005D6BC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34762" w14:textId="77777777" w:rsidR="00465C77" w:rsidRDefault="00465C77">
      <w:pPr>
        <w:spacing w:line="20" w:lineRule="exact"/>
      </w:pPr>
    </w:p>
  </w:endnote>
  <w:endnote w:type="continuationSeparator" w:id="0">
    <w:p w14:paraId="34EC1F4F" w14:textId="77777777" w:rsidR="00465C77" w:rsidRDefault="00465C77">
      <w:pPr>
        <w:pStyle w:val="Amendement"/>
      </w:pPr>
      <w:r>
        <w:rPr>
          <w:b w:val="0"/>
        </w:rPr>
        <w:t xml:space="preserve"> </w:t>
      </w:r>
    </w:p>
  </w:endnote>
  <w:endnote w:type="continuationNotice" w:id="1">
    <w:p w14:paraId="1C7E3DF5" w14:textId="77777777" w:rsidR="00465C77" w:rsidRDefault="00465C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1B1E" w14:textId="77777777" w:rsidR="00465C77" w:rsidRDefault="00465C77">
      <w:pPr>
        <w:pStyle w:val="Amendement"/>
      </w:pPr>
      <w:r>
        <w:rPr>
          <w:b w:val="0"/>
        </w:rPr>
        <w:separator/>
      </w:r>
    </w:p>
  </w:footnote>
  <w:footnote w:type="continuationSeparator" w:id="0">
    <w:p w14:paraId="6FBD62E0" w14:textId="77777777" w:rsidR="00465C77" w:rsidRDefault="00465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0"/>
    <w:rsid w:val="0003016F"/>
    <w:rsid w:val="00061979"/>
    <w:rsid w:val="000818E1"/>
    <w:rsid w:val="00086E92"/>
    <w:rsid w:val="000A390D"/>
    <w:rsid w:val="000C6F39"/>
    <w:rsid w:val="00104915"/>
    <w:rsid w:val="0011770C"/>
    <w:rsid w:val="00120827"/>
    <w:rsid w:val="00146E70"/>
    <w:rsid w:val="00173380"/>
    <w:rsid w:val="001A2A63"/>
    <w:rsid w:val="001A5AFF"/>
    <w:rsid w:val="001A6B5A"/>
    <w:rsid w:val="001C562D"/>
    <w:rsid w:val="001E2226"/>
    <w:rsid w:val="001F7334"/>
    <w:rsid w:val="00222D76"/>
    <w:rsid w:val="002569BB"/>
    <w:rsid w:val="002B5736"/>
    <w:rsid w:val="003050FF"/>
    <w:rsid w:val="00321A36"/>
    <w:rsid w:val="003D4FB9"/>
    <w:rsid w:val="003E5927"/>
    <w:rsid w:val="00404543"/>
    <w:rsid w:val="00417365"/>
    <w:rsid w:val="00465C77"/>
    <w:rsid w:val="00470846"/>
    <w:rsid w:val="0047650D"/>
    <w:rsid w:val="00480DD6"/>
    <w:rsid w:val="004B2AE2"/>
    <w:rsid w:val="004C2A57"/>
    <w:rsid w:val="004D4BCF"/>
    <w:rsid w:val="004E0F24"/>
    <w:rsid w:val="0059020A"/>
    <w:rsid w:val="005A4948"/>
    <w:rsid w:val="005C554B"/>
    <w:rsid w:val="005D6BC1"/>
    <w:rsid w:val="005E482A"/>
    <w:rsid w:val="005F4F93"/>
    <w:rsid w:val="00646211"/>
    <w:rsid w:val="0068532A"/>
    <w:rsid w:val="0069192A"/>
    <w:rsid w:val="006961C1"/>
    <w:rsid w:val="00730AC0"/>
    <w:rsid w:val="00734A9F"/>
    <w:rsid w:val="00736284"/>
    <w:rsid w:val="00741EB2"/>
    <w:rsid w:val="007958E0"/>
    <w:rsid w:val="007B245C"/>
    <w:rsid w:val="00833C90"/>
    <w:rsid w:val="008467BE"/>
    <w:rsid w:val="00854DAE"/>
    <w:rsid w:val="00867688"/>
    <w:rsid w:val="008819B7"/>
    <w:rsid w:val="008C2D85"/>
    <w:rsid w:val="00926C70"/>
    <w:rsid w:val="009347C2"/>
    <w:rsid w:val="009E6185"/>
    <w:rsid w:val="009F1043"/>
    <w:rsid w:val="00A1221C"/>
    <w:rsid w:val="00A96FCF"/>
    <w:rsid w:val="00B20A8C"/>
    <w:rsid w:val="00B2129D"/>
    <w:rsid w:val="00B24FC7"/>
    <w:rsid w:val="00B37F45"/>
    <w:rsid w:val="00B6508A"/>
    <w:rsid w:val="00B72742"/>
    <w:rsid w:val="00BB19E5"/>
    <w:rsid w:val="00BD243D"/>
    <w:rsid w:val="00BD2872"/>
    <w:rsid w:val="00BD6165"/>
    <w:rsid w:val="00BD6436"/>
    <w:rsid w:val="00BE1B3C"/>
    <w:rsid w:val="00BF1410"/>
    <w:rsid w:val="00C175BD"/>
    <w:rsid w:val="00C26FAB"/>
    <w:rsid w:val="00C31A6B"/>
    <w:rsid w:val="00C370AE"/>
    <w:rsid w:val="00C5415C"/>
    <w:rsid w:val="00C74FE3"/>
    <w:rsid w:val="00C850D6"/>
    <w:rsid w:val="00CC0433"/>
    <w:rsid w:val="00D43691"/>
    <w:rsid w:val="00D43ADE"/>
    <w:rsid w:val="00D733D3"/>
    <w:rsid w:val="00D818D9"/>
    <w:rsid w:val="00D920D0"/>
    <w:rsid w:val="00D961CF"/>
    <w:rsid w:val="00DB4700"/>
    <w:rsid w:val="00DB5D3B"/>
    <w:rsid w:val="00DC4C11"/>
    <w:rsid w:val="00DD08D8"/>
    <w:rsid w:val="00DF0CE3"/>
    <w:rsid w:val="00E26632"/>
    <w:rsid w:val="00E333AF"/>
    <w:rsid w:val="00E47054"/>
    <w:rsid w:val="00E70805"/>
    <w:rsid w:val="00E96167"/>
    <w:rsid w:val="00F0220E"/>
    <w:rsid w:val="00F06146"/>
    <w:rsid w:val="00F2239C"/>
    <w:rsid w:val="00F324D6"/>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BC8C"/>
  <w15:docId w15:val="{392990DF-A59B-40AA-91C5-A9683F8D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D43691"/>
    <w:rPr>
      <w:sz w:val="16"/>
      <w:szCs w:val="16"/>
    </w:rPr>
  </w:style>
  <w:style w:type="paragraph" w:styleId="Tekstopmerking">
    <w:name w:val="annotation text"/>
    <w:basedOn w:val="Standaard"/>
    <w:link w:val="TekstopmerkingChar"/>
    <w:unhideWhenUsed/>
    <w:rsid w:val="00D43691"/>
    <w:rPr>
      <w:sz w:val="20"/>
    </w:rPr>
  </w:style>
  <w:style w:type="character" w:customStyle="1" w:styleId="TekstopmerkingChar">
    <w:name w:val="Tekst opmerking Char"/>
    <w:basedOn w:val="Standaardalinea-lettertype"/>
    <w:link w:val="Tekstopmerking"/>
    <w:rsid w:val="00D43691"/>
    <w:rPr>
      <w:rFonts w:ascii="Courier New" w:hAnsi="Courier New"/>
    </w:rPr>
  </w:style>
  <w:style w:type="paragraph" w:styleId="Onderwerpvanopmerking">
    <w:name w:val="annotation subject"/>
    <w:basedOn w:val="Tekstopmerking"/>
    <w:next w:val="Tekstopmerking"/>
    <w:link w:val="OnderwerpvanopmerkingChar"/>
    <w:semiHidden/>
    <w:unhideWhenUsed/>
    <w:rsid w:val="00D43691"/>
    <w:rPr>
      <w:b/>
      <w:bCs/>
    </w:rPr>
  </w:style>
  <w:style w:type="character" w:customStyle="1" w:styleId="OnderwerpvanopmerkingChar">
    <w:name w:val="Onderwerp van opmerking Char"/>
    <w:basedOn w:val="TekstopmerkingChar"/>
    <w:link w:val="Onderwerpvanopmerking"/>
    <w:semiHidden/>
    <w:rsid w:val="00D43691"/>
    <w:rPr>
      <w:rFonts w:ascii="Courier New" w:hAnsi="Courier New"/>
      <w:b/>
      <w:bCs/>
    </w:rPr>
  </w:style>
  <w:style w:type="paragraph" w:styleId="Revisie">
    <w:name w:val="Revision"/>
    <w:hidden/>
    <w:uiPriority w:val="99"/>
    <w:semiHidden/>
    <w:rsid w:val="000A390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314</ap:Words>
  <ap:Characters>1774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2025-06-30T10:29:00.0000000Z</dcterms:created>
  <dcterms:modified xsi:type="dcterms:W3CDTF">2025-06-30T10:29:00.0000000Z</dcterms:modified>
  <dc:description>------------------------</dc:description>
  <dc:subject/>
  <keywords/>
  <version/>
  <category/>
</coreProperties>
</file>