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98D" w:rsidRDefault="005F698D" w14:paraId="4ACBCBEE" w14:textId="6FC1164B">
      <w:pPr>
        <w:rPr>
          <w:rFonts w:ascii="Verdana" w:hAnsi="Verdana"/>
          <w:b/>
          <w:bCs/>
          <w:sz w:val="22"/>
          <w:szCs w:val="22"/>
          <w:lang w:val="nl-NL"/>
        </w:rPr>
      </w:pPr>
      <w:r w:rsidRPr="005F698D">
        <w:rPr>
          <w:rFonts w:ascii="Verdana" w:hAnsi="Verdana"/>
          <w:b/>
          <w:bCs/>
          <w:sz w:val="22"/>
          <w:szCs w:val="22"/>
          <w:lang w:val="nl-NL"/>
        </w:rPr>
        <w:t xml:space="preserve">Bijlage: </w:t>
      </w:r>
      <w:r w:rsidR="0015324E">
        <w:rPr>
          <w:rFonts w:ascii="Verdana" w:hAnsi="Verdana"/>
          <w:b/>
          <w:bCs/>
          <w:sz w:val="22"/>
          <w:szCs w:val="22"/>
          <w:lang w:val="nl-NL"/>
        </w:rPr>
        <w:t>B</w:t>
      </w:r>
      <w:r w:rsidRPr="005F698D">
        <w:rPr>
          <w:rFonts w:ascii="Verdana" w:hAnsi="Verdana"/>
          <w:b/>
          <w:bCs/>
          <w:sz w:val="22"/>
          <w:szCs w:val="22"/>
          <w:lang w:val="nl-NL"/>
        </w:rPr>
        <w:t>ezetting Kleinschalige voorzieningen justitiële jeugd (KVJJ)</w:t>
      </w:r>
    </w:p>
    <w:p w:rsidRPr="005F698D" w:rsidR="005F698D" w:rsidRDefault="005F698D" w14:paraId="1C97D161" w14:textId="07484405">
      <w:pPr>
        <w:rPr>
          <w:rFonts w:ascii="Verdana" w:hAnsi="Verdana"/>
          <w:b/>
          <w:bCs/>
          <w:sz w:val="22"/>
          <w:szCs w:val="22"/>
          <w:lang w:val="nl-NL"/>
        </w:rPr>
      </w:pPr>
      <w:r>
        <w:rPr>
          <w:noProof/>
        </w:rPr>
        <w:drawing>
          <wp:inline distT="0" distB="0" distL="0" distR="0" wp14:anchorId="7A6615C1" wp14:editId="4CBC0A4C">
            <wp:extent cx="5732145" cy="3134360"/>
            <wp:effectExtent l="0" t="0" r="1905" b="8890"/>
            <wp:docPr id="1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Pr="005F698D" w:rsidR="00982821" w:rsidP="00982821" w:rsidRDefault="00982821" w14:paraId="1801F98D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  <w:r w:rsidRPr="005F698D">
        <w:rPr>
          <w:rFonts w:ascii="Verdana" w:hAnsi="Verdana"/>
          <w:noProof/>
          <w:sz w:val="18"/>
          <w:szCs w:val="18"/>
          <w:lang w:val="nl-NL" w:eastAsia="nl-NL"/>
        </w:rPr>
        <w:drawing>
          <wp:inline distT="0" distB="0" distL="0" distR="0" wp14:anchorId="18F2F729" wp14:editId="795D623E">
            <wp:extent cx="5133975" cy="2752725"/>
            <wp:effectExtent l="0" t="0" r="9525" b="9525"/>
            <wp:docPr id="153919105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F698D" w:rsidR="00982821" w:rsidP="00982821" w:rsidRDefault="00982821" w14:paraId="1ECF4AAD" w14:textId="77777777">
      <w:pPr>
        <w:spacing w:after="120" w:line="240" w:lineRule="atLeast"/>
        <w:rPr>
          <w:szCs w:val="18"/>
          <w:lang w:val="nl-NL"/>
        </w:rPr>
      </w:pPr>
      <w:r w:rsidRPr="005F698D">
        <w:rPr>
          <w:rFonts w:ascii="Verdana" w:hAnsi="Verdana"/>
          <w:noProof/>
          <w:sz w:val="18"/>
          <w:szCs w:val="18"/>
          <w:lang w:val="nl-NL" w:eastAsia="nl-NL"/>
        </w:rPr>
        <w:lastRenderedPageBreak/>
        <w:drawing>
          <wp:inline distT="0" distB="0" distL="0" distR="0" wp14:anchorId="7D22752E" wp14:editId="2DF66577">
            <wp:extent cx="5124450" cy="2828925"/>
            <wp:effectExtent l="0" t="0" r="0" b="9525"/>
            <wp:docPr id="155635114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F698D" w:rsidR="00982821" w:rsidP="00982821" w:rsidRDefault="00982821" w14:paraId="11709F06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  <w:r w:rsidRPr="005F698D">
        <w:rPr>
          <w:rFonts w:ascii="Verdana" w:hAnsi="Verdana"/>
          <w:noProof/>
          <w:sz w:val="18"/>
          <w:szCs w:val="18"/>
          <w:lang w:val="nl-NL" w:eastAsia="nl-NL"/>
        </w:rPr>
        <w:drawing>
          <wp:inline distT="0" distB="0" distL="0" distR="0" wp14:anchorId="609F5487" wp14:editId="5B7AB820">
            <wp:extent cx="5124450" cy="2790825"/>
            <wp:effectExtent l="0" t="0" r="0" b="9525"/>
            <wp:docPr id="147912940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F698D" w:rsidR="00982821" w:rsidP="00982821" w:rsidRDefault="00982821" w14:paraId="28916A4B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  <w:r w:rsidRPr="005F698D">
        <w:rPr>
          <w:rFonts w:ascii="Verdana" w:hAnsi="Verdana"/>
          <w:noProof/>
          <w:sz w:val="18"/>
          <w:szCs w:val="18"/>
          <w:lang w:val="nl-NL" w:eastAsia="nl-NL"/>
        </w:rPr>
        <w:drawing>
          <wp:inline distT="0" distB="0" distL="0" distR="0" wp14:anchorId="0DF691D9" wp14:editId="4745ECBA">
            <wp:extent cx="5124450" cy="2790825"/>
            <wp:effectExtent l="0" t="0" r="0" b="9525"/>
            <wp:docPr id="172831354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F698D" w:rsidR="00982821" w:rsidP="00982821" w:rsidRDefault="00982821" w14:paraId="6DA7932A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  <w:r w:rsidRPr="005F698D">
        <w:rPr>
          <w:rFonts w:ascii="Verdana" w:hAnsi="Verdana"/>
          <w:noProof/>
          <w:sz w:val="18"/>
          <w:szCs w:val="18"/>
          <w:lang w:val="nl-NL"/>
        </w:rPr>
        <w:lastRenderedPageBreak/>
        <w:drawing>
          <wp:anchor distT="0" distB="0" distL="114300" distR="114300" simplePos="0" relativeHeight="251659264" behindDoc="0" locked="0" layoutInCell="1" allowOverlap="1" wp14:editId="2C2CDE14" wp14:anchorId="60976C9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26990" cy="2792095"/>
            <wp:effectExtent l="0" t="0" r="0" b="8255"/>
            <wp:wrapSquare wrapText="bothSides"/>
            <wp:docPr id="87038446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279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F698D" w:rsidR="00982821" w:rsidP="00982821" w:rsidRDefault="00982821" w14:paraId="50C59CE1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</w:p>
    <w:p w:rsidRPr="005F698D" w:rsidR="00982821" w:rsidP="00982821" w:rsidRDefault="00982821" w14:paraId="48204FDC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</w:p>
    <w:p w:rsidRPr="005F698D" w:rsidR="00982821" w:rsidP="00982821" w:rsidRDefault="00982821" w14:paraId="1AA488E2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</w:p>
    <w:p w:rsidRPr="005F698D" w:rsidR="00982821" w:rsidP="00982821" w:rsidRDefault="00982821" w14:paraId="35241766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</w:p>
    <w:p w:rsidRPr="005F698D" w:rsidR="00982821" w:rsidP="00982821" w:rsidRDefault="00982821" w14:paraId="44A280F7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</w:p>
    <w:p w:rsidRPr="005F698D" w:rsidR="00982821" w:rsidP="00982821" w:rsidRDefault="00982821" w14:paraId="293A6690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</w:p>
    <w:p w:rsidRPr="005F698D" w:rsidR="00982821" w:rsidP="00982821" w:rsidRDefault="00982821" w14:paraId="407D6C31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</w:p>
    <w:p w:rsidRPr="005F698D" w:rsidR="00982821" w:rsidP="00982821" w:rsidRDefault="00982821" w14:paraId="26AC7163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</w:p>
    <w:p w:rsidRPr="005F698D" w:rsidR="00982821" w:rsidP="00982821" w:rsidRDefault="00982821" w14:paraId="4086B7C9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</w:p>
    <w:p w:rsidR="00982821" w:rsidP="00982821" w:rsidRDefault="00982821" w14:paraId="0B45652D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</w:p>
    <w:p w:rsidRPr="005F698D" w:rsidR="005F698D" w:rsidP="00982821" w:rsidRDefault="005F698D" w14:paraId="540EA177" w14:textId="77777777">
      <w:pPr>
        <w:spacing w:after="120" w:line="240" w:lineRule="atLeast"/>
        <w:rPr>
          <w:rFonts w:ascii="Verdana" w:hAnsi="Verdana"/>
          <w:sz w:val="18"/>
          <w:szCs w:val="18"/>
          <w:lang w:val="nl-NL"/>
        </w:rPr>
      </w:pPr>
    </w:p>
    <w:p w:rsidRPr="005F698D" w:rsidR="00982821" w:rsidP="00982821" w:rsidRDefault="00982821" w14:paraId="004729F2" w14:textId="77777777">
      <w:pPr>
        <w:spacing w:after="120" w:line="240" w:lineRule="atLeast"/>
        <w:rPr>
          <w:szCs w:val="18"/>
          <w:lang w:val="nl-NL"/>
        </w:rPr>
      </w:pPr>
    </w:p>
    <w:p w:rsidR="00982821" w:rsidRDefault="00982821" w14:paraId="02086B1D" w14:textId="5CDF36B4">
      <w:pPr>
        <w:rPr>
          <w:lang w:val="nl-NL"/>
        </w:rPr>
      </w:pPr>
    </w:p>
    <w:p w:rsidR="005F698D" w:rsidRDefault="005F698D" w14:paraId="02115CDC" w14:textId="77777777">
      <w:pPr>
        <w:rPr>
          <w:lang w:val="nl-NL"/>
        </w:rPr>
      </w:pPr>
    </w:p>
    <w:p w:rsidRPr="005F698D" w:rsidR="005F698D" w:rsidRDefault="005F698D" w14:paraId="552706CD" w14:textId="7E6BB122">
      <w:pPr>
        <w:rPr>
          <w:lang w:val="nl-NL"/>
        </w:rPr>
      </w:pPr>
    </w:p>
    <w:sectPr w:rsidRPr="005F698D" w:rsidR="005F698D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1CC6" w14:textId="77777777" w:rsidR="007816C4" w:rsidRDefault="007816C4" w:rsidP="0009007A">
      <w:pPr>
        <w:spacing w:after="0" w:line="240" w:lineRule="auto"/>
      </w:pPr>
      <w:r>
        <w:separator/>
      </w:r>
    </w:p>
  </w:endnote>
  <w:endnote w:type="continuationSeparator" w:id="0">
    <w:p w14:paraId="14150EFA" w14:textId="77777777" w:rsidR="007816C4" w:rsidRDefault="007816C4" w:rsidP="0009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1DCF" w14:textId="77777777" w:rsidR="007816C4" w:rsidRDefault="007816C4" w:rsidP="0009007A">
      <w:pPr>
        <w:spacing w:after="0" w:line="240" w:lineRule="auto"/>
      </w:pPr>
      <w:r>
        <w:separator/>
      </w:r>
    </w:p>
  </w:footnote>
  <w:footnote w:type="continuationSeparator" w:id="0">
    <w:p w14:paraId="4FD1D4F7" w14:textId="77777777" w:rsidR="007816C4" w:rsidRDefault="007816C4" w:rsidP="00090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21"/>
    <w:rsid w:val="0009007A"/>
    <w:rsid w:val="00117FA0"/>
    <w:rsid w:val="0015324E"/>
    <w:rsid w:val="001E6A24"/>
    <w:rsid w:val="002E0ECF"/>
    <w:rsid w:val="002E1ADB"/>
    <w:rsid w:val="005F698D"/>
    <w:rsid w:val="006A3443"/>
    <w:rsid w:val="007816C4"/>
    <w:rsid w:val="008124AD"/>
    <w:rsid w:val="00940BEF"/>
    <w:rsid w:val="00982821"/>
    <w:rsid w:val="009B6349"/>
    <w:rsid w:val="00B06701"/>
    <w:rsid w:val="00B141E8"/>
    <w:rsid w:val="00BA0B6F"/>
    <w:rsid w:val="00E7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65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2821"/>
    <w:pPr>
      <w:spacing w:line="312" w:lineRule="auto"/>
    </w:pPr>
    <w:rPr>
      <w:rFonts w:asciiTheme="minorHAnsi" w:eastAsiaTheme="minorEastAsia" w:hAnsiTheme="minorHAnsi"/>
      <w:kern w:val="0"/>
      <w:sz w:val="21"/>
      <w:szCs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828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28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282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282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18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282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18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282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18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282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18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282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18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282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18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28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28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282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282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282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2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2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2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2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2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82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282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28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2821"/>
    <w:pPr>
      <w:spacing w:before="160" w:line="259" w:lineRule="auto"/>
      <w:jc w:val="center"/>
    </w:pPr>
    <w:rPr>
      <w:rFonts w:ascii="Verdana" w:eastAsiaTheme="minorHAnsi" w:hAnsi="Verdana"/>
      <w:i/>
      <w:iCs/>
      <w:color w:val="404040" w:themeColor="text1" w:themeTint="BF"/>
      <w:kern w:val="2"/>
      <w:sz w:val="18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828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2821"/>
    <w:pPr>
      <w:spacing w:line="259" w:lineRule="auto"/>
      <w:ind w:left="720"/>
      <w:contextualSpacing/>
    </w:pPr>
    <w:rPr>
      <w:rFonts w:ascii="Verdana" w:eastAsiaTheme="minorHAnsi" w:hAnsi="Verdana"/>
      <w:kern w:val="2"/>
      <w:sz w:val="18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82821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28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/>
      <w:i/>
      <w:iCs/>
      <w:color w:val="2E74B5" w:themeColor="accent1" w:themeShade="BF"/>
      <w:kern w:val="2"/>
      <w:sz w:val="18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2821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2821"/>
    <w:rPr>
      <w:b/>
      <w:bCs/>
      <w:smallCaps/>
      <w:color w:val="2E74B5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unhideWhenUsed/>
    <w:rsid w:val="0009007A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sz w:val="20"/>
      <w:szCs w:val="20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9007A"/>
    <w:rPr>
      <w:rFonts w:eastAsia="DejaVu Sans" w:cs="Lohit Hindi"/>
      <w:color w:val="000000"/>
      <w:kern w:val="0"/>
      <w:sz w:val="20"/>
      <w:szCs w:val="20"/>
      <w:lang w:val="nl-NL"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9007A"/>
    <w:rPr>
      <w:vertAlign w:val="superscript"/>
    </w:rPr>
  </w:style>
  <w:style w:type="paragraph" w:customStyle="1" w:styleId="Default">
    <w:name w:val="Default"/>
    <w:rsid w:val="0009007A"/>
    <w:pPr>
      <w:autoSpaceDE w:val="0"/>
      <w:autoSpaceDN w:val="0"/>
      <w:adjustRightInd w:val="0"/>
      <w:spacing w:after="0" w:line="240" w:lineRule="auto"/>
    </w:pPr>
    <w:rPr>
      <w:rFonts w:ascii="Ebrima" w:eastAsiaTheme="minorEastAsia" w:hAnsi="Ebrima" w:cs="Ebrima"/>
      <w:color w:val="000000"/>
      <w:kern w:val="0"/>
      <w:sz w:val="24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chart" Target="charts/chart1.xml" Id="rId7" /><Relationship Type="http://schemas.openxmlformats.org/officeDocument/2006/relationships/image" Target="media/image5.png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image" Target="media/image4.png" Id="rId11" /><Relationship Type="http://schemas.openxmlformats.org/officeDocument/2006/relationships/footnotes" Target="footnotes.xml" Id="rId5" /><Relationship Type="http://schemas.openxmlformats.org/officeDocument/2006/relationships/image" Target="media/image3.png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gemiddelde</a:t>
            </a:r>
            <a:r>
              <a:rPr lang="en-US" baseline="0"/>
              <a:t> maandelijkse bezetting KVJJ's 2024-2025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barChart>
        <c:barDir val="col"/>
        <c:grouping val="clustered"/>
        <c:varyColors val="0"/>
        <c:ser>
          <c:idx val="5"/>
          <c:order val="5"/>
          <c:tx>
            <c:strRef>
              <c:f>KVJJs!$B$8</c:f>
              <c:strCache>
                <c:ptCount val="1"/>
                <c:pt idx="0">
                  <c:v>bezetting KVJJ's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KVJJs!$C$2:$R$2</c:f>
              <c:strCache>
                <c:ptCount val="16"/>
                <c:pt idx="0">
                  <c:v>jan'24</c:v>
                </c:pt>
                <c:pt idx="1">
                  <c:v>feb</c:v>
                </c:pt>
                <c:pt idx="2">
                  <c:v>mrt</c:v>
                </c:pt>
                <c:pt idx="3">
                  <c:v>apr</c:v>
                </c:pt>
                <c:pt idx="4">
                  <c:v>mei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  <c:pt idx="12">
                  <c:v>jan'25</c:v>
                </c:pt>
                <c:pt idx="13">
                  <c:v>feb</c:v>
                </c:pt>
                <c:pt idx="14">
                  <c:v>mrt</c:v>
                </c:pt>
                <c:pt idx="15">
                  <c:v>apr</c:v>
                </c:pt>
              </c:strCache>
            </c:strRef>
          </c:cat>
          <c:val>
            <c:numRef>
              <c:f>KVJJs!$C$8:$R$8</c:f>
              <c:numCache>
                <c:formatCode>#,##0.00</c:formatCode>
                <c:ptCount val="16"/>
                <c:pt idx="0">
                  <c:v>18.51483870967742</c:v>
                </c:pt>
                <c:pt idx="1">
                  <c:v>18.84</c:v>
                </c:pt>
                <c:pt idx="2">
                  <c:v>20.652258064516129</c:v>
                </c:pt>
                <c:pt idx="3">
                  <c:v>22.303333333333331</c:v>
                </c:pt>
                <c:pt idx="4">
                  <c:v>22.961935483870967</c:v>
                </c:pt>
                <c:pt idx="5">
                  <c:v>20.006666666666668</c:v>
                </c:pt>
                <c:pt idx="6">
                  <c:v>16.738387096774193</c:v>
                </c:pt>
                <c:pt idx="7">
                  <c:v>14.393870967741936</c:v>
                </c:pt>
                <c:pt idx="8">
                  <c:v>24.466666666666661</c:v>
                </c:pt>
                <c:pt idx="9">
                  <c:v>20.264193548387095</c:v>
                </c:pt>
                <c:pt idx="10">
                  <c:v>17.163333333333334</c:v>
                </c:pt>
                <c:pt idx="11">
                  <c:v>18.896451612903228</c:v>
                </c:pt>
                <c:pt idx="12">
                  <c:v>17.47</c:v>
                </c:pt>
                <c:pt idx="13">
                  <c:v>18.509999999999998</c:v>
                </c:pt>
                <c:pt idx="14">
                  <c:v>20</c:v>
                </c:pt>
                <c:pt idx="15">
                  <c:v>22.57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64-416D-9E50-10CF1AEF8F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826182640"/>
        <c:axId val="7754596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KVJJs!$B$3</c15:sqref>
                        </c15:formulaRef>
                      </c:ext>
                    </c:extLst>
                    <c:strCache>
                      <c:ptCount val="1"/>
                      <c:pt idx="0">
                        <c:v>bezetting KVJJ Amsterdam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KVJJs!$C$2:$R$2</c15:sqref>
                        </c15:formulaRef>
                      </c:ext>
                    </c:extLst>
                    <c:strCache>
                      <c:ptCount val="16"/>
                      <c:pt idx="0">
                        <c:v>jan'24</c:v>
                      </c:pt>
                      <c:pt idx="1">
                        <c:v>feb</c:v>
                      </c:pt>
                      <c:pt idx="2">
                        <c:v>mrt</c:v>
                      </c:pt>
                      <c:pt idx="3">
                        <c:v>apr</c:v>
                      </c:pt>
                      <c:pt idx="4">
                        <c:v>mei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okt</c:v>
                      </c:pt>
                      <c:pt idx="10">
                        <c:v>nov</c:v>
                      </c:pt>
                      <c:pt idx="11">
                        <c:v>dec</c:v>
                      </c:pt>
                      <c:pt idx="12">
                        <c:v>jan'25</c:v>
                      </c:pt>
                      <c:pt idx="13">
                        <c:v>feb</c:v>
                      </c:pt>
                      <c:pt idx="14">
                        <c:v>mrt</c:v>
                      </c:pt>
                      <c:pt idx="15">
                        <c:v>apr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KVJJs!$C$3:$R$3</c15:sqref>
                        </c15:formulaRef>
                      </c:ext>
                    </c:extLst>
                    <c:numCache>
                      <c:formatCode>#,##0.00</c:formatCode>
                      <c:ptCount val="16"/>
                      <c:pt idx="0">
                        <c:v>7.096774193548387</c:v>
                      </c:pt>
                      <c:pt idx="1">
                        <c:v>5.45</c:v>
                      </c:pt>
                      <c:pt idx="2">
                        <c:v>3.65</c:v>
                      </c:pt>
                      <c:pt idx="3">
                        <c:v>6</c:v>
                      </c:pt>
                      <c:pt idx="4">
                        <c:v>4.16</c:v>
                      </c:pt>
                      <c:pt idx="5">
                        <c:v>6.07</c:v>
                      </c:pt>
                      <c:pt idx="6">
                        <c:v>3.48</c:v>
                      </c:pt>
                      <c:pt idx="7">
                        <c:v>3.87</c:v>
                      </c:pt>
                      <c:pt idx="8">
                        <c:v>3.9</c:v>
                      </c:pt>
                      <c:pt idx="9">
                        <c:v>3.65</c:v>
                      </c:pt>
                      <c:pt idx="10">
                        <c:v>3.63</c:v>
                      </c:pt>
                      <c:pt idx="11">
                        <c:v>4.87</c:v>
                      </c:pt>
                      <c:pt idx="12" formatCode="General">
                        <c:v>5.32</c:v>
                      </c:pt>
                      <c:pt idx="13" formatCode="General">
                        <c:v>2.36</c:v>
                      </c:pt>
                      <c:pt idx="14" formatCode="General">
                        <c:v>3.71</c:v>
                      </c:pt>
                      <c:pt idx="15" formatCode="0.00">
                        <c:v>5.57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7E64-416D-9E50-10CF1AEF8FD4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KVJJs!$B$4</c15:sqref>
                        </c15:formulaRef>
                      </c:ext>
                    </c:extLst>
                    <c:strCache>
                      <c:ptCount val="1"/>
                      <c:pt idx="0">
                        <c:v>bezetting KVJJ Zuid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KVJJs!$C$2:$R$2</c15:sqref>
                        </c15:formulaRef>
                      </c:ext>
                    </c:extLst>
                    <c:strCache>
                      <c:ptCount val="16"/>
                      <c:pt idx="0">
                        <c:v>jan'24</c:v>
                      </c:pt>
                      <c:pt idx="1">
                        <c:v>feb</c:v>
                      </c:pt>
                      <c:pt idx="2">
                        <c:v>mrt</c:v>
                      </c:pt>
                      <c:pt idx="3">
                        <c:v>apr</c:v>
                      </c:pt>
                      <c:pt idx="4">
                        <c:v>mei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okt</c:v>
                      </c:pt>
                      <c:pt idx="10">
                        <c:v>nov</c:v>
                      </c:pt>
                      <c:pt idx="11">
                        <c:v>dec</c:v>
                      </c:pt>
                      <c:pt idx="12">
                        <c:v>jan'25</c:v>
                      </c:pt>
                      <c:pt idx="13">
                        <c:v>feb</c:v>
                      </c:pt>
                      <c:pt idx="14">
                        <c:v>mrt</c:v>
                      </c:pt>
                      <c:pt idx="15">
                        <c:v>apr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KVJJs!$C$4:$R$4</c15:sqref>
                        </c15:formulaRef>
                      </c:ext>
                    </c:extLst>
                    <c:numCache>
                      <c:formatCode>#,##0.00</c:formatCode>
                      <c:ptCount val="16"/>
                      <c:pt idx="0">
                        <c:v>2.774193548387097</c:v>
                      </c:pt>
                      <c:pt idx="1">
                        <c:v>2.16</c:v>
                      </c:pt>
                      <c:pt idx="2">
                        <c:v>2</c:v>
                      </c:pt>
                      <c:pt idx="3">
                        <c:v>0.97</c:v>
                      </c:pt>
                      <c:pt idx="4">
                        <c:v>0.03</c:v>
                      </c:pt>
                      <c:pt idx="5">
                        <c:v>7.0000000000000007E-2</c:v>
                      </c:pt>
                      <c:pt idx="6">
                        <c:v>1.23</c:v>
                      </c:pt>
                      <c:pt idx="7">
                        <c:v>3.55</c:v>
                      </c:pt>
                      <c:pt idx="8">
                        <c:v>3.8</c:v>
                      </c:pt>
                      <c:pt idx="9">
                        <c:v>2.71</c:v>
                      </c:pt>
                      <c:pt idx="10">
                        <c:v>1.73</c:v>
                      </c:pt>
                      <c:pt idx="11">
                        <c:v>2.84</c:v>
                      </c:pt>
                      <c:pt idx="12" formatCode="General">
                        <c:v>3.03</c:v>
                      </c:pt>
                      <c:pt idx="13" formatCode="General">
                        <c:v>3.75</c:v>
                      </c:pt>
                      <c:pt idx="14" formatCode="General">
                        <c:v>2.2599999999999998</c:v>
                      </c:pt>
                      <c:pt idx="15" formatCode="0.00">
                        <c:v>3.2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7E64-416D-9E50-10CF1AEF8FD4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KVJJs!$B$5</c15:sqref>
                        </c15:formulaRef>
                      </c:ext>
                    </c:extLst>
                    <c:strCache>
                      <c:ptCount val="1"/>
                      <c:pt idx="0">
                        <c:v>bezetting KVJJ Noord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KVJJs!$C$2:$R$2</c15:sqref>
                        </c15:formulaRef>
                      </c:ext>
                    </c:extLst>
                    <c:strCache>
                      <c:ptCount val="16"/>
                      <c:pt idx="0">
                        <c:v>jan'24</c:v>
                      </c:pt>
                      <c:pt idx="1">
                        <c:v>feb</c:v>
                      </c:pt>
                      <c:pt idx="2">
                        <c:v>mrt</c:v>
                      </c:pt>
                      <c:pt idx="3">
                        <c:v>apr</c:v>
                      </c:pt>
                      <c:pt idx="4">
                        <c:v>mei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okt</c:v>
                      </c:pt>
                      <c:pt idx="10">
                        <c:v>nov</c:v>
                      </c:pt>
                      <c:pt idx="11">
                        <c:v>dec</c:v>
                      </c:pt>
                      <c:pt idx="12">
                        <c:v>jan'25</c:v>
                      </c:pt>
                      <c:pt idx="13">
                        <c:v>feb</c:v>
                      </c:pt>
                      <c:pt idx="14">
                        <c:v>mrt</c:v>
                      </c:pt>
                      <c:pt idx="15">
                        <c:v>apr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KVJJs!$C$5:$R$5</c15:sqref>
                        </c15:formulaRef>
                      </c:ext>
                    </c:extLst>
                    <c:numCache>
                      <c:formatCode>#,##0.00</c:formatCode>
                      <c:ptCount val="16"/>
                      <c:pt idx="0">
                        <c:v>4.741935483870968</c:v>
                      </c:pt>
                      <c:pt idx="1">
                        <c:v>4.4800000000000004</c:v>
                      </c:pt>
                      <c:pt idx="2">
                        <c:v>6.387096774193548</c:v>
                      </c:pt>
                      <c:pt idx="3">
                        <c:v>5.7333333333333298</c:v>
                      </c:pt>
                      <c:pt idx="4">
                        <c:v>5.806451612903226</c:v>
                      </c:pt>
                      <c:pt idx="5">
                        <c:v>3.5333333333333332</c:v>
                      </c:pt>
                      <c:pt idx="6">
                        <c:v>3.5483870967741935</c:v>
                      </c:pt>
                      <c:pt idx="7">
                        <c:v>2.4838709677419355</c:v>
                      </c:pt>
                      <c:pt idx="8">
                        <c:v>2</c:v>
                      </c:pt>
                      <c:pt idx="9">
                        <c:v>0.61</c:v>
                      </c:pt>
                      <c:pt idx="10">
                        <c:v>2.57</c:v>
                      </c:pt>
                      <c:pt idx="11">
                        <c:v>3.32</c:v>
                      </c:pt>
                      <c:pt idx="12" formatCode="General">
                        <c:v>3.87</c:v>
                      </c:pt>
                      <c:pt idx="13" formatCode="General">
                        <c:v>4.18</c:v>
                      </c:pt>
                      <c:pt idx="14" formatCode="General">
                        <c:v>4.45</c:v>
                      </c:pt>
                      <c:pt idx="15" formatCode="0.00">
                        <c:v>5.3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7E64-416D-9E50-10CF1AEF8FD4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KVJJs!$B$6</c15:sqref>
                        </c15:formulaRef>
                      </c:ext>
                    </c:extLst>
                    <c:strCache>
                      <c:ptCount val="1"/>
                      <c:pt idx="0">
                        <c:v>bezetting KVJJ Rijnmond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KVJJs!$C$2:$R$2</c15:sqref>
                        </c15:formulaRef>
                      </c:ext>
                    </c:extLst>
                    <c:strCache>
                      <c:ptCount val="16"/>
                      <c:pt idx="0">
                        <c:v>jan'24</c:v>
                      </c:pt>
                      <c:pt idx="1">
                        <c:v>feb</c:v>
                      </c:pt>
                      <c:pt idx="2">
                        <c:v>mrt</c:v>
                      </c:pt>
                      <c:pt idx="3">
                        <c:v>apr</c:v>
                      </c:pt>
                      <c:pt idx="4">
                        <c:v>mei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okt</c:v>
                      </c:pt>
                      <c:pt idx="10">
                        <c:v>nov</c:v>
                      </c:pt>
                      <c:pt idx="11">
                        <c:v>dec</c:v>
                      </c:pt>
                      <c:pt idx="12">
                        <c:v>jan'25</c:v>
                      </c:pt>
                      <c:pt idx="13">
                        <c:v>feb</c:v>
                      </c:pt>
                      <c:pt idx="14">
                        <c:v>mrt</c:v>
                      </c:pt>
                      <c:pt idx="15">
                        <c:v>apr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KVJJs!$C$6:$R$6</c15:sqref>
                        </c15:formulaRef>
                      </c:ext>
                    </c:extLst>
                    <c:numCache>
                      <c:formatCode>#,##0.00</c:formatCode>
                      <c:ptCount val="16"/>
                      <c:pt idx="0">
                        <c:v>2.7419354838709675</c:v>
                      </c:pt>
                      <c:pt idx="1">
                        <c:v>3</c:v>
                      </c:pt>
                      <c:pt idx="2">
                        <c:v>3.6451612903225805</c:v>
                      </c:pt>
                      <c:pt idx="3">
                        <c:v>5.33</c:v>
                      </c:pt>
                      <c:pt idx="4">
                        <c:v>5.935483870967742</c:v>
                      </c:pt>
                      <c:pt idx="5">
                        <c:v>5.1333333333333337</c:v>
                      </c:pt>
                      <c:pt idx="6">
                        <c:v>5</c:v>
                      </c:pt>
                      <c:pt idx="7">
                        <c:v>2.39</c:v>
                      </c:pt>
                      <c:pt idx="8">
                        <c:v>6.6</c:v>
                      </c:pt>
                      <c:pt idx="9">
                        <c:v>5.52</c:v>
                      </c:pt>
                      <c:pt idx="10">
                        <c:v>3.7</c:v>
                      </c:pt>
                      <c:pt idx="11">
                        <c:v>4.0599999999999996</c:v>
                      </c:pt>
                      <c:pt idx="12" formatCode="General">
                        <c:v>3.9</c:v>
                      </c:pt>
                      <c:pt idx="13" formatCode="General">
                        <c:v>5.43</c:v>
                      </c:pt>
                      <c:pt idx="14" formatCode="General">
                        <c:v>5.03</c:v>
                      </c:pt>
                      <c:pt idx="15" formatCode="0.00">
                        <c:v>4.97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7E64-416D-9E50-10CF1AEF8FD4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KVJJs!$B$7</c15:sqref>
                        </c15:formulaRef>
                      </c:ext>
                    </c:extLst>
                    <c:strCache>
                      <c:ptCount val="1"/>
                      <c:pt idx="0">
                        <c:v>bezetting KVJJ Den Haag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KVJJs!$C$2:$R$2</c15:sqref>
                        </c15:formulaRef>
                      </c:ext>
                    </c:extLst>
                    <c:strCache>
                      <c:ptCount val="16"/>
                      <c:pt idx="0">
                        <c:v>jan'24</c:v>
                      </c:pt>
                      <c:pt idx="1">
                        <c:v>feb</c:v>
                      </c:pt>
                      <c:pt idx="2">
                        <c:v>mrt</c:v>
                      </c:pt>
                      <c:pt idx="3">
                        <c:v>apr</c:v>
                      </c:pt>
                      <c:pt idx="4">
                        <c:v>mei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okt</c:v>
                      </c:pt>
                      <c:pt idx="10">
                        <c:v>nov</c:v>
                      </c:pt>
                      <c:pt idx="11">
                        <c:v>dec</c:v>
                      </c:pt>
                      <c:pt idx="12">
                        <c:v>jan'25</c:v>
                      </c:pt>
                      <c:pt idx="13">
                        <c:v>feb</c:v>
                      </c:pt>
                      <c:pt idx="14">
                        <c:v>mrt</c:v>
                      </c:pt>
                      <c:pt idx="15">
                        <c:v>apr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KVJJs!$C$7:$R$7</c15:sqref>
                        </c15:formulaRef>
                      </c:ext>
                    </c:extLst>
                    <c:numCache>
                      <c:formatCode>#,##0.00</c:formatCode>
                      <c:ptCount val="16"/>
                      <c:pt idx="0">
                        <c:v>1.1599999999999999</c:v>
                      </c:pt>
                      <c:pt idx="1">
                        <c:v>3.75</c:v>
                      </c:pt>
                      <c:pt idx="2">
                        <c:v>4.97</c:v>
                      </c:pt>
                      <c:pt idx="3">
                        <c:v>4.2699999999999996</c:v>
                      </c:pt>
                      <c:pt idx="4">
                        <c:v>7.03</c:v>
                      </c:pt>
                      <c:pt idx="5">
                        <c:v>5.2</c:v>
                      </c:pt>
                      <c:pt idx="6">
                        <c:v>3.48</c:v>
                      </c:pt>
                      <c:pt idx="7">
                        <c:v>2.1</c:v>
                      </c:pt>
                      <c:pt idx="8">
                        <c:v>8.1666666666666661</c:v>
                      </c:pt>
                      <c:pt idx="9">
                        <c:v>7.774193548387097</c:v>
                      </c:pt>
                      <c:pt idx="10">
                        <c:v>5.5333333333333332</c:v>
                      </c:pt>
                      <c:pt idx="11">
                        <c:v>3.806451612903226</c:v>
                      </c:pt>
                      <c:pt idx="12" formatCode="General">
                        <c:v>1.35</c:v>
                      </c:pt>
                      <c:pt idx="13" formatCode="General">
                        <c:v>2.79</c:v>
                      </c:pt>
                      <c:pt idx="14" formatCode="General">
                        <c:v>4.55</c:v>
                      </c:pt>
                      <c:pt idx="15" formatCode="0.00">
                        <c:v>3.53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7E64-416D-9E50-10CF1AEF8FD4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KVJJs!$B$9</c15:sqref>
                        </c15:formulaRef>
                      </c:ext>
                    </c:extLst>
                    <c:strCache>
                      <c:ptCount val="1"/>
                      <c:pt idx="0">
                        <c:v>gemiddelde maandbezetting KVJJ's 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KVJJs!$C$2:$R$2</c15:sqref>
                        </c15:formulaRef>
                      </c:ext>
                    </c:extLst>
                    <c:strCache>
                      <c:ptCount val="16"/>
                      <c:pt idx="0">
                        <c:v>jan'24</c:v>
                      </c:pt>
                      <c:pt idx="1">
                        <c:v>feb</c:v>
                      </c:pt>
                      <c:pt idx="2">
                        <c:v>mrt</c:v>
                      </c:pt>
                      <c:pt idx="3">
                        <c:v>apr</c:v>
                      </c:pt>
                      <c:pt idx="4">
                        <c:v>mei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okt</c:v>
                      </c:pt>
                      <c:pt idx="10">
                        <c:v>nov</c:v>
                      </c:pt>
                      <c:pt idx="11">
                        <c:v>dec</c:v>
                      </c:pt>
                      <c:pt idx="12">
                        <c:v>jan'25</c:v>
                      </c:pt>
                      <c:pt idx="13">
                        <c:v>feb</c:v>
                      </c:pt>
                      <c:pt idx="14">
                        <c:v>mrt</c:v>
                      </c:pt>
                      <c:pt idx="15">
                        <c:v>apr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KVJJs!$C$9:$R$9</c15:sqref>
                        </c15:formulaRef>
                      </c:ext>
                    </c:extLst>
                    <c:numCache>
                      <c:formatCode>0.00</c:formatCode>
                      <c:ptCount val="16"/>
                      <c:pt idx="0">
                        <c:v>3.7029677419354838</c:v>
                      </c:pt>
                      <c:pt idx="1">
                        <c:v>3.7679999999999998</c:v>
                      </c:pt>
                      <c:pt idx="2">
                        <c:v>4.1304516129032258</c:v>
                      </c:pt>
                      <c:pt idx="3">
                        <c:v>4.4606666666666666</c:v>
                      </c:pt>
                      <c:pt idx="4">
                        <c:v>4.5923870967741935</c:v>
                      </c:pt>
                      <c:pt idx="5">
                        <c:v>4.0013333333333332</c:v>
                      </c:pt>
                      <c:pt idx="6">
                        <c:v>3.3476774193548389</c:v>
                      </c:pt>
                      <c:pt idx="7">
                        <c:v>2.878774193548387</c:v>
                      </c:pt>
                      <c:pt idx="8">
                        <c:v>4.8933333333333326</c:v>
                      </c:pt>
                      <c:pt idx="9">
                        <c:v>4.0528387096774185</c:v>
                      </c:pt>
                      <c:pt idx="10">
                        <c:v>3.432666666666667</c:v>
                      </c:pt>
                      <c:pt idx="11">
                        <c:v>3.7792903225806453</c:v>
                      </c:pt>
                      <c:pt idx="12">
                        <c:v>3.4939999999999998</c:v>
                      </c:pt>
                      <c:pt idx="13">
                        <c:v>3.7019999999999995</c:v>
                      </c:pt>
                      <c:pt idx="14">
                        <c:v>4</c:v>
                      </c:pt>
                      <c:pt idx="15">
                        <c:v>4.5140000000000002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7E64-416D-9E50-10CF1AEF8FD4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7"/>
          <c:order val="7"/>
          <c:tx>
            <c:strRef>
              <c:f>KVJJs!$B$10</c:f>
              <c:strCache>
                <c:ptCount val="1"/>
                <c:pt idx="0">
                  <c:v>gemiddelde bezetting KVJJ's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KVJJs!$C$2:$R$2</c:f>
              <c:strCache>
                <c:ptCount val="16"/>
                <c:pt idx="0">
                  <c:v>jan'24</c:v>
                </c:pt>
                <c:pt idx="1">
                  <c:v>feb</c:v>
                </c:pt>
                <c:pt idx="2">
                  <c:v>mrt</c:v>
                </c:pt>
                <c:pt idx="3">
                  <c:v>apr</c:v>
                </c:pt>
                <c:pt idx="4">
                  <c:v>mei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  <c:pt idx="12">
                  <c:v>jan'25</c:v>
                </c:pt>
                <c:pt idx="13">
                  <c:v>feb</c:v>
                </c:pt>
                <c:pt idx="14">
                  <c:v>mrt</c:v>
                </c:pt>
                <c:pt idx="15">
                  <c:v>apr</c:v>
                </c:pt>
              </c:strCache>
            </c:strRef>
          </c:cat>
          <c:val>
            <c:numRef>
              <c:f>KVJJs!$C$10:$R$10</c:f>
              <c:numCache>
                <c:formatCode>#,##0.00</c:formatCode>
                <c:ptCount val="16"/>
                <c:pt idx="0">
                  <c:v>19.61</c:v>
                </c:pt>
                <c:pt idx="1">
                  <c:v>19.61</c:v>
                </c:pt>
                <c:pt idx="2">
                  <c:v>19.61</c:v>
                </c:pt>
                <c:pt idx="3">
                  <c:v>19.61</c:v>
                </c:pt>
                <c:pt idx="4">
                  <c:v>19.61</c:v>
                </c:pt>
                <c:pt idx="5">
                  <c:v>19.61</c:v>
                </c:pt>
                <c:pt idx="6">
                  <c:v>19.61</c:v>
                </c:pt>
                <c:pt idx="7">
                  <c:v>19.61</c:v>
                </c:pt>
                <c:pt idx="8">
                  <c:v>19.61</c:v>
                </c:pt>
                <c:pt idx="9">
                  <c:v>19.61</c:v>
                </c:pt>
                <c:pt idx="10">
                  <c:v>19.61</c:v>
                </c:pt>
                <c:pt idx="11">
                  <c:v>19.61</c:v>
                </c:pt>
                <c:pt idx="12">
                  <c:v>19.61</c:v>
                </c:pt>
                <c:pt idx="13">
                  <c:v>19.61</c:v>
                </c:pt>
                <c:pt idx="14">
                  <c:v>19.61</c:v>
                </c:pt>
                <c:pt idx="15">
                  <c:v>19.61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64-416D-9E50-10CF1AEF8F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6182640"/>
        <c:axId val="775459648"/>
      </c:lineChart>
      <c:catAx>
        <c:axId val="82618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775459648"/>
        <c:crosses val="autoZero"/>
        <c:auto val="1"/>
        <c:lblAlgn val="ctr"/>
        <c:lblOffset val="100"/>
        <c:noMultiLvlLbl val="0"/>
      </c:catAx>
      <c:valAx>
        <c:axId val="77545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826182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15</ap:Words>
  <ap:Characters>83</ap:Characters>
  <ap:DocSecurity>0</ap:DocSecurity>
  <ap:Lines>1</ap:Lines>
  <ap:Paragraphs>1</ap:Paragraphs>
  <ap:ScaleCrop>false</ap:ScaleCrop>
  <ap:LinksUpToDate>false</ap:LinksUpToDate>
  <ap:CharactersWithSpaces>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2025-06-30T09:23:00.0000000Z</dcterms:created>
  <dcterms:modified xsi:type="dcterms:W3CDTF">2025-06-30T09:23:00.0000000Z</dcterms:modified>
  <version/>
  <category/>
</coreProperties>
</file>