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5CBC" w:rsidP="00FB5CBC" w:rsidRDefault="00A8289E" w14:paraId="66D384D1" w14:textId="02E20F63">
      <w:pPr>
        <w:ind w:left="1416" w:hanging="1416"/>
      </w:pPr>
      <w:r>
        <w:t>22112</w:t>
      </w:r>
      <w:r w:rsidR="00FB5CBC">
        <w:tab/>
        <w:t>Nieuwe Commissievoorstellen en initiatieven van de lidstaten van de Europese Unie</w:t>
      </w:r>
    </w:p>
    <w:p w:rsidR="00FB5CBC" w:rsidP="00FB5CBC" w:rsidRDefault="00FB5CBC" w14:paraId="3D631A75" w14:textId="3D591A16">
      <w:pPr>
        <w:ind w:left="1410" w:hanging="1410"/>
      </w:pPr>
      <w:r>
        <w:t xml:space="preserve">Nr. </w:t>
      </w:r>
      <w:r>
        <w:t>4094</w:t>
      </w:r>
      <w:r>
        <w:tab/>
      </w:r>
      <w:r>
        <w:rPr>
          <w:sz w:val="24"/>
        </w:rPr>
        <w:t>Brief van de</w:t>
      </w:r>
      <w:r>
        <w:t xml:space="preserve"> </w:t>
      </w:r>
      <w:r w:rsidRPr="009B5FE1">
        <w:rPr>
          <w:sz w:val="24"/>
          <w:szCs w:val="24"/>
        </w:rPr>
        <w:t>staatssecretaris van Landbouw, Visserij, Voedselzekerheid en Natuur</w:t>
      </w:r>
      <w:r>
        <w:tab/>
      </w:r>
    </w:p>
    <w:p w:rsidR="00A8289E" w:rsidP="00A8289E" w:rsidRDefault="00FB5CBC" w14:paraId="0095CA89" w14:textId="2A8FC009">
      <w:r w:rsidRPr="00CA1499">
        <w:rPr>
          <w:sz w:val="24"/>
          <w:szCs w:val="24"/>
        </w:rPr>
        <w:t>Aan de Voorzitter van de Tweede Kamer der Staten-Generaal</w:t>
      </w:r>
    </w:p>
    <w:p w:rsidR="00FB5CBC" w:rsidP="00A8289E" w:rsidRDefault="00FB5CBC" w14:paraId="5213BCC3" w14:textId="0109D214">
      <w:r>
        <w:t>Den Haag, 30 juni 2025</w:t>
      </w:r>
    </w:p>
    <w:p w:rsidR="00FB5CBC" w:rsidP="00A8289E" w:rsidRDefault="00FB5CBC" w14:paraId="0250DEFA" w14:textId="77777777"/>
    <w:p w:rsidR="00A8289E" w:rsidP="00A8289E" w:rsidRDefault="00A8289E" w14:paraId="7AE4CA65" w14:textId="6E565207">
      <w:r>
        <w:t>Graag informeer ik de Kamer over de laatste stand van zaken over de EU-verordening Welzijn en traceerbaarheid van honden en katten.</w:t>
      </w:r>
    </w:p>
    <w:p w:rsidR="00A8289E" w:rsidP="00A8289E" w:rsidRDefault="00A8289E" w14:paraId="36356BDE" w14:textId="77777777"/>
    <w:p w:rsidR="00A8289E" w:rsidP="00A8289E" w:rsidRDefault="00A8289E" w14:paraId="3A780222" w14:textId="77777777">
      <w:r>
        <w:t>In juni 2024 hebben de Europese lidstaten in het Comité van Permanente Vertegenwoordigers overeenstemming bereikt over</w:t>
      </w:r>
      <w:r w:rsidRPr="00B411D8">
        <w:rPr>
          <w:rFonts w:eastAsia="MS Mincho"/>
          <w:sz w:val="20"/>
          <w:szCs w:val="20"/>
          <w:lang w:eastAsia="ja-JP"/>
        </w:rPr>
        <w:t xml:space="preserve"> </w:t>
      </w:r>
      <w:r w:rsidRPr="00B411D8">
        <w:t xml:space="preserve">een compromistekstvoorstel </w:t>
      </w:r>
      <w:r>
        <w:t xml:space="preserve">betreffende deze verordening, welke het mandaat vormde </w:t>
      </w:r>
      <w:r w:rsidRPr="00B411D8">
        <w:t>voor verdere onderhandeling met het Europees Parlement</w:t>
      </w:r>
      <w:r>
        <w:t xml:space="preserve"> (EP)</w:t>
      </w:r>
      <w:r w:rsidRPr="00B411D8">
        <w:t>. </w:t>
      </w:r>
      <w:r>
        <w:t xml:space="preserve">Op dinsdag 3 juni 2025 heeft de AGRI-commissie in het EP haar positie bepaald met betrekking tot de EU-verordening. Op 19 juni 2025 heeft het EP dit rapport plenair behandeld en goedgekeurd. Ik verwacht dat de trilogen spoedig zullen worden ingepland. </w:t>
      </w:r>
    </w:p>
    <w:p w:rsidR="00A8289E" w:rsidP="00A8289E" w:rsidRDefault="00A8289E" w14:paraId="28F6AE11" w14:textId="77777777"/>
    <w:p w:rsidRPr="00511327" w:rsidR="00A8289E" w:rsidP="00A8289E" w:rsidRDefault="00A8289E" w14:paraId="1A80823E" w14:textId="3BDED6BC">
      <w:r>
        <w:t xml:space="preserve">Ook in Nederland hebben we stappen gezet ten aanzien van de conceptverordening. Zoals aangegeven in het Beoordeling Nieuwe Commissie Voorstellen (BNC) </w:t>
      </w:r>
      <w:r w:rsidRPr="00511327">
        <w:t xml:space="preserve">fiche Verordening </w:t>
      </w:r>
      <w:r>
        <w:t>w</w:t>
      </w:r>
      <w:r w:rsidRPr="00511327">
        <w:t xml:space="preserve">elzijn en traceerbaarheid </w:t>
      </w:r>
      <w:r>
        <w:t xml:space="preserve">van </w:t>
      </w:r>
      <w:r w:rsidRPr="00511327">
        <w:t>honden en katten</w:t>
      </w:r>
      <w:r>
        <w:t>,</w:t>
      </w:r>
      <w:r w:rsidRPr="00511327">
        <w:t xml:space="preserve"> bevat</w:t>
      </w:r>
      <w:r>
        <w:t xml:space="preserve"> het voorstel</w:t>
      </w:r>
      <w:r w:rsidRPr="00511327">
        <w:t xml:space="preserve"> de nodige aanpassingen die regeldruk veroorzaken bij het bedrijfsleven</w:t>
      </w:r>
      <w:r>
        <w:t xml:space="preserve">, maar ontbrak een impact assessment </w:t>
      </w:r>
      <w:r w:rsidRPr="00511327">
        <w:t>(Kamerstuk 22</w:t>
      </w:r>
      <w:r>
        <w:t xml:space="preserve"> </w:t>
      </w:r>
      <w:r w:rsidRPr="00511327">
        <w:t>112, nr.</w:t>
      </w:r>
      <w:r>
        <w:t> </w:t>
      </w:r>
      <w:r w:rsidRPr="00511327">
        <w:t>3860)</w:t>
      </w:r>
      <w:r>
        <w:t xml:space="preserve">. Daarom heb ik KPMG gevraagd om een impactanalyse uit te voeren op basis van het Raadsakkoord dat het mandaat vormt voor het voorzitterschap van de Europese Commissie voor de </w:t>
      </w:r>
      <w:proofErr w:type="spellStart"/>
      <w:r>
        <w:t>triloog</w:t>
      </w:r>
      <w:proofErr w:type="spellEnd"/>
      <w:r>
        <w:t xml:space="preserve">-onderhandelingen met het Europees Parlement (het compromis dat de lidstaten na de raadswerkgroepen hebben bereikt). Zoals toegezegd in antwoord op de vraag van de leden van de VVD-fractie over het BNC fiche </w:t>
      </w:r>
      <w:r w:rsidRPr="00511327">
        <w:t>(Kamerstuk 2024D05384)</w:t>
      </w:r>
      <w:r>
        <w:t>, deel ik de resultaten van de impactanalyse bij deze met de Tweede Kamer.</w:t>
      </w:r>
    </w:p>
    <w:p w:rsidR="00A8289E" w:rsidP="00A8289E" w:rsidRDefault="00A8289E" w14:paraId="4F11439D" w14:textId="77777777"/>
    <w:p w:rsidR="00A8289E" w:rsidP="00FB5CBC" w:rsidRDefault="00FB5CBC" w14:paraId="7F9797ED" w14:textId="21094A4B">
      <w:pPr>
        <w:pStyle w:val="Geenafstand"/>
      </w:pPr>
      <w:r>
        <w:t>De s</w:t>
      </w:r>
      <w:r w:rsidRPr="00A359BC" w:rsidR="00A8289E">
        <w:t xml:space="preserve">taatssecretaris van </w:t>
      </w:r>
      <w:r w:rsidRPr="000A4D70" w:rsidR="00A8289E">
        <w:t>Landbouw, Visserij, Voedselzekerheid en Natuur</w:t>
      </w:r>
    </w:p>
    <w:p w:rsidRPr="00A54BCC" w:rsidR="00FB5CBC" w:rsidP="00FB5CBC" w:rsidRDefault="00FB5CBC" w14:paraId="7C73F470" w14:textId="1E44C87B">
      <w:pPr>
        <w:pStyle w:val="Geenafstand"/>
      </w:pPr>
      <w:r>
        <w:t xml:space="preserve">J.F. </w:t>
      </w:r>
      <w:proofErr w:type="spellStart"/>
      <w:r>
        <w:t>Rummenie</w:t>
      </w:r>
      <w:proofErr w:type="spellEnd"/>
    </w:p>
    <w:p w:rsidR="00E6311E" w:rsidRDefault="00E6311E" w14:paraId="75AC4C44" w14:textId="77777777"/>
    <w:sectPr w:rsidR="00E6311E" w:rsidSect="00A828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E7A1" w14:textId="77777777" w:rsidR="00A8289E" w:rsidRDefault="00A8289E" w:rsidP="00A8289E">
      <w:pPr>
        <w:spacing w:after="0" w:line="240" w:lineRule="auto"/>
      </w:pPr>
      <w:r>
        <w:separator/>
      </w:r>
    </w:p>
  </w:endnote>
  <w:endnote w:type="continuationSeparator" w:id="0">
    <w:p w14:paraId="66FDAAFB" w14:textId="77777777" w:rsidR="00A8289E" w:rsidRDefault="00A8289E" w:rsidP="00A8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7B12" w14:textId="77777777" w:rsidR="00A8289E" w:rsidRPr="00A8289E" w:rsidRDefault="00A8289E" w:rsidP="00A828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9F90" w14:textId="77777777" w:rsidR="00A8289E" w:rsidRPr="00A8289E" w:rsidRDefault="00A8289E" w:rsidP="00A8289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7495" w14:textId="77777777" w:rsidR="00A8289E" w:rsidRPr="00A8289E" w:rsidRDefault="00A8289E" w:rsidP="00A828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3DE6" w14:textId="77777777" w:rsidR="00A8289E" w:rsidRDefault="00A8289E" w:rsidP="00A8289E">
      <w:pPr>
        <w:spacing w:after="0" w:line="240" w:lineRule="auto"/>
      </w:pPr>
      <w:r>
        <w:separator/>
      </w:r>
    </w:p>
  </w:footnote>
  <w:footnote w:type="continuationSeparator" w:id="0">
    <w:p w14:paraId="7211EC35" w14:textId="77777777" w:rsidR="00A8289E" w:rsidRDefault="00A8289E" w:rsidP="00A8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F087" w14:textId="77777777" w:rsidR="00A8289E" w:rsidRPr="00A8289E" w:rsidRDefault="00A8289E" w:rsidP="00A828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A51F" w14:textId="77777777" w:rsidR="00A8289E" w:rsidRPr="00A8289E" w:rsidRDefault="00A8289E" w:rsidP="00A8289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38D7" w14:textId="77777777" w:rsidR="00A8289E" w:rsidRPr="00A8289E" w:rsidRDefault="00A8289E" w:rsidP="00A8289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9E"/>
    <w:rsid w:val="0025703A"/>
    <w:rsid w:val="00577299"/>
    <w:rsid w:val="00A8289E"/>
    <w:rsid w:val="00C57495"/>
    <w:rsid w:val="00E6311E"/>
    <w:rsid w:val="00FA3E96"/>
    <w:rsid w:val="00FB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8BDF"/>
  <w15:chartTrackingRefBased/>
  <w15:docId w15:val="{DAC8E268-BA95-4D7A-A417-7A0D2BAA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82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2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2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2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2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2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2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2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2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2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2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2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28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28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28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28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28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28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2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2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2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2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2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28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828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28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2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28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289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A8289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8289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A8289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A8289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uiPriority w:val="99"/>
    <w:rsid w:val="00A8289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A8289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8289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A8289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A8289E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uiPriority w:val="99"/>
    <w:rsid w:val="00A8289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A8289E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A8289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uiPriority w:val="99"/>
    <w:locked/>
    <w:rsid w:val="00A8289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FB5C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285</ap:Words>
  <ap:Characters>1572</ap:Characters>
  <ap:DocSecurity>0</ap:DocSecurity>
  <ap:Lines>13</ap:Lines>
  <ap:Paragraphs>3</ap:Paragraphs>
  <ap:ScaleCrop>false</ap:ScaleCrop>
  <ap:LinksUpToDate>false</ap:LinksUpToDate>
  <ap:CharactersWithSpaces>1854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2025-07-10T11:39:00.0000000Z</dcterms:created>
  <dcterms:modified xsi:type="dcterms:W3CDTF">2025-07-10T11:39:00.0000000Z</dcterms:modified>
  <version/>
  <category/>
</coreProperties>
</file>