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01A6" w:rsidP="001D01A6" w:rsidRDefault="001D01A6" w14:paraId="1554AEF9" w14:textId="77777777">
      <w:pPr>
        <w:pStyle w:val="Geenafstand"/>
        <w:rPr>
          <w:rFonts w:ascii="Verdana" w:hAnsi="Verdana"/>
          <w:sz w:val="18"/>
          <w:szCs w:val="18"/>
        </w:rPr>
      </w:pPr>
    </w:p>
    <w:p w:rsidR="001D01A6" w:rsidP="001D01A6" w:rsidRDefault="001D01A6" w14:paraId="412E4606" w14:textId="58C1709A">
      <w:pPr>
        <w:pStyle w:val="Geenafstand"/>
        <w:ind w:right="311"/>
        <w:rPr>
          <w:rFonts w:ascii="Verdana" w:hAnsi="Verdana"/>
          <w:sz w:val="18"/>
          <w:szCs w:val="18"/>
        </w:rPr>
      </w:pPr>
      <w:r>
        <w:rPr>
          <w:rFonts w:ascii="Verdana" w:hAnsi="Verdana"/>
          <w:sz w:val="18"/>
          <w:szCs w:val="18"/>
        </w:rPr>
        <w:t xml:space="preserve">In mijn brief van 16 juni 2025 informeerde ik u over mijn voornemen om de </w:t>
      </w:r>
      <w:r w:rsidRPr="00F32C52">
        <w:rPr>
          <w:rFonts w:ascii="Verdana" w:hAnsi="Verdana"/>
          <w:sz w:val="18"/>
          <w:szCs w:val="18"/>
        </w:rPr>
        <w:t>concepten van de algemene maatregelen van bestuur onder de Cyberbeveiligingswet en de Wet weerbaarheid kritieke entiteiten onverplicht toe te zenden aan uw Kamer, zodat uw Kamer deze a</w:t>
      </w:r>
      <w:r>
        <w:rPr>
          <w:rFonts w:ascii="Verdana" w:hAnsi="Verdana"/>
          <w:sz w:val="18"/>
          <w:szCs w:val="18"/>
        </w:rPr>
        <w:t xml:space="preserve">lgemene maatregelen van bestuur </w:t>
      </w:r>
      <w:r w:rsidRPr="00F32C52">
        <w:rPr>
          <w:rFonts w:ascii="Verdana" w:hAnsi="Verdana"/>
          <w:sz w:val="18"/>
          <w:szCs w:val="18"/>
        </w:rPr>
        <w:t>kan betrekken bij de behandeling van de wetsvoorstellen voor de Cyberbeveiligingswet</w:t>
      </w:r>
      <w:r w:rsidR="00A50C61">
        <w:rPr>
          <w:rStyle w:val="Voetnootmarkering"/>
          <w:rFonts w:ascii="Verdana" w:hAnsi="Verdana"/>
          <w:sz w:val="18"/>
          <w:szCs w:val="18"/>
        </w:rPr>
        <w:footnoteReference w:id="1"/>
      </w:r>
      <w:r w:rsidRPr="00F32C52">
        <w:rPr>
          <w:rFonts w:ascii="Verdana" w:hAnsi="Verdana"/>
          <w:sz w:val="18"/>
          <w:szCs w:val="18"/>
        </w:rPr>
        <w:t xml:space="preserve"> en de Wet weerbaarheid kritieke entiteiten</w:t>
      </w:r>
      <w:r w:rsidR="003418DB">
        <w:rPr>
          <w:rFonts w:ascii="Verdana" w:hAnsi="Verdana"/>
          <w:sz w:val="18"/>
          <w:szCs w:val="18"/>
        </w:rPr>
        <w:t>.</w:t>
      </w:r>
      <w:r w:rsidR="00A50C61">
        <w:rPr>
          <w:rStyle w:val="Voetnootmarkering"/>
          <w:rFonts w:ascii="Verdana" w:hAnsi="Verdana"/>
          <w:sz w:val="18"/>
          <w:szCs w:val="18"/>
        </w:rPr>
        <w:footnoteReference w:id="2"/>
      </w:r>
    </w:p>
    <w:p w:rsidR="001D01A6" w:rsidP="001D01A6" w:rsidRDefault="001D01A6" w14:paraId="27412E3F" w14:textId="77777777">
      <w:pPr>
        <w:pStyle w:val="Geenafstand"/>
        <w:ind w:right="311"/>
        <w:rPr>
          <w:rFonts w:ascii="Verdana" w:hAnsi="Verdana"/>
          <w:sz w:val="18"/>
          <w:szCs w:val="18"/>
        </w:rPr>
      </w:pPr>
    </w:p>
    <w:p w:rsidR="001D01A6" w:rsidP="001D01A6" w:rsidRDefault="001D01A6" w14:paraId="0A97E71B" w14:textId="77777777">
      <w:pPr>
        <w:pStyle w:val="Geenafstand"/>
        <w:ind w:right="311"/>
        <w:rPr>
          <w:rFonts w:ascii="Verdana" w:hAnsi="Verdana"/>
          <w:sz w:val="18"/>
          <w:szCs w:val="18"/>
        </w:rPr>
      </w:pPr>
      <w:r>
        <w:rPr>
          <w:rFonts w:ascii="Verdana" w:hAnsi="Verdana"/>
          <w:sz w:val="18"/>
          <w:szCs w:val="18"/>
        </w:rPr>
        <w:t xml:space="preserve">Hierbij zend ik u de concepten van de hiervoor bedoelde algemene maatregelen van bestuur, te weten het Cyberbeveiligingsbesluit en het Besluit weerbaarheid kritieke entiteiten.  </w:t>
      </w:r>
    </w:p>
    <w:p w:rsidR="001D01A6" w:rsidP="001D01A6" w:rsidRDefault="001D01A6" w14:paraId="00899D7A" w14:textId="77777777">
      <w:pPr>
        <w:pStyle w:val="Geenafstand"/>
        <w:rPr>
          <w:rFonts w:ascii="Verdana" w:hAnsi="Verdana"/>
          <w:sz w:val="18"/>
          <w:szCs w:val="18"/>
        </w:rPr>
      </w:pPr>
    </w:p>
    <w:p w:rsidR="001D01A6" w:rsidP="001D01A6" w:rsidRDefault="00EC2F22" w14:paraId="060A1955" w14:textId="1CB4621D">
      <w:pPr>
        <w:pStyle w:val="Geenafstand"/>
        <w:rPr>
          <w:rFonts w:ascii="Verdana" w:hAnsi="Verdana"/>
          <w:sz w:val="18"/>
          <w:szCs w:val="18"/>
        </w:rPr>
      </w:pPr>
      <w:r w:rsidRPr="00EC2F22">
        <w:rPr>
          <w:rFonts w:ascii="Verdana" w:hAnsi="Verdana"/>
          <w:sz w:val="18"/>
          <w:szCs w:val="18"/>
        </w:rPr>
        <w:t>Zo spoedig mogelijk na afloop van de behandeling van de wetsvoorstellen door uw Kamer zullen de algemene maatregelen van bestuur, na akkoord van de ministerraad, voor advies worden voorgelegd aan de Afdeling advisering van de Raad van de State. Het is de bedoeling dat de algemene maatregelen van bestuur tegelijk met de wetsvoorstellen in werking treden.</w:t>
      </w:r>
    </w:p>
    <w:p w:rsidR="001D01A6" w:rsidP="001D01A6" w:rsidRDefault="001D01A6" w14:paraId="3A6AFA4F" w14:textId="77777777">
      <w:pPr>
        <w:pStyle w:val="Geenafstand"/>
        <w:rPr>
          <w:rFonts w:ascii="Verdana" w:hAnsi="Verdana"/>
          <w:sz w:val="18"/>
          <w:szCs w:val="18"/>
        </w:rPr>
      </w:pPr>
    </w:p>
    <w:p w:rsidR="001D01A6" w:rsidP="001D01A6" w:rsidRDefault="001D01A6" w14:paraId="351169E4" w14:textId="77777777">
      <w:pPr>
        <w:pStyle w:val="Geenafstand"/>
        <w:rPr>
          <w:rFonts w:ascii="Verdana" w:hAnsi="Verdana"/>
          <w:sz w:val="18"/>
          <w:szCs w:val="18"/>
        </w:rPr>
      </w:pPr>
    </w:p>
    <w:p w:rsidRPr="000A432D" w:rsidR="001D01A6" w:rsidP="001D01A6" w:rsidRDefault="001D01A6" w14:paraId="78180FD0" w14:textId="77777777">
      <w:pPr>
        <w:pStyle w:val="Geenafstand"/>
        <w:ind w:right="170"/>
        <w:rPr>
          <w:rFonts w:ascii="Verdana" w:hAnsi="Verdana"/>
          <w:sz w:val="18"/>
          <w:szCs w:val="18"/>
        </w:rPr>
      </w:pPr>
      <w:r w:rsidRPr="000A432D">
        <w:rPr>
          <w:rFonts w:ascii="Verdana" w:hAnsi="Verdana"/>
          <w:sz w:val="18"/>
          <w:szCs w:val="18"/>
        </w:rPr>
        <w:t>De Minister van Justitie en Veiligheid,</w:t>
      </w:r>
    </w:p>
    <w:p w:rsidR="001D01A6" w:rsidP="001D01A6" w:rsidRDefault="001D01A6" w14:paraId="218BFD8B" w14:textId="77777777">
      <w:pPr>
        <w:pStyle w:val="Geenafstand"/>
        <w:ind w:right="170"/>
        <w:rPr>
          <w:rFonts w:ascii="Verdana" w:hAnsi="Verdana"/>
          <w:sz w:val="18"/>
          <w:szCs w:val="18"/>
        </w:rPr>
      </w:pPr>
    </w:p>
    <w:p w:rsidR="001D01A6" w:rsidP="001D01A6" w:rsidRDefault="001D01A6" w14:paraId="6921B851" w14:textId="77777777">
      <w:pPr>
        <w:pStyle w:val="Geenafstand"/>
        <w:ind w:right="170"/>
        <w:rPr>
          <w:rFonts w:ascii="Verdana" w:hAnsi="Verdana"/>
          <w:sz w:val="18"/>
          <w:szCs w:val="18"/>
        </w:rPr>
      </w:pPr>
    </w:p>
    <w:p w:rsidR="001D01A6" w:rsidP="001D01A6" w:rsidRDefault="001D01A6" w14:paraId="669F0319" w14:textId="77777777">
      <w:pPr>
        <w:pStyle w:val="Geenafstand"/>
        <w:ind w:right="170"/>
        <w:rPr>
          <w:rFonts w:ascii="Verdana" w:hAnsi="Verdana"/>
          <w:sz w:val="18"/>
          <w:szCs w:val="18"/>
        </w:rPr>
      </w:pPr>
    </w:p>
    <w:p w:rsidR="001D01A6" w:rsidP="001D01A6" w:rsidRDefault="001D01A6" w14:paraId="1F4A3AB5" w14:textId="77777777">
      <w:pPr>
        <w:pStyle w:val="Geenafstand"/>
        <w:ind w:right="170"/>
        <w:rPr>
          <w:rFonts w:ascii="Verdana" w:hAnsi="Verdana"/>
          <w:sz w:val="18"/>
          <w:szCs w:val="18"/>
        </w:rPr>
      </w:pPr>
    </w:p>
    <w:p w:rsidRPr="005D34BA" w:rsidR="00ED6CDB" w:rsidP="005D34BA" w:rsidRDefault="001D01A6" w14:paraId="0A5A6CFD" w14:textId="1D3B1C3A">
      <w:pPr>
        <w:pStyle w:val="Geenafstand"/>
        <w:ind w:right="170"/>
        <w:rPr>
          <w:rFonts w:ascii="Verdana" w:hAnsi="Verdana"/>
          <w:sz w:val="18"/>
          <w:szCs w:val="18"/>
        </w:rPr>
      </w:pPr>
      <w:r w:rsidRPr="000A432D">
        <w:rPr>
          <w:rFonts w:ascii="Verdana" w:hAnsi="Verdana"/>
          <w:sz w:val="18"/>
          <w:szCs w:val="18"/>
        </w:rPr>
        <w:t>D.M. van Weel</w:t>
      </w:r>
    </w:p>
    <w:p w:rsidR="00ED6CDB" w:rsidRDefault="00ED6CDB" w14:paraId="4A13D856" w14:textId="77777777"/>
    <w:sectPr w:rsidR="00ED6CDB">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58A2A" w14:textId="77777777" w:rsidR="00281C64" w:rsidRDefault="00281C64">
      <w:pPr>
        <w:spacing w:line="240" w:lineRule="auto"/>
      </w:pPr>
      <w:r>
        <w:separator/>
      </w:r>
    </w:p>
  </w:endnote>
  <w:endnote w:type="continuationSeparator" w:id="0">
    <w:p w14:paraId="3E28BD1F" w14:textId="77777777" w:rsidR="00281C64" w:rsidRDefault="00281C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D0FB3" w14:textId="77777777" w:rsidR="00281C64" w:rsidRDefault="00281C64">
      <w:pPr>
        <w:spacing w:line="240" w:lineRule="auto"/>
      </w:pPr>
      <w:r>
        <w:separator/>
      </w:r>
    </w:p>
  </w:footnote>
  <w:footnote w:type="continuationSeparator" w:id="0">
    <w:p w14:paraId="206E0568" w14:textId="77777777" w:rsidR="00281C64" w:rsidRDefault="00281C64">
      <w:pPr>
        <w:spacing w:line="240" w:lineRule="auto"/>
      </w:pPr>
      <w:r>
        <w:continuationSeparator/>
      </w:r>
    </w:p>
  </w:footnote>
  <w:footnote w:id="1">
    <w:p w14:paraId="1FA93B45" w14:textId="39DAE2C9" w:rsidR="00A50C61" w:rsidRPr="00E70560" w:rsidRDefault="00A50C61" w:rsidP="00A50C61">
      <w:pPr>
        <w:pStyle w:val="Voetnoottekst"/>
        <w:rPr>
          <w:rFonts w:ascii="Verdana" w:hAnsi="Verdana"/>
          <w:sz w:val="15"/>
          <w:szCs w:val="15"/>
          <w:lang w:val="en-US"/>
        </w:rPr>
      </w:pPr>
      <w:r w:rsidRPr="00E70560">
        <w:rPr>
          <w:rStyle w:val="Voetnootmarkering"/>
          <w:rFonts w:ascii="Verdana" w:hAnsi="Verdana"/>
          <w:sz w:val="15"/>
          <w:szCs w:val="15"/>
        </w:rPr>
        <w:footnoteRef/>
      </w:r>
      <w:r w:rsidRPr="00E70560">
        <w:rPr>
          <w:rFonts w:ascii="Verdana" w:hAnsi="Verdana"/>
          <w:sz w:val="15"/>
          <w:szCs w:val="15"/>
        </w:rPr>
        <w:t xml:space="preserve"> </w:t>
      </w:r>
      <w:proofErr w:type="spellStart"/>
      <w:r w:rsidRPr="005D34BA">
        <w:rPr>
          <w:rFonts w:ascii="Verdana" w:hAnsi="Verdana"/>
          <w:sz w:val="15"/>
          <w:szCs w:val="15"/>
          <w:lang w:val="en-US"/>
        </w:rPr>
        <w:t>Kamerstukken</w:t>
      </w:r>
      <w:proofErr w:type="spellEnd"/>
      <w:r w:rsidRPr="005D34BA">
        <w:rPr>
          <w:rFonts w:ascii="Verdana" w:hAnsi="Verdana"/>
          <w:sz w:val="15"/>
          <w:szCs w:val="15"/>
          <w:lang w:val="en-US"/>
        </w:rPr>
        <w:t xml:space="preserve"> II</w:t>
      </w:r>
      <w:r w:rsidR="005D34BA">
        <w:rPr>
          <w:rFonts w:ascii="Verdana" w:hAnsi="Verdana"/>
          <w:sz w:val="15"/>
          <w:szCs w:val="15"/>
          <w:lang w:val="en-US"/>
        </w:rPr>
        <w:t>,</w:t>
      </w:r>
      <w:r w:rsidRPr="00E70560">
        <w:rPr>
          <w:rFonts w:ascii="Verdana" w:hAnsi="Verdana"/>
          <w:sz w:val="15"/>
          <w:szCs w:val="15"/>
          <w:lang w:val="en-US"/>
        </w:rPr>
        <w:t xml:space="preserve"> 2024</w:t>
      </w:r>
      <w:r w:rsidR="005D34BA">
        <w:rPr>
          <w:rFonts w:ascii="Verdana" w:hAnsi="Verdana"/>
          <w:sz w:val="15"/>
          <w:szCs w:val="15"/>
          <w:lang w:val="en-US"/>
        </w:rPr>
        <w:t>-20</w:t>
      </w:r>
      <w:r w:rsidRPr="00E70560">
        <w:rPr>
          <w:rFonts w:ascii="Verdana" w:hAnsi="Verdana"/>
          <w:sz w:val="15"/>
          <w:szCs w:val="15"/>
          <w:lang w:val="en-US"/>
        </w:rPr>
        <w:t>25, 36764.</w:t>
      </w:r>
    </w:p>
  </w:footnote>
  <w:footnote w:id="2">
    <w:p w14:paraId="739ECB69" w14:textId="2D7C505F" w:rsidR="00A50C61" w:rsidRPr="00E70560" w:rsidRDefault="00A50C61" w:rsidP="00A50C61">
      <w:pPr>
        <w:pStyle w:val="Voetnoottekst"/>
        <w:rPr>
          <w:rFonts w:ascii="Verdana" w:hAnsi="Verdana"/>
          <w:sz w:val="15"/>
          <w:szCs w:val="15"/>
          <w:lang w:val="en-US"/>
        </w:rPr>
      </w:pPr>
      <w:r w:rsidRPr="00E70560">
        <w:rPr>
          <w:rStyle w:val="Voetnootmarkering"/>
          <w:rFonts w:ascii="Verdana" w:hAnsi="Verdana"/>
          <w:sz w:val="15"/>
          <w:szCs w:val="15"/>
        </w:rPr>
        <w:footnoteRef/>
      </w:r>
      <w:r w:rsidRPr="00E70560">
        <w:rPr>
          <w:rFonts w:ascii="Verdana" w:hAnsi="Verdana"/>
          <w:sz w:val="15"/>
          <w:szCs w:val="15"/>
        </w:rPr>
        <w:t xml:space="preserve"> </w:t>
      </w:r>
      <w:proofErr w:type="spellStart"/>
      <w:r w:rsidRPr="005D34BA">
        <w:rPr>
          <w:rFonts w:ascii="Verdana" w:hAnsi="Verdana"/>
          <w:sz w:val="15"/>
          <w:szCs w:val="15"/>
          <w:lang w:val="en-US"/>
        </w:rPr>
        <w:t>Kamerstukken</w:t>
      </w:r>
      <w:proofErr w:type="spellEnd"/>
      <w:r w:rsidRPr="005D34BA">
        <w:rPr>
          <w:rFonts w:ascii="Verdana" w:hAnsi="Verdana"/>
          <w:sz w:val="15"/>
          <w:szCs w:val="15"/>
          <w:lang w:val="en-US"/>
        </w:rPr>
        <w:t xml:space="preserve"> II</w:t>
      </w:r>
      <w:r w:rsidR="005D34BA">
        <w:rPr>
          <w:rFonts w:ascii="Verdana" w:hAnsi="Verdana"/>
          <w:sz w:val="15"/>
          <w:szCs w:val="15"/>
          <w:lang w:val="en-US"/>
        </w:rPr>
        <w:t>,</w:t>
      </w:r>
      <w:r w:rsidRPr="00E70560">
        <w:rPr>
          <w:rFonts w:ascii="Verdana" w:hAnsi="Verdana"/>
          <w:sz w:val="15"/>
          <w:szCs w:val="15"/>
          <w:lang w:val="en-US"/>
        </w:rPr>
        <w:t xml:space="preserve"> 2024</w:t>
      </w:r>
      <w:r w:rsidR="005D34BA">
        <w:rPr>
          <w:rFonts w:ascii="Verdana" w:hAnsi="Verdana"/>
          <w:sz w:val="15"/>
          <w:szCs w:val="15"/>
          <w:lang w:val="en-US"/>
        </w:rPr>
        <w:t>-20</w:t>
      </w:r>
      <w:r w:rsidRPr="00E70560">
        <w:rPr>
          <w:rFonts w:ascii="Verdana" w:hAnsi="Verdana"/>
          <w:sz w:val="15"/>
          <w:szCs w:val="15"/>
          <w:lang w:val="en-US"/>
        </w:rPr>
        <w:t>25, 36765.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3DB54" w14:textId="77777777" w:rsidR="00ED6CDB" w:rsidRDefault="001D01A6">
    <w:r>
      <w:rPr>
        <w:noProof/>
      </w:rPr>
      <mc:AlternateContent>
        <mc:Choice Requires="wps">
          <w:drawing>
            <wp:anchor distT="0" distB="0" distL="0" distR="0" simplePos="1" relativeHeight="251652096" behindDoc="0" locked="1" layoutInCell="1" allowOverlap="1" wp14:anchorId="4B7E32AB" wp14:editId="436A9E0A">
              <wp:simplePos x="1007744" y="1965325"/>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1F31CF2" w14:textId="77777777" w:rsidR="001D01A6" w:rsidRDefault="001D01A6"/>
                      </w:txbxContent>
                    </wps:txbx>
                    <wps:bodyPr vert="horz" wrap="square" lIns="0" tIns="0" rIns="0" bIns="0" anchor="t" anchorCtr="0"/>
                  </wps:wsp>
                </a:graphicData>
              </a:graphic>
            </wp:anchor>
          </w:drawing>
        </mc:Choice>
        <mc:Fallback>
          <w:pict>
            <v:shapetype w14:anchorId="4B7E32A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1F31CF2" w14:textId="77777777" w:rsidR="001D01A6" w:rsidRDefault="001D01A6"/>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6C3DD041" wp14:editId="1A6B39AA">
              <wp:simplePos x="5921375" y="1965325"/>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A21EDB9" w14:textId="77777777" w:rsidR="00ED6CDB" w:rsidRDefault="001D01A6">
                          <w:pPr>
                            <w:pStyle w:val="Referentiegegevensbold"/>
                          </w:pPr>
                          <w:r>
                            <w:t>Cluster secretaris-generaal</w:t>
                          </w:r>
                        </w:p>
                        <w:p w14:paraId="42A99EB5" w14:textId="77777777" w:rsidR="00ED6CDB" w:rsidRDefault="001D01A6">
                          <w:pPr>
                            <w:pStyle w:val="Referentiegegevens"/>
                          </w:pPr>
                          <w:r>
                            <w:t>Directie Wetgeving en Juridische Zaken</w:t>
                          </w:r>
                        </w:p>
                        <w:p w14:paraId="003A710E" w14:textId="77777777" w:rsidR="00ED6CDB" w:rsidRDefault="001D01A6">
                          <w:pPr>
                            <w:pStyle w:val="Referentiegegevens"/>
                          </w:pPr>
                          <w:r>
                            <w:t>Sector staats- en bestuursrecht</w:t>
                          </w:r>
                        </w:p>
                        <w:p w14:paraId="5D0FDDC2" w14:textId="77777777" w:rsidR="00ED6CDB" w:rsidRDefault="00ED6CDB">
                          <w:pPr>
                            <w:pStyle w:val="WitregelW2"/>
                          </w:pPr>
                        </w:p>
                        <w:p w14:paraId="44BB33BE" w14:textId="77777777" w:rsidR="00ED6CDB" w:rsidRDefault="001D01A6">
                          <w:pPr>
                            <w:pStyle w:val="Referentiegegevensbold"/>
                          </w:pPr>
                          <w:r>
                            <w:t>Datum</w:t>
                          </w:r>
                        </w:p>
                        <w:p w14:paraId="5CBCE733" w14:textId="77777777" w:rsidR="00ED6CDB" w:rsidRDefault="00281C64">
                          <w:pPr>
                            <w:pStyle w:val="Referentiegegevens"/>
                          </w:pPr>
                          <w:sdt>
                            <w:sdtPr>
                              <w:id w:val="-30800367"/>
                              <w:date w:fullDate="2025-06-18T08:48:00Z">
                                <w:dateFormat w:val="d MMMM yyyy"/>
                                <w:lid w:val="nl"/>
                                <w:storeMappedDataAs w:val="dateTime"/>
                                <w:calendar w:val="gregorian"/>
                              </w:date>
                            </w:sdtPr>
                            <w:sdtEndPr/>
                            <w:sdtContent>
                              <w:r w:rsidR="001D01A6">
                                <w:t>18 juni 2025</w:t>
                              </w:r>
                            </w:sdtContent>
                          </w:sdt>
                        </w:p>
                        <w:p w14:paraId="55FE6DF0" w14:textId="77777777" w:rsidR="00ED6CDB" w:rsidRDefault="00ED6CDB">
                          <w:pPr>
                            <w:pStyle w:val="WitregelW1"/>
                          </w:pPr>
                        </w:p>
                        <w:p w14:paraId="1CCC64EF" w14:textId="77777777" w:rsidR="00ED6CDB" w:rsidRDefault="001D01A6">
                          <w:pPr>
                            <w:pStyle w:val="Referentiegegevensbold"/>
                          </w:pPr>
                          <w:r>
                            <w:t>Onze referentie</w:t>
                          </w:r>
                        </w:p>
                        <w:p w14:paraId="6848E902" w14:textId="77777777" w:rsidR="00ED6CDB" w:rsidRDefault="001D01A6">
                          <w:pPr>
                            <w:pStyle w:val="Referentiegegevens"/>
                          </w:pPr>
                          <w:r>
                            <w:t>6483209</w:t>
                          </w:r>
                        </w:p>
                      </w:txbxContent>
                    </wps:txbx>
                    <wps:bodyPr vert="horz" wrap="square" lIns="0" tIns="0" rIns="0" bIns="0" anchor="t" anchorCtr="0"/>
                  </wps:wsp>
                </a:graphicData>
              </a:graphic>
            </wp:anchor>
          </w:drawing>
        </mc:Choice>
        <mc:Fallback>
          <w:pict>
            <v:shape w14:anchorId="6C3DD041"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A21EDB9" w14:textId="77777777" w:rsidR="00ED6CDB" w:rsidRDefault="001D01A6">
                    <w:pPr>
                      <w:pStyle w:val="Referentiegegevensbold"/>
                    </w:pPr>
                    <w:r>
                      <w:t>Cluster secretaris-generaal</w:t>
                    </w:r>
                  </w:p>
                  <w:p w14:paraId="42A99EB5" w14:textId="77777777" w:rsidR="00ED6CDB" w:rsidRDefault="001D01A6">
                    <w:pPr>
                      <w:pStyle w:val="Referentiegegevens"/>
                    </w:pPr>
                    <w:r>
                      <w:t>Directie Wetgeving en Juridische Zaken</w:t>
                    </w:r>
                  </w:p>
                  <w:p w14:paraId="003A710E" w14:textId="77777777" w:rsidR="00ED6CDB" w:rsidRDefault="001D01A6">
                    <w:pPr>
                      <w:pStyle w:val="Referentiegegevens"/>
                    </w:pPr>
                    <w:r>
                      <w:t>Sector staats- en bestuursrecht</w:t>
                    </w:r>
                  </w:p>
                  <w:p w14:paraId="5D0FDDC2" w14:textId="77777777" w:rsidR="00ED6CDB" w:rsidRDefault="00ED6CDB">
                    <w:pPr>
                      <w:pStyle w:val="WitregelW2"/>
                    </w:pPr>
                  </w:p>
                  <w:p w14:paraId="44BB33BE" w14:textId="77777777" w:rsidR="00ED6CDB" w:rsidRDefault="001D01A6">
                    <w:pPr>
                      <w:pStyle w:val="Referentiegegevensbold"/>
                    </w:pPr>
                    <w:r>
                      <w:t>Datum</w:t>
                    </w:r>
                  </w:p>
                  <w:p w14:paraId="5CBCE733" w14:textId="77777777" w:rsidR="00ED6CDB" w:rsidRDefault="00281C64">
                    <w:pPr>
                      <w:pStyle w:val="Referentiegegevens"/>
                    </w:pPr>
                    <w:sdt>
                      <w:sdtPr>
                        <w:id w:val="-30800367"/>
                        <w:date w:fullDate="2025-06-18T08:48:00Z">
                          <w:dateFormat w:val="d MMMM yyyy"/>
                          <w:lid w:val="nl"/>
                          <w:storeMappedDataAs w:val="dateTime"/>
                          <w:calendar w:val="gregorian"/>
                        </w:date>
                      </w:sdtPr>
                      <w:sdtEndPr/>
                      <w:sdtContent>
                        <w:r w:rsidR="001D01A6">
                          <w:t>18 juni 2025</w:t>
                        </w:r>
                      </w:sdtContent>
                    </w:sdt>
                  </w:p>
                  <w:p w14:paraId="55FE6DF0" w14:textId="77777777" w:rsidR="00ED6CDB" w:rsidRDefault="00ED6CDB">
                    <w:pPr>
                      <w:pStyle w:val="WitregelW1"/>
                    </w:pPr>
                  </w:p>
                  <w:p w14:paraId="1CCC64EF" w14:textId="77777777" w:rsidR="00ED6CDB" w:rsidRDefault="001D01A6">
                    <w:pPr>
                      <w:pStyle w:val="Referentiegegevensbold"/>
                    </w:pPr>
                    <w:r>
                      <w:t>Onze referentie</w:t>
                    </w:r>
                  </w:p>
                  <w:p w14:paraId="6848E902" w14:textId="77777777" w:rsidR="00ED6CDB" w:rsidRDefault="001D01A6">
                    <w:pPr>
                      <w:pStyle w:val="Referentiegegevens"/>
                    </w:pPr>
                    <w:r>
                      <w:t>6483209</w:t>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1E8FDF8A" wp14:editId="107F6E21">
              <wp:simplePos x="1007744" y="10194925"/>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08077F2" w14:textId="77777777" w:rsidR="001D01A6" w:rsidRDefault="001D01A6"/>
                      </w:txbxContent>
                    </wps:txbx>
                    <wps:bodyPr vert="horz" wrap="square" lIns="0" tIns="0" rIns="0" bIns="0" anchor="t" anchorCtr="0"/>
                  </wps:wsp>
                </a:graphicData>
              </a:graphic>
            </wp:anchor>
          </w:drawing>
        </mc:Choice>
        <mc:Fallback>
          <w:pict>
            <v:shape w14:anchorId="1E8FDF8A"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08077F2" w14:textId="77777777" w:rsidR="001D01A6" w:rsidRDefault="001D01A6"/>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03B095EC" wp14:editId="28743F79">
              <wp:simplePos x="5921375" y="10194925"/>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10F7BEC" w14:textId="77777777" w:rsidR="00ED6CDB" w:rsidRDefault="001D01A6">
                          <w:pPr>
                            <w:pStyle w:val="Referentiegegevens"/>
                          </w:pPr>
                          <w:r>
                            <w:t xml:space="preserve">Pagina </w:t>
                          </w:r>
                          <w:r>
                            <w:fldChar w:fldCharType="begin"/>
                          </w:r>
                          <w:r>
                            <w:instrText>PAGE</w:instrText>
                          </w:r>
                          <w:r w:rsidR="00281C64">
                            <w:fldChar w:fldCharType="separate"/>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03B095EC"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10F7BEC" w14:textId="77777777" w:rsidR="00ED6CDB" w:rsidRDefault="001D01A6">
                    <w:pPr>
                      <w:pStyle w:val="Referentiegegevens"/>
                    </w:pPr>
                    <w:r>
                      <w:t xml:space="preserve">Pagina </w:t>
                    </w:r>
                    <w:r>
                      <w:fldChar w:fldCharType="begin"/>
                    </w:r>
                    <w:r>
                      <w:instrText>PAGE</w:instrText>
                    </w:r>
                    <w:r w:rsidR="00281C64">
                      <w:fldChar w:fldCharType="separate"/>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6F1DE" w14:textId="77777777" w:rsidR="00ED6CDB" w:rsidRDefault="001D01A6">
    <w:pPr>
      <w:spacing w:after="6377" w:line="14" w:lineRule="exact"/>
    </w:pPr>
    <w:r>
      <w:rPr>
        <w:noProof/>
      </w:rPr>
      <mc:AlternateContent>
        <mc:Choice Requires="wps">
          <w:drawing>
            <wp:anchor distT="0" distB="0" distL="0" distR="0" simplePos="0" relativeHeight="251656192" behindDoc="0" locked="1" layoutInCell="1" allowOverlap="1" wp14:anchorId="0EB3DC67" wp14:editId="251B0DEC">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C098419" w14:textId="77777777" w:rsidR="00ED6CDB" w:rsidRDefault="001D01A6">
                          <w:pPr>
                            <w:spacing w:line="240" w:lineRule="auto"/>
                          </w:pPr>
                          <w:r>
                            <w:rPr>
                              <w:noProof/>
                            </w:rPr>
                            <w:drawing>
                              <wp:inline distT="0" distB="0" distL="0" distR="0" wp14:anchorId="142125C7" wp14:editId="56B310B1">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EB3DC67"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C098419" w14:textId="77777777" w:rsidR="00ED6CDB" w:rsidRDefault="001D01A6">
                    <w:pPr>
                      <w:spacing w:line="240" w:lineRule="auto"/>
                    </w:pPr>
                    <w:r>
                      <w:rPr>
                        <w:noProof/>
                      </w:rPr>
                      <w:drawing>
                        <wp:inline distT="0" distB="0" distL="0" distR="0" wp14:anchorId="142125C7" wp14:editId="56B310B1">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9F1DA8C" wp14:editId="6E59EF18">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FADC923" w14:textId="77777777" w:rsidR="00ED6CDB" w:rsidRDefault="001D01A6">
                          <w:pPr>
                            <w:spacing w:line="240" w:lineRule="auto"/>
                          </w:pPr>
                          <w:r>
                            <w:rPr>
                              <w:noProof/>
                            </w:rPr>
                            <w:drawing>
                              <wp:inline distT="0" distB="0" distL="0" distR="0" wp14:anchorId="2E94487E" wp14:editId="09ADDCB9">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9F1DA8C"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FADC923" w14:textId="77777777" w:rsidR="00ED6CDB" w:rsidRDefault="001D01A6">
                    <w:pPr>
                      <w:spacing w:line="240" w:lineRule="auto"/>
                    </w:pPr>
                    <w:r>
                      <w:rPr>
                        <w:noProof/>
                      </w:rPr>
                      <w:drawing>
                        <wp:inline distT="0" distB="0" distL="0" distR="0" wp14:anchorId="2E94487E" wp14:editId="09ADDCB9">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B365B71" wp14:editId="3F5EAAEF">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15C61F1" w14:textId="77777777" w:rsidR="00ED6CDB" w:rsidRDefault="001D01A6">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B365B71"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15C61F1" w14:textId="77777777" w:rsidR="00ED6CDB" w:rsidRDefault="001D01A6">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DD06519" wp14:editId="2EC3347E">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BE64ED0" w14:textId="77777777" w:rsidR="00D64D9C" w:rsidRDefault="001D01A6" w:rsidP="001D01A6">
                          <w:r>
                            <w:t xml:space="preserve">Aan de Voorzitter van de Tweede Kamer </w:t>
                          </w:r>
                        </w:p>
                        <w:p w14:paraId="5C3ABDEE" w14:textId="77777777" w:rsidR="00D64D9C" w:rsidRDefault="00D64D9C" w:rsidP="00D64D9C">
                          <w:r>
                            <w:t>der Staten-Generaal</w:t>
                          </w:r>
                        </w:p>
                        <w:p w14:paraId="54952FEC" w14:textId="77777777" w:rsidR="00D64D9C" w:rsidRDefault="00D64D9C" w:rsidP="00D64D9C">
                          <w:r>
                            <w:t xml:space="preserve">Postbus 20018 </w:t>
                          </w:r>
                        </w:p>
                        <w:p w14:paraId="7A5C501D" w14:textId="77777777" w:rsidR="00D64D9C" w:rsidRDefault="00D64D9C" w:rsidP="00D64D9C">
                          <w:r>
                            <w:t>2500 EA  DEN HAAG</w:t>
                          </w:r>
                        </w:p>
                        <w:p w14:paraId="4677FDB2" w14:textId="4D6A83A3" w:rsidR="00ED6CDB" w:rsidRDefault="00ED6CDB"/>
                      </w:txbxContent>
                    </wps:txbx>
                    <wps:bodyPr vert="horz" wrap="square" lIns="0" tIns="0" rIns="0" bIns="0" anchor="t" anchorCtr="0"/>
                  </wps:wsp>
                </a:graphicData>
              </a:graphic>
            </wp:anchor>
          </w:drawing>
        </mc:Choice>
        <mc:Fallback>
          <w:pict>
            <v:shape w14:anchorId="2DD06519"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BE64ED0" w14:textId="77777777" w:rsidR="00D64D9C" w:rsidRDefault="001D01A6" w:rsidP="001D01A6">
                    <w:r>
                      <w:t xml:space="preserve">Aan de Voorzitter van de Tweede Kamer </w:t>
                    </w:r>
                  </w:p>
                  <w:p w14:paraId="5C3ABDEE" w14:textId="77777777" w:rsidR="00D64D9C" w:rsidRDefault="00D64D9C" w:rsidP="00D64D9C">
                    <w:r>
                      <w:t>der Staten-Generaal</w:t>
                    </w:r>
                  </w:p>
                  <w:p w14:paraId="54952FEC" w14:textId="77777777" w:rsidR="00D64D9C" w:rsidRDefault="00D64D9C" w:rsidP="00D64D9C">
                    <w:r>
                      <w:t xml:space="preserve">Postbus 20018 </w:t>
                    </w:r>
                  </w:p>
                  <w:p w14:paraId="7A5C501D" w14:textId="77777777" w:rsidR="00D64D9C" w:rsidRDefault="00D64D9C" w:rsidP="00D64D9C">
                    <w:r>
                      <w:t>2500 EA  DEN HAAG</w:t>
                    </w:r>
                  </w:p>
                  <w:p w14:paraId="4677FDB2" w14:textId="4D6A83A3" w:rsidR="00ED6CDB" w:rsidRDefault="00ED6CDB"/>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1C19966" wp14:editId="4B268671">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D6CDB" w14:paraId="65E2EDE4" w14:textId="77777777">
                            <w:trPr>
                              <w:trHeight w:val="240"/>
                            </w:trPr>
                            <w:tc>
                              <w:tcPr>
                                <w:tcW w:w="1140" w:type="dxa"/>
                              </w:tcPr>
                              <w:p w14:paraId="04139164" w14:textId="77777777" w:rsidR="00ED6CDB" w:rsidRDefault="001D01A6">
                                <w:r>
                                  <w:t>Datum</w:t>
                                </w:r>
                              </w:p>
                            </w:tc>
                            <w:tc>
                              <w:tcPr>
                                <w:tcW w:w="5918" w:type="dxa"/>
                              </w:tcPr>
                              <w:p w14:paraId="7DBD6544" w14:textId="4FC0EA43" w:rsidR="00ED6CDB" w:rsidRDefault="00281C64">
                                <w:sdt>
                                  <w:sdtPr>
                                    <w:id w:val="-817880110"/>
                                    <w:date w:fullDate="2025-06-30T00:00:00Z">
                                      <w:dateFormat w:val="d MMMM yyyy"/>
                                      <w:lid w:val="nl"/>
                                      <w:storeMappedDataAs w:val="dateTime"/>
                                      <w:calendar w:val="gregorian"/>
                                    </w:date>
                                  </w:sdtPr>
                                  <w:sdtEndPr/>
                                  <w:sdtContent>
                                    <w:r w:rsidR="005D34BA">
                                      <w:rPr>
                                        <w:lang w:val="nl"/>
                                      </w:rPr>
                                      <w:t>30</w:t>
                                    </w:r>
                                    <w:r w:rsidR="00F72F30">
                                      <w:rPr>
                                        <w:lang w:val="nl"/>
                                      </w:rPr>
                                      <w:t xml:space="preserve"> juni 2025</w:t>
                                    </w:r>
                                  </w:sdtContent>
                                </w:sdt>
                              </w:p>
                            </w:tc>
                          </w:tr>
                          <w:tr w:rsidR="00ED6CDB" w14:paraId="24496F77" w14:textId="77777777">
                            <w:trPr>
                              <w:trHeight w:val="240"/>
                            </w:trPr>
                            <w:tc>
                              <w:tcPr>
                                <w:tcW w:w="1140" w:type="dxa"/>
                              </w:tcPr>
                              <w:p w14:paraId="4DCD3E56" w14:textId="77777777" w:rsidR="00ED6CDB" w:rsidRDefault="001D01A6">
                                <w:r>
                                  <w:t>Betreft</w:t>
                                </w:r>
                              </w:p>
                            </w:tc>
                            <w:tc>
                              <w:tcPr>
                                <w:tcW w:w="5918" w:type="dxa"/>
                              </w:tcPr>
                              <w:p w14:paraId="55DD4268" w14:textId="77777777" w:rsidR="00ED6CDB" w:rsidRDefault="001D01A6">
                                <w:r>
                                  <w:t>Concepten Cyberbeveiligingsbesluit en Besluit weerbaarheid kritieke entiteiten</w:t>
                                </w:r>
                              </w:p>
                            </w:tc>
                          </w:tr>
                        </w:tbl>
                        <w:p w14:paraId="30460059" w14:textId="77777777" w:rsidR="001D01A6" w:rsidRDefault="001D01A6"/>
                      </w:txbxContent>
                    </wps:txbx>
                    <wps:bodyPr vert="horz" wrap="square" lIns="0" tIns="0" rIns="0" bIns="0" anchor="t" anchorCtr="0"/>
                  </wps:wsp>
                </a:graphicData>
              </a:graphic>
            </wp:anchor>
          </w:drawing>
        </mc:Choice>
        <mc:Fallback>
          <w:pict>
            <v:shape w14:anchorId="11C19966"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D6CDB" w14:paraId="65E2EDE4" w14:textId="77777777">
                      <w:trPr>
                        <w:trHeight w:val="240"/>
                      </w:trPr>
                      <w:tc>
                        <w:tcPr>
                          <w:tcW w:w="1140" w:type="dxa"/>
                        </w:tcPr>
                        <w:p w14:paraId="04139164" w14:textId="77777777" w:rsidR="00ED6CDB" w:rsidRDefault="001D01A6">
                          <w:r>
                            <w:t>Datum</w:t>
                          </w:r>
                        </w:p>
                      </w:tc>
                      <w:tc>
                        <w:tcPr>
                          <w:tcW w:w="5918" w:type="dxa"/>
                        </w:tcPr>
                        <w:p w14:paraId="7DBD6544" w14:textId="4FC0EA43" w:rsidR="00ED6CDB" w:rsidRDefault="00281C64">
                          <w:sdt>
                            <w:sdtPr>
                              <w:id w:val="-817880110"/>
                              <w:date w:fullDate="2025-06-30T00:00:00Z">
                                <w:dateFormat w:val="d MMMM yyyy"/>
                                <w:lid w:val="nl"/>
                                <w:storeMappedDataAs w:val="dateTime"/>
                                <w:calendar w:val="gregorian"/>
                              </w:date>
                            </w:sdtPr>
                            <w:sdtEndPr/>
                            <w:sdtContent>
                              <w:r w:rsidR="005D34BA">
                                <w:rPr>
                                  <w:lang w:val="nl"/>
                                </w:rPr>
                                <w:t>30</w:t>
                              </w:r>
                              <w:r w:rsidR="00F72F30">
                                <w:rPr>
                                  <w:lang w:val="nl"/>
                                </w:rPr>
                                <w:t xml:space="preserve"> juni 2025</w:t>
                              </w:r>
                            </w:sdtContent>
                          </w:sdt>
                        </w:p>
                      </w:tc>
                    </w:tr>
                    <w:tr w:rsidR="00ED6CDB" w14:paraId="24496F77" w14:textId="77777777">
                      <w:trPr>
                        <w:trHeight w:val="240"/>
                      </w:trPr>
                      <w:tc>
                        <w:tcPr>
                          <w:tcW w:w="1140" w:type="dxa"/>
                        </w:tcPr>
                        <w:p w14:paraId="4DCD3E56" w14:textId="77777777" w:rsidR="00ED6CDB" w:rsidRDefault="001D01A6">
                          <w:r>
                            <w:t>Betreft</w:t>
                          </w:r>
                        </w:p>
                      </w:tc>
                      <w:tc>
                        <w:tcPr>
                          <w:tcW w:w="5918" w:type="dxa"/>
                        </w:tcPr>
                        <w:p w14:paraId="55DD4268" w14:textId="77777777" w:rsidR="00ED6CDB" w:rsidRDefault="001D01A6">
                          <w:r>
                            <w:t>Concepten Cyberbeveiligingsbesluit en Besluit weerbaarheid kritieke entiteiten</w:t>
                          </w:r>
                        </w:p>
                      </w:tc>
                    </w:tr>
                  </w:tbl>
                  <w:p w14:paraId="30460059" w14:textId="77777777" w:rsidR="001D01A6" w:rsidRDefault="001D01A6"/>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0007338" wp14:editId="4C5100D6">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96DF385" w14:textId="77777777" w:rsidR="00ED6CDB" w:rsidRDefault="001D01A6">
                          <w:pPr>
                            <w:pStyle w:val="Referentiegegevensbold"/>
                          </w:pPr>
                          <w:r>
                            <w:t>Cluster secretaris-generaal</w:t>
                          </w:r>
                        </w:p>
                        <w:p w14:paraId="3A24214A" w14:textId="77777777" w:rsidR="00ED6CDB" w:rsidRDefault="001D01A6">
                          <w:pPr>
                            <w:pStyle w:val="Referentiegegevens"/>
                          </w:pPr>
                          <w:r>
                            <w:t>Directie Wetgeving en Juridische Zaken</w:t>
                          </w:r>
                        </w:p>
                        <w:p w14:paraId="171DE3E9" w14:textId="77777777" w:rsidR="00ED6CDB" w:rsidRDefault="001D01A6">
                          <w:pPr>
                            <w:pStyle w:val="Referentiegegevens"/>
                          </w:pPr>
                          <w:r>
                            <w:t>Sector staats- en bestuursrecht</w:t>
                          </w:r>
                        </w:p>
                        <w:p w14:paraId="70BD14D1" w14:textId="77777777" w:rsidR="00ED6CDB" w:rsidRDefault="00ED6CDB">
                          <w:pPr>
                            <w:pStyle w:val="WitregelW1"/>
                          </w:pPr>
                        </w:p>
                        <w:p w14:paraId="20D49874" w14:textId="77777777" w:rsidR="00ED6CDB" w:rsidRDefault="001D01A6">
                          <w:pPr>
                            <w:pStyle w:val="Referentiegegevens"/>
                          </w:pPr>
                          <w:r>
                            <w:t>Turfmarkt 147</w:t>
                          </w:r>
                        </w:p>
                        <w:p w14:paraId="16E95DCE" w14:textId="2866D04E" w:rsidR="00ED6CDB" w:rsidRPr="00D64D9C" w:rsidRDefault="001D01A6">
                          <w:pPr>
                            <w:pStyle w:val="Referentiegegevens"/>
                            <w:rPr>
                              <w:lang w:val="de-DE"/>
                            </w:rPr>
                          </w:pPr>
                          <w:r w:rsidRPr="00D64D9C">
                            <w:rPr>
                              <w:lang w:val="de-DE"/>
                            </w:rPr>
                            <w:t>2511 DP Den Haag</w:t>
                          </w:r>
                        </w:p>
                        <w:p w14:paraId="11C05C24" w14:textId="77777777" w:rsidR="00ED6CDB" w:rsidRPr="00D64D9C" w:rsidRDefault="001D01A6">
                          <w:pPr>
                            <w:pStyle w:val="Referentiegegevens"/>
                            <w:rPr>
                              <w:lang w:val="de-DE"/>
                            </w:rPr>
                          </w:pPr>
                          <w:r w:rsidRPr="00D64D9C">
                            <w:rPr>
                              <w:lang w:val="de-DE"/>
                            </w:rPr>
                            <w:t>Postbus 20301</w:t>
                          </w:r>
                        </w:p>
                        <w:p w14:paraId="1B9B7C50" w14:textId="674487B5" w:rsidR="00ED6CDB" w:rsidRPr="00D64D9C" w:rsidRDefault="001D01A6">
                          <w:pPr>
                            <w:pStyle w:val="Referentiegegevens"/>
                            <w:rPr>
                              <w:lang w:val="de-DE"/>
                            </w:rPr>
                          </w:pPr>
                          <w:r w:rsidRPr="00D64D9C">
                            <w:rPr>
                              <w:lang w:val="de-DE"/>
                            </w:rPr>
                            <w:t>2500 EH Den Haag</w:t>
                          </w:r>
                        </w:p>
                        <w:p w14:paraId="36FCDB7C" w14:textId="77777777" w:rsidR="00ED6CDB" w:rsidRPr="00D64D9C" w:rsidRDefault="001D01A6">
                          <w:pPr>
                            <w:pStyle w:val="Referentiegegevens"/>
                            <w:rPr>
                              <w:lang w:val="de-DE"/>
                            </w:rPr>
                          </w:pPr>
                          <w:r w:rsidRPr="00D64D9C">
                            <w:rPr>
                              <w:lang w:val="de-DE"/>
                            </w:rPr>
                            <w:t>www.rijksoverheid.nl/jenv</w:t>
                          </w:r>
                        </w:p>
                        <w:p w14:paraId="5ACAED0D" w14:textId="77777777" w:rsidR="001D01A6" w:rsidRPr="00D64D9C" w:rsidRDefault="001D01A6">
                          <w:pPr>
                            <w:pStyle w:val="Referentiegegevensbold"/>
                            <w:rPr>
                              <w:lang w:val="de-DE"/>
                            </w:rPr>
                          </w:pPr>
                        </w:p>
                        <w:p w14:paraId="51EA81B7" w14:textId="01775A2C" w:rsidR="00ED6CDB" w:rsidRDefault="001D01A6">
                          <w:pPr>
                            <w:pStyle w:val="Referentiegegevensbold"/>
                          </w:pPr>
                          <w:r>
                            <w:t>Onze referentie</w:t>
                          </w:r>
                        </w:p>
                        <w:p w14:paraId="0E0047D8" w14:textId="0050A079" w:rsidR="00D64D9C" w:rsidRDefault="001D01A6" w:rsidP="00D64D9C">
                          <w:pPr>
                            <w:pStyle w:val="Referentiegegevens"/>
                          </w:pPr>
                          <w:r>
                            <w:t>6483209</w:t>
                          </w:r>
                        </w:p>
                        <w:p w14:paraId="595F6310" w14:textId="72182FB8" w:rsidR="00D64D9C" w:rsidRPr="00D64D9C" w:rsidRDefault="00D64D9C" w:rsidP="00D64D9C">
                          <w:pPr>
                            <w:rPr>
                              <w:b/>
                              <w:bCs/>
                              <w:sz w:val="13"/>
                              <w:szCs w:val="13"/>
                            </w:rPr>
                          </w:pPr>
                          <w:r w:rsidRPr="00D64D9C">
                            <w:rPr>
                              <w:b/>
                              <w:bCs/>
                              <w:sz w:val="13"/>
                              <w:szCs w:val="13"/>
                            </w:rPr>
                            <w:t>Bijlagen</w:t>
                          </w:r>
                        </w:p>
                        <w:p w14:paraId="466866B9" w14:textId="24EBACCB" w:rsidR="00D64D9C" w:rsidRPr="00D64D9C" w:rsidRDefault="00D64D9C" w:rsidP="00D64D9C">
                          <w:pPr>
                            <w:rPr>
                              <w:sz w:val="13"/>
                              <w:szCs w:val="13"/>
                            </w:rPr>
                          </w:pPr>
                          <w:r w:rsidRPr="00D64D9C">
                            <w:rPr>
                              <w:sz w:val="13"/>
                              <w:szCs w:val="13"/>
                            </w:rPr>
                            <w:t>4</w:t>
                          </w:r>
                        </w:p>
                        <w:p w14:paraId="6CCE6A6E" w14:textId="514D342F" w:rsidR="00ED6CDB" w:rsidRDefault="00ED6CDB">
                          <w:pPr>
                            <w:pStyle w:val="Referentiegegevens"/>
                          </w:pPr>
                        </w:p>
                      </w:txbxContent>
                    </wps:txbx>
                    <wps:bodyPr vert="horz" wrap="square" lIns="0" tIns="0" rIns="0" bIns="0" anchor="t" anchorCtr="0"/>
                  </wps:wsp>
                </a:graphicData>
              </a:graphic>
            </wp:anchor>
          </w:drawing>
        </mc:Choice>
        <mc:Fallback>
          <w:pict>
            <v:shape w14:anchorId="20007338"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96DF385" w14:textId="77777777" w:rsidR="00ED6CDB" w:rsidRDefault="001D01A6">
                    <w:pPr>
                      <w:pStyle w:val="Referentiegegevensbold"/>
                    </w:pPr>
                    <w:r>
                      <w:t>Cluster secretaris-generaal</w:t>
                    </w:r>
                  </w:p>
                  <w:p w14:paraId="3A24214A" w14:textId="77777777" w:rsidR="00ED6CDB" w:rsidRDefault="001D01A6">
                    <w:pPr>
                      <w:pStyle w:val="Referentiegegevens"/>
                    </w:pPr>
                    <w:r>
                      <w:t>Directie Wetgeving en Juridische Zaken</w:t>
                    </w:r>
                  </w:p>
                  <w:p w14:paraId="171DE3E9" w14:textId="77777777" w:rsidR="00ED6CDB" w:rsidRDefault="001D01A6">
                    <w:pPr>
                      <w:pStyle w:val="Referentiegegevens"/>
                    </w:pPr>
                    <w:r>
                      <w:t>Sector staats- en bestuursrecht</w:t>
                    </w:r>
                  </w:p>
                  <w:p w14:paraId="70BD14D1" w14:textId="77777777" w:rsidR="00ED6CDB" w:rsidRDefault="00ED6CDB">
                    <w:pPr>
                      <w:pStyle w:val="WitregelW1"/>
                    </w:pPr>
                  </w:p>
                  <w:p w14:paraId="20D49874" w14:textId="77777777" w:rsidR="00ED6CDB" w:rsidRDefault="001D01A6">
                    <w:pPr>
                      <w:pStyle w:val="Referentiegegevens"/>
                    </w:pPr>
                    <w:r>
                      <w:t>Turfmarkt 147</w:t>
                    </w:r>
                  </w:p>
                  <w:p w14:paraId="16E95DCE" w14:textId="2866D04E" w:rsidR="00ED6CDB" w:rsidRPr="00D64D9C" w:rsidRDefault="001D01A6">
                    <w:pPr>
                      <w:pStyle w:val="Referentiegegevens"/>
                      <w:rPr>
                        <w:lang w:val="de-DE"/>
                      </w:rPr>
                    </w:pPr>
                    <w:r w:rsidRPr="00D64D9C">
                      <w:rPr>
                        <w:lang w:val="de-DE"/>
                      </w:rPr>
                      <w:t>2511 DP Den Haag</w:t>
                    </w:r>
                  </w:p>
                  <w:p w14:paraId="11C05C24" w14:textId="77777777" w:rsidR="00ED6CDB" w:rsidRPr="00D64D9C" w:rsidRDefault="001D01A6">
                    <w:pPr>
                      <w:pStyle w:val="Referentiegegevens"/>
                      <w:rPr>
                        <w:lang w:val="de-DE"/>
                      </w:rPr>
                    </w:pPr>
                    <w:r w:rsidRPr="00D64D9C">
                      <w:rPr>
                        <w:lang w:val="de-DE"/>
                      </w:rPr>
                      <w:t>Postbus 20301</w:t>
                    </w:r>
                  </w:p>
                  <w:p w14:paraId="1B9B7C50" w14:textId="674487B5" w:rsidR="00ED6CDB" w:rsidRPr="00D64D9C" w:rsidRDefault="001D01A6">
                    <w:pPr>
                      <w:pStyle w:val="Referentiegegevens"/>
                      <w:rPr>
                        <w:lang w:val="de-DE"/>
                      </w:rPr>
                    </w:pPr>
                    <w:r w:rsidRPr="00D64D9C">
                      <w:rPr>
                        <w:lang w:val="de-DE"/>
                      </w:rPr>
                      <w:t>2500 EH Den Haag</w:t>
                    </w:r>
                  </w:p>
                  <w:p w14:paraId="36FCDB7C" w14:textId="77777777" w:rsidR="00ED6CDB" w:rsidRPr="00D64D9C" w:rsidRDefault="001D01A6">
                    <w:pPr>
                      <w:pStyle w:val="Referentiegegevens"/>
                      <w:rPr>
                        <w:lang w:val="de-DE"/>
                      </w:rPr>
                    </w:pPr>
                    <w:r w:rsidRPr="00D64D9C">
                      <w:rPr>
                        <w:lang w:val="de-DE"/>
                      </w:rPr>
                      <w:t>www.rijksoverheid.nl/jenv</w:t>
                    </w:r>
                  </w:p>
                  <w:p w14:paraId="5ACAED0D" w14:textId="77777777" w:rsidR="001D01A6" w:rsidRPr="00D64D9C" w:rsidRDefault="001D01A6">
                    <w:pPr>
                      <w:pStyle w:val="Referentiegegevensbold"/>
                      <w:rPr>
                        <w:lang w:val="de-DE"/>
                      </w:rPr>
                    </w:pPr>
                  </w:p>
                  <w:p w14:paraId="51EA81B7" w14:textId="01775A2C" w:rsidR="00ED6CDB" w:rsidRDefault="001D01A6">
                    <w:pPr>
                      <w:pStyle w:val="Referentiegegevensbold"/>
                    </w:pPr>
                    <w:r>
                      <w:t>Onze referentie</w:t>
                    </w:r>
                  </w:p>
                  <w:p w14:paraId="0E0047D8" w14:textId="0050A079" w:rsidR="00D64D9C" w:rsidRDefault="001D01A6" w:rsidP="00D64D9C">
                    <w:pPr>
                      <w:pStyle w:val="Referentiegegevens"/>
                    </w:pPr>
                    <w:r>
                      <w:t>6483209</w:t>
                    </w:r>
                  </w:p>
                  <w:p w14:paraId="595F6310" w14:textId="72182FB8" w:rsidR="00D64D9C" w:rsidRPr="00D64D9C" w:rsidRDefault="00D64D9C" w:rsidP="00D64D9C">
                    <w:pPr>
                      <w:rPr>
                        <w:b/>
                        <w:bCs/>
                        <w:sz w:val="13"/>
                        <w:szCs w:val="13"/>
                      </w:rPr>
                    </w:pPr>
                    <w:r w:rsidRPr="00D64D9C">
                      <w:rPr>
                        <w:b/>
                        <w:bCs/>
                        <w:sz w:val="13"/>
                        <w:szCs w:val="13"/>
                      </w:rPr>
                      <w:t>Bijlagen</w:t>
                    </w:r>
                  </w:p>
                  <w:p w14:paraId="466866B9" w14:textId="24EBACCB" w:rsidR="00D64D9C" w:rsidRPr="00D64D9C" w:rsidRDefault="00D64D9C" w:rsidP="00D64D9C">
                    <w:pPr>
                      <w:rPr>
                        <w:sz w:val="13"/>
                        <w:szCs w:val="13"/>
                      </w:rPr>
                    </w:pPr>
                    <w:r w:rsidRPr="00D64D9C">
                      <w:rPr>
                        <w:sz w:val="13"/>
                        <w:szCs w:val="13"/>
                      </w:rPr>
                      <w:t>4</w:t>
                    </w:r>
                  </w:p>
                  <w:p w14:paraId="6CCE6A6E" w14:textId="514D342F" w:rsidR="00ED6CDB" w:rsidRDefault="00ED6CDB">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A99F53F" wp14:editId="5F62541E">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BCF76AA" w14:textId="77777777" w:rsidR="00ED6CDB" w:rsidRDefault="001D01A6">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5A99F53F"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BCF76AA" w14:textId="77777777" w:rsidR="00ED6CDB" w:rsidRDefault="001D01A6">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A41E1C2" wp14:editId="2C7EA7AB">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F80CD7D" w14:textId="77777777" w:rsidR="001D01A6" w:rsidRDefault="001D01A6"/>
                      </w:txbxContent>
                    </wps:txbx>
                    <wps:bodyPr vert="horz" wrap="square" lIns="0" tIns="0" rIns="0" bIns="0" anchor="t" anchorCtr="0"/>
                  </wps:wsp>
                </a:graphicData>
              </a:graphic>
            </wp:anchor>
          </w:drawing>
        </mc:Choice>
        <mc:Fallback>
          <w:pict>
            <v:shape w14:anchorId="5A41E1C2"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F80CD7D" w14:textId="77777777" w:rsidR="001D01A6" w:rsidRDefault="001D01A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6C8A0D"/>
    <w:multiLevelType w:val="multilevel"/>
    <w:tmpl w:val="760E58F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A728EDC"/>
    <w:multiLevelType w:val="multilevel"/>
    <w:tmpl w:val="E683F3A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D1A598A"/>
    <w:multiLevelType w:val="multilevel"/>
    <w:tmpl w:val="1E3B444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6D11491"/>
    <w:multiLevelType w:val="multilevel"/>
    <w:tmpl w:val="7AEEDDD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3E4A1CE"/>
    <w:multiLevelType w:val="multilevel"/>
    <w:tmpl w:val="B8BD2FC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6202A38D"/>
    <w:multiLevelType w:val="multilevel"/>
    <w:tmpl w:val="9B13595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233976079">
    <w:abstractNumId w:val="0"/>
  </w:num>
  <w:num w:numId="2" w16cid:durableId="673923385">
    <w:abstractNumId w:val="5"/>
  </w:num>
  <w:num w:numId="3" w16cid:durableId="548758753">
    <w:abstractNumId w:val="1"/>
  </w:num>
  <w:num w:numId="4" w16cid:durableId="724185443">
    <w:abstractNumId w:val="3"/>
  </w:num>
  <w:num w:numId="5" w16cid:durableId="1600333985">
    <w:abstractNumId w:val="4"/>
  </w:num>
  <w:num w:numId="6" w16cid:durableId="343560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1A6"/>
    <w:rsid w:val="000B43D7"/>
    <w:rsid w:val="000D34E9"/>
    <w:rsid w:val="000F05E0"/>
    <w:rsid w:val="00111CE6"/>
    <w:rsid w:val="00167EA2"/>
    <w:rsid w:val="001D01A6"/>
    <w:rsid w:val="00281C64"/>
    <w:rsid w:val="002933BD"/>
    <w:rsid w:val="002E31BF"/>
    <w:rsid w:val="003418DB"/>
    <w:rsid w:val="00345042"/>
    <w:rsid w:val="00380045"/>
    <w:rsid w:val="00485A5D"/>
    <w:rsid w:val="00487F64"/>
    <w:rsid w:val="004B1FA2"/>
    <w:rsid w:val="00501A11"/>
    <w:rsid w:val="00505F74"/>
    <w:rsid w:val="005D34BA"/>
    <w:rsid w:val="0071565D"/>
    <w:rsid w:val="00974675"/>
    <w:rsid w:val="00A50C61"/>
    <w:rsid w:val="00A74C37"/>
    <w:rsid w:val="00A976C6"/>
    <w:rsid w:val="00B22A12"/>
    <w:rsid w:val="00BB001A"/>
    <w:rsid w:val="00C252C5"/>
    <w:rsid w:val="00C33933"/>
    <w:rsid w:val="00C41749"/>
    <w:rsid w:val="00C602B5"/>
    <w:rsid w:val="00CE3B7B"/>
    <w:rsid w:val="00D04144"/>
    <w:rsid w:val="00D64D9C"/>
    <w:rsid w:val="00DA7ACC"/>
    <w:rsid w:val="00EC2BFB"/>
    <w:rsid w:val="00EC2F22"/>
    <w:rsid w:val="00ED6CDB"/>
    <w:rsid w:val="00EF20B9"/>
    <w:rsid w:val="00F47A5F"/>
    <w:rsid w:val="00F72F30"/>
    <w:rsid w:val="00F945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F8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D01A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D01A6"/>
    <w:rPr>
      <w:rFonts w:ascii="Verdana" w:hAnsi="Verdana"/>
      <w:color w:val="000000"/>
      <w:sz w:val="18"/>
      <w:szCs w:val="18"/>
    </w:rPr>
  </w:style>
  <w:style w:type="paragraph" w:styleId="Geenafstand">
    <w:name w:val="No Spacing"/>
    <w:link w:val="GeenafstandChar"/>
    <w:uiPriority w:val="1"/>
    <w:qFormat/>
    <w:rsid w:val="001D01A6"/>
    <w:pPr>
      <w:autoSpaceDN/>
      <w:textAlignment w:val="auto"/>
    </w:pPr>
    <w:rPr>
      <w:rFonts w:asciiTheme="minorHAnsi" w:eastAsiaTheme="minorHAnsi" w:hAnsiTheme="minorHAnsi" w:cstheme="minorBidi"/>
      <w:kern w:val="2"/>
      <w:sz w:val="22"/>
      <w:szCs w:val="22"/>
      <w:lang w:eastAsia="en-US"/>
      <w14:ligatures w14:val="standardContextual"/>
    </w:rPr>
  </w:style>
  <w:style w:type="character" w:customStyle="1" w:styleId="GeenafstandChar">
    <w:name w:val="Geen afstand Char"/>
    <w:basedOn w:val="Standaardalinea-lettertype"/>
    <w:link w:val="Geenafstand"/>
    <w:uiPriority w:val="1"/>
    <w:rsid w:val="001D01A6"/>
    <w:rPr>
      <w:rFonts w:asciiTheme="minorHAnsi" w:eastAsiaTheme="minorHAnsi" w:hAnsiTheme="minorHAnsi" w:cstheme="minorBidi"/>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1D01A6"/>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1D01A6"/>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1D01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156</ap:Words>
  <ap:Characters>864</ap:Characters>
  <ap:DocSecurity>0</ap:DocSecurity>
  <ap:Lines>7</ap:Lines>
  <ap:Paragraphs>2</ap:Paragraphs>
  <ap:ScaleCrop>false</ap:ScaleCrop>
  <ap:LinksUpToDate>false</ap:LinksUpToDate>
  <ap:CharactersWithSpaces>1018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2025-06-30T11:27:00.0000000Z</dcterms:created>
  <dcterms:modified xsi:type="dcterms:W3CDTF">2025-06-30T11:27:00.0000000Z</dcterms:modified>
  <dc:description>------------------------</dc:description>
  <version/>
  <category/>
</coreProperties>
</file>