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B714C" w:rsidR="00817A51" w:rsidP="00817A51" w:rsidRDefault="00817A51" w14:paraId="70C1F2FF" w14:textId="77777777">
      <w:pPr>
        <w:pStyle w:val="Geenafstand"/>
        <w:rPr>
          <w:rFonts w:ascii="Verdana" w:hAnsi="Verdana"/>
          <w:b/>
          <w:bCs/>
          <w:sz w:val="18"/>
          <w:szCs w:val="18"/>
        </w:rPr>
      </w:pPr>
      <w:r w:rsidRPr="002B714C">
        <w:rPr>
          <w:rFonts w:ascii="Verdana" w:hAnsi="Verdana"/>
          <w:b/>
          <w:bCs/>
          <w:sz w:val="18"/>
          <w:szCs w:val="18"/>
        </w:rPr>
        <w:t>Besluit van [datum], houdende regels ter uitvoering van de Wet weerbaarheid kritieke entiteiten (Besluit weerbaarheid kritieke entiteiten)</w:t>
      </w:r>
    </w:p>
    <w:p w:rsidRPr="002B714C" w:rsidR="00817A51" w:rsidP="00817A51" w:rsidRDefault="00817A51" w14:paraId="5B940DCE" w14:textId="77777777">
      <w:pPr>
        <w:pStyle w:val="Geenafstand"/>
        <w:rPr>
          <w:rFonts w:ascii="Verdana" w:hAnsi="Verdana"/>
          <w:sz w:val="18"/>
          <w:szCs w:val="18"/>
        </w:rPr>
      </w:pPr>
    </w:p>
    <w:p w:rsidRPr="002B714C" w:rsidR="00817A51" w:rsidP="00817A51" w:rsidRDefault="00817A51" w14:paraId="59E28AB3" w14:textId="77777777">
      <w:pPr>
        <w:pStyle w:val="Geenafstand"/>
        <w:rPr>
          <w:rFonts w:ascii="Verdana" w:hAnsi="Verdana"/>
          <w:sz w:val="18"/>
          <w:szCs w:val="18"/>
        </w:rPr>
      </w:pPr>
      <w:r w:rsidRPr="002B714C">
        <w:rPr>
          <w:rFonts w:ascii="Verdana" w:hAnsi="Verdana"/>
          <w:sz w:val="18"/>
          <w:szCs w:val="18"/>
        </w:rPr>
        <w:t xml:space="preserve">Wij Willem-Alexander, bij de gratie Gods, Koning der Nederlanden, Prins van Oranje-Nassau, enz. enz. enz. </w:t>
      </w:r>
    </w:p>
    <w:p w:rsidRPr="002B714C" w:rsidR="00817A51" w:rsidP="00817A51" w:rsidRDefault="00817A51" w14:paraId="62EFE053" w14:textId="77777777">
      <w:pPr>
        <w:pStyle w:val="Geenafstand"/>
        <w:rPr>
          <w:rFonts w:ascii="Verdana" w:hAnsi="Verdana"/>
          <w:sz w:val="18"/>
          <w:szCs w:val="18"/>
        </w:rPr>
      </w:pPr>
    </w:p>
    <w:p w:rsidRPr="002B714C" w:rsidR="00817A51" w:rsidP="00817A51" w:rsidRDefault="00817A51" w14:paraId="277DAE30" w14:textId="77777777">
      <w:pPr>
        <w:pStyle w:val="Geenafstand"/>
        <w:rPr>
          <w:rFonts w:ascii="Verdana" w:hAnsi="Verdana"/>
          <w:sz w:val="18"/>
          <w:szCs w:val="18"/>
        </w:rPr>
      </w:pPr>
      <w:r w:rsidRPr="002B714C">
        <w:rPr>
          <w:rFonts w:ascii="Verdana" w:hAnsi="Verdana"/>
          <w:sz w:val="18"/>
          <w:szCs w:val="18"/>
        </w:rPr>
        <w:t xml:space="preserve">Op de voordracht van Onze Minister van Justitie en Veiligheid van [datum], Directie Wetgeving en Juridische Zaken, nr. [nummer], gedaan in overeenstemming met Onze Ministers van PM; </w:t>
      </w:r>
    </w:p>
    <w:p w:rsidRPr="002B714C" w:rsidR="00817A51" w:rsidP="00817A51" w:rsidRDefault="00817A51" w14:paraId="1B903FB5" w14:textId="77777777">
      <w:pPr>
        <w:pStyle w:val="Geenafstand"/>
        <w:rPr>
          <w:rFonts w:ascii="Verdana" w:hAnsi="Verdana"/>
          <w:sz w:val="18"/>
          <w:szCs w:val="18"/>
        </w:rPr>
      </w:pPr>
    </w:p>
    <w:p w:rsidRPr="002B714C" w:rsidR="00817A51" w:rsidP="00817A51" w:rsidRDefault="00817A51" w14:paraId="07E8B52F" w14:textId="3771FEEF">
      <w:pPr>
        <w:pStyle w:val="Geenafstand"/>
        <w:rPr>
          <w:rFonts w:ascii="Verdana" w:hAnsi="Verdana"/>
          <w:sz w:val="18"/>
          <w:szCs w:val="18"/>
        </w:rPr>
      </w:pPr>
      <w:r w:rsidRPr="002B714C">
        <w:rPr>
          <w:rFonts w:ascii="Verdana" w:hAnsi="Verdana"/>
          <w:sz w:val="18"/>
          <w:szCs w:val="18"/>
        </w:rPr>
        <w:t xml:space="preserve">Gelet op de artikelen </w:t>
      </w:r>
      <w:r w:rsidRPr="002B714C" w:rsidR="004F6BB0">
        <w:rPr>
          <w:rFonts w:ascii="Verdana" w:hAnsi="Verdana"/>
          <w:sz w:val="18"/>
          <w:szCs w:val="18"/>
        </w:rPr>
        <w:t xml:space="preserve">10, derde lid, 14, vijfde lid, 15, vierde lid, </w:t>
      </w:r>
      <w:r w:rsidRPr="002B714C" w:rsidR="00F502D5">
        <w:rPr>
          <w:rFonts w:ascii="Verdana" w:hAnsi="Verdana"/>
          <w:sz w:val="18"/>
          <w:szCs w:val="18"/>
        </w:rPr>
        <w:t xml:space="preserve">17, vijfde en zesde lid, </w:t>
      </w:r>
      <w:r w:rsidRPr="002B714C" w:rsidR="004F6BB0">
        <w:rPr>
          <w:rFonts w:ascii="Verdana" w:hAnsi="Verdana"/>
          <w:sz w:val="18"/>
          <w:szCs w:val="18"/>
        </w:rPr>
        <w:t xml:space="preserve">en </w:t>
      </w:r>
      <w:r w:rsidR="00BF36F1">
        <w:rPr>
          <w:rFonts w:ascii="Verdana" w:hAnsi="Verdana"/>
          <w:sz w:val="18"/>
          <w:szCs w:val="18"/>
        </w:rPr>
        <w:t>33</w:t>
      </w:r>
      <w:r w:rsidRPr="002B714C" w:rsidR="00BF36F1">
        <w:rPr>
          <w:rFonts w:ascii="Verdana" w:hAnsi="Verdana"/>
          <w:sz w:val="18"/>
          <w:szCs w:val="18"/>
        </w:rPr>
        <w:t xml:space="preserve"> </w:t>
      </w:r>
      <w:r w:rsidRPr="002B714C">
        <w:rPr>
          <w:rFonts w:ascii="Verdana" w:hAnsi="Verdana"/>
          <w:sz w:val="18"/>
          <w:szCs w:val="18"/>
        </w:rPr>
        <w:t xml:space="preserve">van de Wet weerbaarheid kritieke entiteiten; </w:t>
      </w:r>
    </w:p>
    <w:p w:rsidRPr="002B714C" w:rsidR="00817A51" w:rsidP="00817A51" w:rsidRDefault="00817A51" w14:paraId="057B88EB" w14:textId="77777777">
      <w:pPr>
        <w:pStyle w:val="Geenafstand"/>
        <w:rPr>
          <w:rFonts w:ascii="Verdana" w:hAnsi="Verdana"/>
          <w:sz w:val="18"/>
          <w:szCs w:val="18"/>
        </w:rPr>
      </w:pPr>
    </w:p>
    <w:p w:rsidRPr="002B714C" w:rsidR="00817A51" w:rsidP="00817A51" w:rsidRDefault="00817A51" w14:paraId="6F4065BA" w14:textId="77777777">
      <w:pPr>
        <w:pStyle w:val="Geenafstand"/>
        <w:rPr>
          <w:rFonts w:ascii="Verdana" w:hAnsi="Verdana"/>
          <w:sz w:val="18"/>
          <w:szCs w:val="18"/>
        </w:rPr>
      </w:pPr>
      <w:r w:rsidRPr="002B714C">
        <w:rPr>
          <w:rFonts w:ascii="Verdana" w:hAnsi="Verdana"/>
          <w:sz w:val="18"/>
          <w:szCs w:val="18"/>
        </w:rPr>
        <w:t>De Afdeling advisering van de Raad van State gehoord (advies van [datum], nr. [PM]);</w:t>
      </w:r>
    </w:p>
    <w:p w:rsidRPr="002B714C" w:rsidR="00817A51" w:rsidP="00817A51" w:rsidRDefault="00817A51" w14:paraId="148B7FEB" w14:textId="77777777">
      <w:pPr>
        <w:pStyle w:val="Geenafstand"/>
        <w:rPr>
          <w:rFonts w:ascii="Verdana" w:hAnsi="Verdana"/>
          <w:sz w:val="18"/>
          <w:szCs w:val="18"/>
        </w:rPr>
      </w:pPr>
    </w:p>
    <w:p w:rsidRPr="002B714C" w:rsidR="00817A51" w:rsidP="00817A51" w:rsidRDefault="00817A51" w14:paraId="46B70ADA" w14:textId="77777777">
      <w:pPr>
        <w:pStyle w:val="Geenafstand"/>
        <w:rPr>
          <w:rFonts w:ascii="Verdana" w:hAnsi="Verdana"/>
          <w:sz w:val="18"/>
          <w:szCs w:val="18"/>
        </w:rPr>
      </w:pPr>
      <w:r w:rsidRPr="002B714C">
        <w:rPr>
          <w:rFonts w:ascii="Verdana" w:hAnsi="Verdana"/>
          <w:sz w:val="18"/>
          <w:szCs w:val="18"/>
        </w:rPr>
        <w:t xml:space="preserve">Gezien het nader rapport van Onze Minister van Justitie en Veiligheid van [datum], Directie Wetgeving en Juridische Zaken, nr. [nummer], uitgebracht in overeenstemming met Onze Ministers van PM; </w:t>
      </w:r>
    </w:p>
    <w:p w:rsidRPr="002B714C" w:rsidR="00817A51" w:rsidP="00817A51" w:rsidRDefault="00817A51" w14:paraId="772814AD" w14:textId="77777777">
      <w:pPr>
        <w:pStyle w:val="Geenafstand"/>
        <w:rPr>
          <w:rFonts w:ascii="Verdana" w:hAnsi="Verdana"/>
          <w:sz w:val="18"/>
          <w:szCs w:val="18"/>
        </w:rPr>
      </w:pPr>
    </w:p>
    <w:p w:rsidRPr="002B714C" w:rsidR="00817A51" w:rsidP="00817A51" w:rsidRDefault="00817A51" w14:paraId="57AE15A0" w14:textId="77777777">
      <w:pPr>
        <w:pStyle w:val="Geenafstand"/>
        <w:rPr>
          <w:rFonts w:ascii="Verdana" w:hAnsi="Verdana"/>
          <w:sz w:val="18"/>
          <w:szCs w:val="18"/>
        </w:rPr>
      </w:pPr>
      <w:r w:rsidRPr="002B714C">
        <w:rPr>
          <w:rFonts w:ascii="Verdana" w:hAnsi="Verdana"/>
          <w:sz w:val="18"/>
          <w:szCs w:val="18"/>
        </w:rPr>
        <w:t>Hebben goedgevonden en verstaan:</w:t>
      </w:r>
    </w:p>
    <w:p w:rsidRPr="002B714C" w:rsidR="00817A51" w:rsidP="00817A51" w:rsidRDefault="00817A51" w14:paraId="4C8080CD" w14:textId="77777777">
      <w:pPr>
        <w:pStyle w:val="Geenafstand"/>
        <w:rPr>
          <w:rFonts w:ascii="Verdana" w:hAnsi="Verdana"/>
          <w:b/>
          <w:bCs/>
          <w:sz w:val="18"/>
          <w:szCs w:val="18"/>
          <w:u w:val="single"/>
        </w:rPr>
      </w:pPr>
    </w:p>
    <w:p w:rsidRPr="002B714C" w:rsidR="00817A51" w:rsidP="00817A51" w:rsidRDefault="00817A51" w14:paraId="78DA24F7" w14:textId="77777777">
      <w:pPr>
        <w:pStyle w:val="Geenafstand"/>
        <w:rPr>
          <w:rFonts w:ascii="Verdana" w:hAnsi="Verdana"/>
          <w:b/>
          <w:bCs/>
          <w:sz w:val="18"/>
          <w:szCs w:val="18"/>
          <w:u w:val="single"/>
        </w:rPr>
      </w:pPr>
      <w:r w:rsidRPr="002B714C">
        <w:rPr>
          <w:rFonts w:ascii="Verdana" w:hAnsi="Verdana"/>
          <w:b/>
          <w:bCs/>
          <w:sz w:val="18"/>
          <w:szCs w:val="18"/>
          <w:u w:val="single"/>
        </w:rPr>
        <w:t>Hoofdstuk 1. Begripsbepaling</w:t>
      </w:r>
    </w:p>
    <w:p w:rsidRPr="008A1F1B" w:rsidR="00817A51" w:rsidP="00817A51" w:rsidRDefault="00817A51" w14:paraId="63C91888" w14:textId="77777777">
      <w:pPr>
        <w:pStyle w:val="Geenafstand"/>
        <w:rPr>
          <w:rFonts w:ascii="Verdana" w:hAnsi="Verdana"/>
          <w:b/>
          <w:bCs/>
          <w:sz w:val="18"/>
          <w:szCs w:val="18"/>
        </w:rPr>
      </w:pPr>
    </w:p>
    <w:p w:rsidRPr="002B714C" w:rsidR="00817A51" w:rsidP="00817A51" w:rsidRDefault="00817A51" w14:paraId="34BEFC8A" w14:textId="77777777">
      <w:pPr>
        <w:pStyle w:val="Geenafstand"/>
        <w:rPr>
          <w:rFonts w:ascii="Verdana" w:hAnsi="Verdana"/>
          <w:b/>
          <w:bCs/>
          <w:sz w:val="18"/>
          <w:szCs w:val="18"/>
        </w:rPr>
      </w:pPr>
      <w:r w:rsidRPr="002B714C">
        <w:rPr>
          <w:rFonts w:ascii="Verdana" w:hAnsi="Verdana"/>
          <w:b/>
          <w:bCs/>
          <w:sz w:val="18"/>
          <w:szCs w:val="18"/>
        </w:rPr>
        <w:t>Artikel 1 (begripsbepaling)</w:t>
      </w:r>
    </w:p>
    <w:p w:rsidRPr="002B714C" w:rsidR="00817A51" w:rsidP="00817A51" w:rsidRDefault="00817A51" w14:paraId="1DEAF986" w14:textId="77777777">
      <w:pPr>
        <w:pStyle w:val="Geenafstand"/>
        <w:rPr>
          <w:rFonts w:ascii="Verdana" w:hAnsi="Verdana"/>
          <w:sz w:val="18"/>
          <w:szCs w:val="18"/>
        </w:rPr>
      </w:pPr>
    </w:p>
    <w:p w:rsidRPr="002B714C" w:rsidR="00817A51" w:rsidP="00817A51" w:rsidRDefault="00817A51" w14:paraId="5A7356C8" w14:textId="77777777">
      <w:pPr>
        <w:pStyle w:val="Geenafstand"/>
        <w:rPr>
          <w:rFonts w:ascii="Verdana" w:hAnsi="Verdana"/>
          <w:sz w:val="18"/>
          <w:szCs w:val="18"/>
        </w:rPr>
      </w:pPr>
      <w:r w:rsidRPr="002B714C">
        <w:rPr>
          <w:rFonts w:ascii="Verdana" w:hAnsi="Verdana"/>
          <w:sz w:val="18"/>
          <w:szCs w:val="18"/>
        </w:rPr>
        <w:t>In dit besluit en de daarop berustende bepalingen wordt verstaan onder wet: Wet weerbaarheid kritieke entiteiten.</w:t>
      </w:r>
    </w:p>
    <w:p w:rsidRPr="002B714C" w:rsidR="00817A51" w:rsidP="00817A51" w:rsidRDefault="00817A51" w14:paraId="15D50CFA" w14:textId="77777777">
      <w:pPr>
        <w:pStyle w:val="Geenafstand"/>
        <w:rPr>
          <w:rFonts w:ascii="Verdana" w:hAnsi="Verdana"/>
          <w:b/>
          <w:bCs/>
          <w:sz w:val="18"/>
          <w:szCs w:val="18"/>
          <w:u w:val="single"/>
        </w:rPr>
      </w:pPr>
    </w:p>
    <w:p w:rsidRPr="002B714C" w:rsidR="00817A51" w:rsidP="00817A51" w:rsidRDefault="00817A51" w14:paraId="3320F970" w14:textId="0A231889">
      <w:pPr>
        <w:pStyle w:val="Geenafstand"/>
        <w:rPr>
          <w:rFonts w:ascii="Verdana" w:hAnsi="Verdana"/>
          <w:b/>
          <w:bCs/>
          <w:sz w:val="18"/>
          <w:szCs w:val="18"/>
          <w:u w:val="single"/>
        </w:rPr>
      </w:pPr>
      <w:r w:rsidRPr="002B714C">
        <w:rPr>
          <w:rFonts w:ascii="Verdana" w:hAnsi="Verdana"/>
          <w:b/>
          <w:bCs/>
          <w:sz w:val="18"/>
          <w:szCs w:val="18"/>
          <w:u w:val="single"/>
        </w:rPr>
        <w:t xml:space="preserve">Hoofdstuk </w:t>
      </w:r>
      <w:r w:rsidRPr="002B714C" w:rsidR="00076F07">
        <w:rPr>
          <w:rFonts w:ascii="Verdana" w:hAnsi="Verdana"/>
          <w:b/>
          <w:bCs/>
          <w:sz w:val="18"/>
          <w:szCs w:val="18"/>
          <w:u w:val="single"/>
        </w:rPr>
        <w:t>2</w:t>
      </w:r>
      <w:r w:rsidRPr="002B714C">
        <w:rPr>
          <w:rFonts w:ascii="Verdana" w:hAnsi="Verdana"/>
          <w:b/>
          <w:bCs/>
          <w:sz w:val="18"/>
          <w:szCs w:val="18"/>
          <w:u w:val="single"/>
        </w:rPr>
        <w:t>. Ondersteuning aan kritieke entiteiten</w:t>
      </w:r>
    </w:p>
    <w:p w:rsidRPr="002B714C" w:rsidR="00817A51" w:rsidP="00817A51" w:rsidRDefault="00817A51" w14:paraId="130E1BCD" w14:textId="77777777">
      <w:pPr>
        <w:pStyle w:val="Geenafstand"/>
        <w:rPr>
          <w:rFonts w:ascii="Verdana" w:hAnsi="Verdana"/>
          <w:b/>
          <w:bCs/>
          <w:sz w:val="18"/>
          <w:szCs w:val="18"/>
          <w:u w:val="single"/>
        </w:rPr>
      </w:pPr>
    </w:p>
    <w:p w:rsidRPr="002B714C" w:rsidR="00817A51" w:rsidP="00817A51" w:rsidRDefault="00817A51" w14:paraId="1F4D4058" w14:textId="29BADA5F">
      <w:pPr>
        <w:pStyle w:val="Geenafstand"/>
        <w:rPr>
          <w:rFonts w:ascii="Verdana" w:hAnsi="Verdana"/>
          <w:b/>
          <w:bCs/>
          <w:sz w:val="18"/>
          <w:szCs w:val="18"/>
        </w:rPr>
      </w:pPr>
      <w:r w:rsidRPr="002B714C">
        <w:rPr>
          <w:rFonts w:ascii="Verdana" w:hAnsi="Verdana"/>
          <w:b/>
          <w:bCs/>
          <w:sz w:val="18"/>
          <w:szCs w:val="18"/>
        </w:rPr>
        <w:t xml:space="preserve">Artikel </w:t>
      </w:r>
      <w:r w:rsidRPr="002B714C" w:rsidR="00076F07">
        <w:rPr>
          <w:rFonts w:ascii="Verdana" w:hAnsi="Verdana"/>
          <w:b/>
          <w:bCs/>
          <w:sz w:val="18"/>
          <w:szCs w:val="18"/>
        </w:rPr>
        <w:t>2</w:t>
      </w:r>
      <w:r w:rsidRPr="002B714C">
        <w:rPr>
          <w:rFonts w:ascii="Verdana" w:hAnsi="Verdana"/>
          <w:b/>
          <w:bCs/>
          <w:sz w:val="18"/>
          <w:szCs w:val="18"/>
        </w:rPr>
        <w:t xml:space="preserve"> (</w:t>
      </w:r>
      <w:r w:rsidRPr="002B714C" w:rsidR="00076F07">
        <w:rPr>
          <w:rFonts w:ascii="Verdana" w:hAnsi="Verdana" w:eastAsia="Times New Roman" w:cs="Arial"/>
          <w:b/>
          <w:bCs/>
          <w:w w:val="0"/>
          <w:sz w:val="18"/>
          <w:szCs w:val="18"/>
        </w:rPr>
        <w:t>ondersteuning aan kritieke entiteiten</w:t>
      </w:r>
      <w:r w:rsidRPr="002B714C">
        <w:rPr>
          <w:rFonts w:ascii="Verdana" w:hAnsi="Verdana"/>
          <w:b/>
          <w:bCs/>
          <w:sz w:val="18"/>
          <w:szCs w:val="18"/>
        </w:rPr>
        <w:t>)</w:t>
      </w:r>
    </w:p>
    <w:p w:rsidRPr="002B714C" w:rsidR="00817A51" w:rsidP="00817A51" w:rsidRDefault="00817A51" w14:paraId="71AA44A3" w14:textId="77777777">
      <w:pPr>
        <w:pStyle w:val="Geenafstand"/>
        <w:rPr>
          <w:rFonts w:ascii="Verdana" w:hAnsi="Verdana"/>
          <w:strike/>
          <w:sz w:val="18"/>
          <w:szCs w:val="18"/>
        </w:rPr>
      </w:pPr>
    </w:p>
    <w:p w:rsidRPr="002B714C" w:rsidR="00817A51" w:rsidP="00817A51" w:rsidRDefault="00817A51" w14:paraId="3E38A686" w14:textId="2D475C69">
      <w:pPr>
        <w:pStyle w:val="Geenafstand"/>
        <w:rPr>
          <w:rFonts w:ascii="Verdana" w:hAnsi="Verdana"/>
          <w:sz w:val="18"/>
          <w:szCs w:val="18"/>
        </w:rPr>
      </w:pPr>
      <w:r w:rsidRPr="002B714C">
        <w:rPr>
          <w:rFonts w:ascii="Verdana" w:hAnsi="Verdana"/>
          <w:sz w:val="18"/>
          <w:szCs w:val="18"/>
        </w:rPr>
        <w:t>Bij regeling van Onze Minister die het aangaat, na overleg met Onze Minister, kunnen regels worden gesteld over de samenwerking en ondersteuning, bedoeld in artikel 10, tweede lid, van de wet.</w:t>
      </w:r>
    </w:p>
    <w:p w:rsidRPr="002B714C" w:rsidR="00817A51" w:rsidP="00817A51" w:rsidRDefault="00817A51" w14:paraId="1E593720" w14:textId="77777777">
      <w:pPr>
        <w:pStyle w:val="Geenafstand"/>
        <w:rPr>
          <w:rFonts w:ascii="Verdana" w:hAnsi="Verdana"/>
          <w:sz w:val="18"/>
          <w:szCs w:val="18"/>
        </w:rPr>
      </w:pPr>
    </w:p>
    <w:p w:rsidRPr="002B714C" w:rsidR="00817A51" w:rsidP="00817A51" w:rsidRDefault="00817A51" w14:paraId="5FA4954C" w14:textId="12C02ED4">
      <w:pPr>
        <w:pStyle w:val="Geenafstand"/>
        <w:rPr>
          <w:rFonts w:ascii="Verdana" w:hAnsi="Verdana"/>
          <w:b/>
          <w:bCs/>
          <w:sz w:val="18"/>
          <w:szCs w:val="18"/>
        </w:rPr>
      </w:pPr>
      <w:r w:rsidRPr="002B714C">
        <w:rPr>
          <w:rFonts w:ascii="Verdana" w:hAnsi="Verdana"/>
          <w:b/>
          <w:bCs/>
          <w:sz w:val="18"/>
          <w:szCs w:val="18"/>
          <w:u w:val="single"/>
        </w:rPr>
        <w:t xml:space="preserve">Hoofdstuk </w:t>
      </w:r>
      <w:r w:rsidRPr="002B714C" w:rsidR="00167EBE">
        <w:rPr>
          <w:rFonts w:ascii="Verdana" w:hAnsi="Verdana"/>
          <w:b/>
          <w:bCs/>
          <w:sz w:val="18"/>
          <w:szCs w:val="18"/>
          <w:u w:val="single"/>
        </w:rPr>
        <w:t>3</w:t>
      </w:r>
      <w:r w:rsidRPr="002B714C">
        <w:rPr>
          <w:rFonts w:ascii="Verdana" w:hAnsi="Verdana"/>
          <w:b/>
          <w:bCs/>
          <w:sz w:val="18"/>
          <w:szCs w:val="18"/>
          <w:u w:val="single"/>
        </w:rPr>
        <w:t>. Risicobeoordeling door de kritieke entiteit</w:t>
      </w:r>
      <w:r w:rsidRPr="002B714C">
        <w:rPr>
          <w:rFonts w:ascii="Verdana" w:hAnsi="Verdana"/>
          <w:sz w:val="18"/>
          <w:szCs w:val="18"/>
        </w:rPr>
        <w:br/>
      </w:r>
      <w:r w:rsidRPr="002B714C">
        <w:rPr>
          <w:rFonts w:ascii="Verdana" w:hAnsi="Verdana"/>
          <w:sz w:val="18"/>
          <w:szCs w:val="18"/>
        </w:rPr>
        <w:br/>
      </w:r>
      <w:r w:rsidRPr="002B714C">
        <w:rPr>
          <w:rFonts w:ascii="Verdana" w:hAnsi="Verdana"/>
          <w:b/>
          <w:bCs/>
          <w:sz w:val="18"/>
          <w:szCs w:val="18"/>
        </w:rPr>
        <w:t xml:space="preserve">Artikel </w:t>
      </w:r>
      <w:r w:rsidRPr="002B714C" w:rsidR="0051797C">
        <w:rPr>
          <w:rFonts w:ascii="Verdana" w:hAnsi="Verdana"/>
          <w:b/>
          <w:bCs/>
          <w:sz w:val="18"/>
          <w:szCs w:val="18"/>
        </w:rPr>
        <w:t>3</w:t>
      </w:r>
      <w:r w:rsidRPr="002B714C">
        <w:rPr>
          <w:rFonts w:ascii="Verdana" w:hAnsi="Verdana"/>
          <w:b/>
          <w:bCs/>
          <w:sz w:val="18"/>
          <w:szCs w:val="18"/>
        </w:rPr>
        <w:t xml:space="preserve"> (risicobeoordeling door de kritieke entiteit)</w:t>
      </w:r>
    </w:p>
    <w:p w:rsidRPr="002B714C" w:rsidR="00817A51" w:rsidP="00817A51" w:rsidRDefault="00817A51" w14:paraId="48007A2C" w14:textId="77777777">
      <w:pPr>
        <w:pStyle w:val="Geenafstand"/>
        <w:rPr>
          <w:rFonts w:ascii="Verdana" w:hAnsi="Verdana"/>
          <w:sz w:val="18"/>
          <w:szCs w:val="18"/>
        </w:rPr>
      </w:pPr>
    </w:p>
    <w:p w:rsidRPr="002B714C" w:rsidR="00817A51" w:rsidP="00817A51" w:rsidRDefault="00817A51" w14:paraId="555BC399" w14:textId="372D1D96">
      <w:pPr>
        <w:pStyle w:val="Geenafstand"/>
        <w:rPr>
          <w:rFonts w:ascii="Verdana" w:hAnsi="Verdana" w:cs="Arial"/>
          <w:kern w:val="2"/>
          <w:sz w:val="18"/>
          <w:szCs w:val="18"/>
          <w14:ligatures w14:val="standardContextual"/>
        </w:rPr>
      </w:pPr>
      <w:r w:rsidRPr="002B714C">
        <w:rPr>
          <w:rFonts w:ascii="Verdana" w:hAnsi="Verdana" w:cs="Arial"/>
          <w:kern w:val="2"/>
          <w:sz w:val="18"/>
          <w:szCs w:val="18"/>
          <w14:ligatures w14:val="standardContextual"/>
        </w:rPr>
        <w:t xml:space="preserve">1. De kritieke entiteit heeft </w:t>
      </w:r>
      <w:r w:rsidRPr="002B714C" w:rsidR="00702F9F">
        <w:rPr>
          <w:rFonts w:ascii="Verdana" w:hAnsi="Verdana" w:cs="Arial"/>
          <w:kern w:val="2"/>
          <w:sz w:val="18"/>
          <w:szCs w:val="18"/>
          <w14:ligatures w14:val="standardContextual"/>
        </w:rPr>
        <w:t xml:space="preserve">vastgesteld </w:t>
      </w:r>
      <w:r w:rsidRPr="002B714C">
        <w:rPr>
          <w:rFonts w:ascii="Verdana" w:hAnsi="Verdana" w:cs="Arial"/>
          <w:kern w:val="2"/>
          <w:sz w:val="18"/>
          <w:szCs w:val="18"/>
          <w14:ligatures w14:val="standardContextual"/>
        </w:rPr>
        <w:t xml:space="preserve">beleid over het uitvoeren van de risicobeoordeling, </w:t>
      </w:r>
      <w:r w:rsidRPr="002B714C">
        <w:rPr>
          <w:rFonts w:ascii="Verdana" w:hAnsi="Verdana"/>
          <w:sz w:val="18"/>
          <w:szCs w:val="18"/>
        </w:rPr>
        <w:t>bedoeld in artikel 14 van de wet</w:t>
      </w:r>
      <w:r w:rsidRPr="002B714C">
        <w:rPr>
          <w:rFonts w:ascii="Verdana" w:hAnsi="Verdana" w:cs="Arial"/>
          <w:kern w:val="2"/>
          <w:sz w:val="18"/>
          <w:szCs w:val="18"/>
          <w14:ligatures w14:val="standardContextual"/>
        </w:rPr>
        <w:t xml:space="preserve">. De entiteit legt dat beleid schriftelijk vast, past </w:t>
      </w:r>
      <w:bookmarkStart w:name="_Hlk184801643" w:id="0"/>
      <w:r w:rsidRPr="002B714C">
        <w:rPr>
          <w:rFonts w:ascii="Verdana" w:hAnsi="Verdana" w:cs="Arial"/>
          <w:kern w:val="2"/>
          <w:sz w:val="18"/>
          <w:szCs w:val="18"/>
          <w14:ligatures w14:val="standardContextual"/>
        </w:rPr>
        <w:t>dat beleid</w:t>
      </w:r>
      <w:r w:rsidRPr="002B714C" w:rsidR="0051797C">
        <w:rPr>
          <w:rFonts w:ascii="Verdana" w:hAnsi="Verdana" w:cs="Arial"/>
          <w:kern w:val="2"/>
          <w:sz w:val="18"/>
          <w:szCs w:val="18"/>
          <w14:ligatures w14:val="standardContextual"/>
        </w:rPr>
        <w:t xml:space="preserve"> aantoonbaar</w:t>
      </w:r>
      <w:r w:rsidRPr="002B714C">
        <w:rPr>
          <w:rFonts w:ascii="Verdana" w:hAnsi="Verdana" w:cs="Arial"/>
          <w:kern w:val="2"/>
          <w:sz w:val="18"/>
          <w:szCs w:val="18"/>
          <w14:ligatures w14:val="standardContextual"/>
        </w:rPr>
        <w:t xml:space="preserve"> toe</w:t>
      </w:r>
      <w:r w:rsidR="00B60921">
        <w:rPr>
          <w:rFonts w:ascii="Verdana" w:hAnsi="Verdana" w:cs="Arial"/>
          <w:kern w:val="2"/>
          <w:sz w:val="18"/>
          <w:szCs w:val="18"/>
          <w14:ligatures w14:val="standardContextual"/>
        </w:rPr>
        <w:t xml:space="preserve"> en</w:t>
      </w:r>
      <w:r w:rsidRPr="002B714C">
        <w:rPr>
          <w:rFonts w:ascii="Verdana" w:hAnsi="Verdana" w:cs="Arial"/>
          <w:kern w:val="2"/>
          <w:sz w:val="18"/>
          <w:szCs w:val="18"/>
          <w14:ligatures w14:val="standardContextual"/>
        </w:rPr>
        <w:t xml:space="preserve"> monitort de </w:t>
      </w:r>
      <w:r w:rsidR="00A877A2">
        <w:rPr>
          <w:rFonts w:ascii="Verdana" w:hAnsi="Verdana" w:cs="Arial"/>
          <w:kern w:val="2"/>
          <w:sz w:val="18"/>
          <w:szCs w:val="18"/>
          <w14:ligatures w14:val="standardContextual"/>
        </w:rPr>
        <w:t>uitvoering</w:t>
      </w:r>
      <w:r w:rsidRPr="002B714C" w:rsidR="00A877A2">
        <w:rPr>
          <w:rFonts w:ascii="Verdana" w:hAnsi="Verdana" w:cs="Arial"/>
          <w:kern w:val="2"/>
          <w:sz w:val="18"/>
          <w:szCs w:val="18"/>
          <w14:ligatures w14:val="standardContextual"/>
        </w:rPr>
        <w:t xml:space="preserve"> </w:t>
      </w:r>
      <w:r w:rsidRPr="002B714C">
        <w:rPr>
          <w:rFonts w:ascii="Verdana" w:hAnsi="Verdana" w:cs="Arial"/>
          <w:kern w:val="2"/>
          <w:sz w:val="18"/>
          <w:szCs w:val="18"/>
          <w14:ligatures w14:val="standardContextual"/>
        </w:rPr>
        <w:t>en effectiviteit van dat beleid</w:t>
      </w:r>
      <w:bookmarkEnd w:id="0"/>
      <w:r w:rsidRPr="002B714C">
        <w:rPr>
          <w:rFonts w:ascii="Verdana" w:hAnsi="Verdana" w:cs="Arial"/>
          <w:kern w:val="2"/>
          <w:sz w:val="18"/>
          <w:szCs w:val="18"/>
          <w14:ligatures w14:val="standardContextual"/>
        </w:rPr>
        <w:t xml:space="preserve">. </w:t>
      </w:r>
    </w:p>
    <w:p w:rsidRPr="002B714C" w:rsidR="006E0EA5" w:rsidP="00817A51" w:rsidRDefault="006E0EA5" w14:paraId="77B2C2A7" w14:textId="77777777">
      <w:pPr>
        <w:pStyle w:val="Geenafstand"/>
        <w:rPr>
          <w:rFonts w:ascii="Verdana" w:hAnsi="Verdana" w:cs="Arial"/>
          <w:kern w:val="2"/>
          <w:sz w:val="18"/>
          <w:szCs w:val="18"/>
          <w14:ligatures w14:val="standardContextual"/>
        </w:rPr>
      </w:pPr>
    </w:p>
    <w:p w:rsidRPr="002B714C" w:rsidR="00817A51" w:rsidP="00817A51" w:rsidRDefault="00590438" w14:paraId="3C6BA7B6" w14:textId="348F6B72">
      <w:pPr>
        <w:pStyle w:val="Geenafstand"/>
        <w:rPr>
          <w:rFonts w:ascii="Verdana" w:hAnsi="Verdana" w:cs="Arial"/>
          <w:kern w:val="2"/>
          <w:sz w:val="18"/>
          <w:szCs w:val="18"/>
          <w14:ligatures w14:val="standardContextual"/>
        </w:rPr>
      </w:pPr>
      <w:r w:rsidRPr="002B714C">
        <w:rPr>
          <w:rFonts w:ascii="Verdana" w:hAnsi="Verdana" w:cs="Arial"/>
          <w:kern w:val="2"/>
          <w:sz w:val="18"/>
          <w:szCs w:val="18"/>
          <w14:ligatures w14:val="standardContextual"/>
        </w:rPr>
        <w:t>2</w:t>
      </w:r>
      <w:r w:rsidRPr="002B714C" w:rsidR="006E0EA5">
        <w:rPr>
          <w:rFonts w:ascii="Verdana" w:hAnsi="Verdana" w:cs="Arial"/>
          <w:kern w:val="2"/>
          <w:sz w:val="18"/>
          <w:szCs w:val="18"/>
          <w14:ligatures w14:val="standardContextual"/>
        </w:rPr>
        <w:t xml:space="preserve">. De kritieke entiteit houdt bij het uitvoeren van de risicobeoordeling, bedoeld in artikel 14 van de wet, rekening met de mate waarin de dienstverlening van haar rechtstreekse leveranciers en </w:t>
      </w:r>
      <w:r w:rsidRPr="002B714C" w:rsidR="00C006CA">
        <w:rPr>
          <w:rFonts w:ascii="Verdana" w:hAnsi="Verdana"/>
          <w:sz w:val="18"/>
          <w:szCs w:val="18"/>
        </w:rPr>
        <w:t xml:space="preserve">rechtstreekse </w:t>
      </w:r>
      <w:r w:rsidRPr="002B714C" w:rsidR="006E0EA5">
        <w:rPr>
          <w:rFonts w:ascii="Verdana" w:hAnsi="Verdana" w:cs="Arial"/>
          <w:kern w:val="2"/>
          <w:sz w:val="18"/>
          <w:szCs w:val="18"/>
          <w14:ligatures w14:val="standardContextual"/>
        </w:rPr>
        <w:t xml:space="preserve">dienstverleners </w:t>
      </w:r>
      <w:r w:rsidRPr="002B714C" w:rsidR="008032DC">
        <w:rPr>
          <w:rFonts w:ascii="Verdana" w:hAnsi="Verdana" w:cs="Arial"/>
          <w:kern w:val="2"/>
          <w:sz w:val="18"/>
          <w:szCs w:val="18"/>
          <w14:ligatures w14:val="standardContextual"/>
        </w:rPr>
        <w:t xml:space="preserve">een </w:t>
      </w:r>
      <w:r w:rsidRPr="002B714C" w:rsidR="006E0EA5">
        <w:rPr>
          <w:rFonts w:ascii="Verdana" w:hAnsi="Verdana" w:cs="Arial"/>
          <w:kern w:val="2"/>
          <w:sz w:val="18"/>
          <w:szCs w:val="18"/>
          <w14:ligatures w14:val="standardContextual"/>
        </w:rPr>
        <w:t>risic</w:t>
      </w:r>
      <w:r w:rsidRPr="002B714C" w:rsidR="008032DC">
        <w:rPr>
          <w:rFonts w:ascii="Verdana" w:hAnsi="Verdana" w:cs="Arial"/>
          <w:kern w:val="2"/>
          <w:sz w:val="18"/>
          <w:szCs w:val="18"/>
          <w14:ligatures w14:val="standardContextual"/>
        </w:rPr>
        <w:t>o</w:t>
      </w:r>
      <w:r w:rsidRPr="002B714C" w:rsidR="006E0EA5">
        <w:rPr>
          <w:rFonts w:ascii="Verdana" w:hAnsi="Verdana" w:cs="Arial"/>
          <w:kern w:val="2"/>
          <w:sz w:val="18"/>
          <w:szCs w:val="18"/>
          <w14:ligatures w14:val="standardContextual"/>
        </w:rPr>
        <w:t xml:space="preserve"> kan vormen voor haar </w:t>
      </w:r>
      <w:r w:rsidRPr="002B714C" w:rsidR="00E64B07">
        <w:rPr>
          <w:rFonts w:ascii="Verdana" w:hAnsi="Verdana" w:cs="Arial"/>
          <w:kern w:val="2"/>
          <w:sz w:val="18"/>
          <w:szCs w:val="18"/>
          <w14:ligatures w14:val="standardContextual"/>
        </w:rPr>
        <w:t xml:space="preserve">eigen </w:t>
      </w:r>
      <w:r w:rsidRPr="002B714C" w:rsidR="006E0EA5">
        <w:rPr>
          <w:rFonts w:ascii="Verdana" w:hAnsi="Verdana" w:cs="Arial"/>
          <w:kern w:val="2"/>
          <w:sz w:val="18"/>
          <w:szCs w:val="18"/>
          <w14:ligatures w14:val="standardContextual"/>
        </w:rPr>
        <w:t>verlening van een essentiële dienst.</w:t>
      </w:r>
    </w:p>
    <w:p w:rsidRPr="002B714C" w:rsidR="006E0EA5" w:rsidP="00817A51" w:rsidRDefault="006E0EA5" w14:paraId="59B695A7" w14:textId="77777777">
      <w:pPr>
        <w:pStyle w:val="Geenafstand"/>
        <w:rPr>
          <w:rFonts w:ascii="Verdana" w:hAnsi="Verdana" w:cs="Arial"/>
          <w:kern w:val="2"/>
          <w:sz w:val="18"/>
          <w:szCs w:val="18"/>
          <w14:ligatures w14:val="standardContextual"/>
        </w:rPr>
      </w:pPr>
    </w:p>
    <w:p w:rsidR="00817A51" w:rsidP="00817A51" w:rsidRDefault="00590438" w14:paraId="090DD6E0" w14:textId="4B819730">
      <w:pPr>
        <w:pStyle w:val="Geenafstand"/>
        <w:rPr>
          <w:rFonts w:ascii="Verdana" w:hAnsi="Verdana" w:cs="Arial"/>
          <w:kern w:val="2"/>
          <w:sz w:val="18"/>
          <w:szCs w:val="18"/>
          <w14:ligatures w14:val="standardContextual"/>
        </w:rPr>
      </w:pPr>
      <w:r w:rsidRPr="002B714C">
        <w:rPr>
          <w:rFonts w:ascii="Verdana" w:hAnsi="Verdana" w:cs="Arial"/>
          <w:kern w:val="2"/>
          <w:sz w:val="18"/>
          <w:szCs w:val="18"/>
          <w14:ligatures w14:val="standardContextual"/>
        </w:rPr>
        <w:t>3</w:t>
      </w:r>
      <w:r w:rsidRPr="002B714C" w:rsidR="00817A51">
        <w:rPr>
          <w:rFonts w:ascii="Verdana" w:hAnsi="Verdana" w:cs="Arial"/>
          <w:kern w:val="2"/>
          <w:sz w:val="18"/>
          <w:szCs w:val="18"/>
          <w14:ligatures w14:val="standardContextual"/>
        </w:rPr>
        <w:t>. De kritieke entiteit legt de uitgevoerde risicobeoordeling, bedoeld in artikel 14 van de wet, schriftelijk vast.</w:t>
      </w:r>
    </w:p>
    <w:p w:rsidR="00897AD3" w:rsidP="00817A51" w:rsidRDefault="00897AD3" w14:paraId="425B7F9B" w14:textId="77777777">
      <w:pPr>
        <w:pStyle w:val="Geenafstand"/>
        <w:rPr>
          <w:rFonts w:ascii="Verdana" w:hAnsi="Verdana" w:cs="Arial"/>
          <w:kern w:val="2"/>
          <w:sz w:val="18"/>
          <w:szCs w:val="18"/>
          <w14:ligatures w14:val="standardContextual"/>
        </w:rPr>
      </w:pPr>
    </w:p>
    <w:p w:rsidRPr="002B714C" w:rsidR="00897AD3" w:rsidP="00817A51" w:rsidRDefault="00897AD3" w14:paraId="7C44438A" w14:textId="23FE08E6">
      <w:pPr>
        <w:pStyle w:val="Geenafstand"/>
        <w:rPr>
          <w:rFonts w:ascii="Verdana" w:hAnsi="Verdana" w:cs="Arial"/>
          <w:kern w:val="2"/>
          <w:sz w:val="18"/>
          <w:szCs w:val="18"/>
          <w14:ligatures w14:val="standardContextual"/>
        </w:rPr>
      </w:pPr>
      <w:r>
        <w:rPr>
          <w:rFonts w:ascii="Verdana" w:hAnsi="Verdana" w:cs="Arial"/>
          <w:kern w:val="2"/>
          <w:sz w:val="18"/>
          <w:szCs w:val="18"/>
          <w14:ligatures w14:val="standardContextual"/>
        </w:rPr>
        <w:t xml:space="preserve">4. </w:t>
      </w:r>
      <w:r w:rsidRPr="00897AD3">
        <w:rPr>
          <w:rFonts w:ascii="Verdana" w:hAnsi="Verdana" w:cs="Arial"/>
          <w:kern w:val="2"/>
          <w:sz w:val="18"/>
          <w:szCs w:val="18"/>
          <w14:ligatures w14:val="standardContextual"/>
        </w:rPr>
        <w:t xml:space="preserve">De kritieke entiteit evalueert </w:t>
      </w:r>
      <w:r>
        <w:rPr>
          <w:rFonts w:ascii="Verdana" w:hAnsi="Verdana" w:cs="Arial"/>
          <w:kern w:val="2"/>
          <w:sz w:val="18"/>
          <w:szCs w:val="18"/>
          <w14:ligatures w14:val="standardContextual"/>
        </w:rPr>
        <w:t xml:space="preserve">het beleid, bedoeld in het eerste lid, </w:t>
      </w:r>
      <w:r w:rsidRPr="00897AD3">
        <w:rPr>
          <w:rFonts w:ascii="Verdana" w:hAnsi="Verdana" w:cs="Arial"/>
          <w:kern w:val="2"/>
          <w:sz w:val="18"/>
          <w:szCs w:val="18"/>
          <w14:ligatures w14:val="standardContextual"/>
        </w:rPr>
        <w:t xml:space="preserve">ten minste elke vier jaar na de eerste risicobeoordeling, of eerder, indien hiertoe aanleiding bestaat, en legt het resultaat daarvan schriftelijk vast. De entiteit past naar aanleiding van die evaluaties </w:t>
      </w:r>
      <w:r w:rsidR="00B60921">
        <w:rPr>
          <w:rFonts w:ascii="Verdana" w:hAnsi="Verdana" w:cs="Arial"/>
          <w:kern w:val="2"/>
          <w:sz w:val="18"/>
          <w:szCs w:val="18"/>
          <w14:ligatures w14:val="standardContextual"/>
        </w:rPr>
        <w:t>het beleid</w:t>
      </w:r>
      <w:r w:rsidRPr="00897AD3">
        <w:rPr>
          <w:rFonts w:ascii="Verdana" w:hAnsi="Verdana" w:cs="Arial"/>
          <w:kern w:val="2"/>
          <w:sz w:val="18"/>
          <w:szCs w:val="18"/>
          <w14:ligatures w14:val="standardContextual"/>
        </w:rPr>
        <w:t xml:space="preserve"> waar nodig aan.</w:t>
      </w:r>
    </w:p>
    <w:p w:rsidRPr="002B714C" w:rsidR="00817A51" w:rsidP="00817A51" w:rsidRDefault="00817A51" w14:paraId="72F8F61C" w14:textId="77777777">
      <w:pPr>
        <w:pStyle w:val="Geenafstand"/>
        <w:rPr>
          <w:rFonts w:ascii="Verdana" w:hAnsi="Verdana"/>
          <w:sz w:val="18"/>
          <w:szCs w:val="18"/>
        </w:rPr>
      </w:pPr>
    </w:p>
    <w:p w:rsidRPr="002B714C" w:rsidR="00817A51" w:rsidP="00817A51" w:rsidRDefault="00817A51" w14:paraId="41F650E7" w14:textId="5C4E1165">
      <w:pPr>
        <w:pStyle w:val="Geenafstand"/>
        <w:rPr>
          <w:rFonts w:ascii="Verdana" w:hAnsi="Verdana"/>
          <w:sz w:val="18"/>
          <w:szCs w:val="18"/>
        </w:rPr>
      </w:pPr>
      <w:r w:rsidRPr="002B714C">
        <w:rPr>
          <w:rFonts w:ascii="Verdana" w:hAnsi="Verdana"/>
          <w:b/>
          <w:bCs/>
          <w:sz w:val="18"/>
          <w:szCs w:val="18"/>
          <w:u w:val="single"/>
        </w:rPr>
        <w:t xml:space="preserve">Hoofdstuk </w:t>
      </w:r>
      <w:r w:rsidRPr="002B714C" w:rsidR="00167EBE">
        <w:rPr>
          <w:rFonts w:ascii="Verdana" w:hAnsi="Verdana"/>
          <w:b/>
          <w:bCs/>
          <w:sz w:val="18"/>
          <w:szCs w:val="18"/>
          <w:u w:val="single"/>
        </w:rPr>
        <w:t>4</w:t>
      </w:r>
      <w:r w:rsidRPr="002B714C">
        <w:rPr>
          <w:rFonts w:ascii="Verdana" w:hAnsi="Verdana"/>
          <w:b/>
          <w:bCs/>
          <w:sz w:val="18"/>
          <w:szCs w:val="18"/>
          <w:u w:val="single"/>
        </w:rPr>
        <w:t>. Zorgplicht</w:t>
      </w:r>
    </w:p>
    <w:p w:rsidRPr="002B714C" w:rsidR="00817A51" w:rsidP="00817A51" w:rsidRDefault="00817A51" w14:paraId="218A873C" w14:textId="77777777">
      <w:pPr>
        <w:pStyle w:val="Geenafstand"/>
        <w:rPr>
          <w:rFonts w:ascii="Verdana" w:hAnsi="Verdana"/>
          <w:b/>
          <w:bCs/>
          <w:sz w:val="18"/>
          <w:szCs w:val="18"/>
        </w:rPr>
      </w:pPr>
      <w:bookmarkStart w:name="_Hlk187155121" w:id="1"/>
    </w:p>
    <w:p w:rsidRPr="002B714C" w:rsidR="00817A51" w:rsidP="00817A51" w:rsidRDefault="00817A51" w14:paraId="5A72D00D" w14:textId="31DAF424">
      <w:pPr>
        <w:pStyle w:val="Geenafstand"/>
        <w:rPr>
          <w:rFonts w:ascii="Verdana" w:hAnsi="Verdana"/>
          <w:b/>
          <w:bCs/>
          <w:sz w:val="18"/>
          <w:szCs w:val="18"/>
        </w:rPr>
      </w:pPr>
      <w:r w:rsidRPr="002B714C">
        <w:rPr>
          <w:rFonts w:ascii="Verdana" w:hAnsi="Verdana"/>
          <w:b/>
          <w:bCs/>
          <w:sz w:val="18"/>
          <w:szCs w:val="18"/>
        </w:rPr>
        <w:t xml:space="preserve">Artikel </w:t>
      </w:r>
      <w:r w:rsidRPr="002B714C" w:rsidR="00020F8B">
        <w:rPr>
          <w:rFonts w:ascii="Verdana" w:hAnsi="Verdana"/>
          <w:b/>
          <w:bCs/>
          <w:sz w:val="18"/>
          <w:szCs w:val="18"/>
        </w:rPr>
        <w:t>4</w:t>
      </w:r>
      <w:r w:rsidRPr="002B714C">
        <w:rPr>
          <w:rFonts w:ascii="Verdana" w:hAnsi="Verdana"/>
          <w:b/>
          <w:bCs/>
          <w:sz w:val="18"/>
          <w:szCs w:val="18"/>
        </w:rPr>
        <w:t xml:space="preserve"> (</w:t>
      </w:r>
      <w:r w:rsidRPr="002B714C" w:rsidR="002D5C6F">
        <w:rPr>
          <w:rFonts w:ascii="Verdana" w:hAnsi="Verdana"/>
          <w:b/>
          <w:bCs/>
          <w:sz w:val="18"/>
          <w:szCs w:val="18"/>
        </w:rPr>
        <w:t>uitvoering van artikel 15 van de wet</w:t>
      </w:r>
      <w:r w:rsidRPr="002B714C">
        <w:rPr>
          <w:rFonts w:ascii="Verdana" w:hAnsi="Verdana"/>
          <w:b/>
          <w:bCs/>
          <w:sz w:val="18"/>
          <w:szCs w:val="18"/>
        </w:rPr>
        <w:t>)</w:t>
      </w:r>
    </w:p>
    <w:p w:rsidRPr="002B714C" w:rsidR="00817A51" w:rsidP="00817A51" w:rsidRDefault="00817A51" w14:paraId="01A478F7" w14:textId="77777777">
      <w:pPr>
        <w:pStyle w:val="Geenafstand"/>
        <w:rPr>
          <w:rFonts w:ascii="Verdana" w:hAnsi="Verdana"/>
          <w:sz w:val="18"/>
          <w:szCs w:val="18"/>
        </w:rPr>
      </w:pPr>
    </w:p>
    <w:p w:rsidRPr="002B714C" w:rsidR="00817A51" w:rsidP="00817A51" w:rsidRDefault="00817A51" w14:paraId="1DC140F9" w14:textId="06523244">
      <w:pPr>
        <w:pStyle w:val="Geenafstand"/>
        <w:rPr>
          <w:rFonts w:ascii="Verdana" w:hAnsi="Verdana"/>
          <w:sz w:val="18"/>
          <w:szCs w:val="18"/>
        </w:rPr>
      </w:pPr>
      <w:r w:rsidRPr="002B714C">
        <w:rPr>
          <w:rFonts w:ascii="Verdana" w:hAnsi="Verdana"/>
          <w:sz w:val="18"/>
          <w:szCs w:val="18"/>
        </w:rPr>
        <w:t>Ter uitvoering van artikel 15</w:t>
      </w:r>
      <w:r w:rsidRPr="002B714C" w:rsidR="002D5C6F">
        <w:rPr>
          <w:rFonts w:ascii="Verdana" w:hAnsi="Verdana"/>
          <w:sz w:val="18"/>
          <w:szCs w:val="18"/>
        </w:rPr>
        <w:t xml:space="preserve"> </w:t>
      </w:r>
      <w:r w:rsidRPr="002B714C">
        <w:rPr>
          <w:rFonts w:ascii="Verdana" w:hAnsi="Verdana"/>
          <w:sz w:val="18"/>
          <w:szCs w:val="18"/>
        </w:rPr>
        <w:t>van de wet neemt de kritieke entiteit ten minste de maatregelen</w:t>
      </w:r>
      <w:r w:rsidRPr="002B714C" w:rsidR="002D5C6F">
        <w:rPr>
          <w:rFonts w:ascii="Verdana" w:hAnsi="Verdana"/>
          <w:sz w:val="18"/>
          <w:szCs w:val="18"/>
        </w:rPr>
        <w:t xml:space="preserve">, bedoeld in de artikelen </w:t>
      </w:r>
      <w:bookmarkStart w:name="_Hlk199258241" w:id="2"/>
      <w:r w:rsidRPr="002B714C" w:rsidR="00020F8B">
        <w:rPr>
          <w:rFonts w:ascii="Verdana" w:hAnsi="Verdana"/>
          <w:sz w:val="18"/>
          <w:szCs w:val="18"/>
        </w:rPr>
        <w:t>5</w:t>
      </w:r>
      <w:r w:rsidRPr="002B714C" w:rsidR="002D5C6F">
        <w:rPr>
          <w:rFonts w:ascii="Verdana" w:hAnsi="Verdana"/>
          <w:sz w:val="18"/>
          <w:szCs w:val="18"/>
        </w:rPr>
        <w:t xml:space="preserve"> tot en met </w:t>
      </w:r>
      <w:r w:rsidR="00B60921">
        <w:rPr>
          <w:rFonts w:ascii="Verdana" w:hAnsi="Verdana"/>
          <w:sz w:val="18"/>
          <w:szCs w:val="18"/>
        </w:rPr>
        <w:t>14</w:t>
      </w:r>
      <w:r w:rsidRPr="002B714C">
        <w:rPr>
          <w:rFonts w:ascii="Verdana" w:hAnsi="Verdana"/>
          <w:sz w:val="18"/>
          <w:szCs w:val="18"/>
        </w:rPr>
        <w:t>.</w:t>
      </w:r>
      <w:bookmarkEnd w:id="2"/>
    </w:p>
    <w:p w:rsidRPr="002B714C" w:rsidR="00817A51" w:rsidP="00817A51" w:rsidRDefault="00817A51" w14:paraId="19E64E80" w14:textId="77777777">
      <w:pPr>
        <w:pStyle w:val="Geenafstand"/>
        <w:rPr>
          <w:rFonts w:ascii="Verdana" w:hAnsi="Verdana"/>
          <w:b/>
          <w:bCs/>
          <w:sz w:val="18"/>
          <w:szCs w:val="18"/>
        </w:rPr>
      </w:pPr>
    </w:p>
    <w:p w:rsidRPr="002B714C" w:rsidR="00817A51" w:rsidP="00817A51" w:rsidRDefault="00817A51" w14:paraId="335E52C4" w14:textId="71000389">
      <w:pPr>
        <w:pStyle w:val="Geenafstand"/>
        <w:rPr>
          <w:rFonts w:ascii="Verdana" w:hAnsi="Verdana"/>
          <w:b/>
          <w:bCs/>
          <w:sz w:val="18"/>
          <w:szCs w:val="18"/>
        </w:rPr>
      </w:pPr>
      <w:r w:rsidRPr="002B714C">
        <w:rPr>
          <w:rFonts w:ascii="Verdana" w:hAnsi="Verdana"/>
          <w:b/>
          <w:bCs/>
          <w:sz w:val="18"/>
          <w:szCs w:val="18"/>
        </w:rPr>
        <w:lastRenderedPageBreak/>
        <w:t xml:space="preserve">Artikel </w:t>
      </w:r>
      <w:r w:rsidRPr="002B714C" w:rsidR="00020F8B">
        <w:rPr>
          <w:rFonts w:ascii="Verdana" w:hAnsi="Verdana"/>
          <w:b/>
          <w:bCs/>
          <w:sz w:val="18"/>
          <w:szCs w:val="18"/>
        </w:rPr>
        <w:t>5</w:t>
      </w:r>
      <w:r w:rsidRPr="002B714C">
        <w:rPr>
          <w:rFonts w:ascii="Verdana" w:hAnsi="Verdana"/>
          <w:b/>
          <w:bCs/>
          <w:sz w:val="18"/>
          <w:szCs w:val="18"/>
        </w:rPr>
        <w:t xml:space="preserve"> (identificatie kritieke infrastructuur)</w:t>
      </w:r>
    </w:p>
    <w:p w:rsidRPr="002B714C" w:rsidR="00817A51" w:rsidP="00817A51" w:rsidRDefault="00817A51" w14:paraId="5EFCF213" w14:textId="77777777">
      <w:pPr>
        <w:pStyle w:val="Geenafstand"/>
        <w:rPr>
          <w:rFonts w:ascii="Verdana" w:hAnsi="Verdana"/>
          <w:sz w:val="18"/>
          <w:szCs w:val="18"/>
        </w:rPr>
      </w:pPr>
    </w:p>
    <w:p w:rsidRPr="002B714C" w:rsidR="00817A51" w:rsidP="00817A51" w:rsidRDefault="00817A51" w14:paraId="28DFA403" w14:textId="304239F5">
      <w:pPr>
        <w:pStyle w:val="Geenafstand"/>
        <w:rPr>
          <w:rFonts w:ascii="Verdana" w:hAnsi="Verdana"/>
          <w:sz w:val="18"/>
          <w:szCs w:val="18"/>
        </w:rPr>
      </w:pPr>
      <w:r w:rsidRPr="002B714C">
        <w:rPr>
          <w:rFonts w:ascii="Verdana" w:hAnsi="Verdana"/>
          <w:sz w:val="18"/>
          <w:szCs w:val="18"/>
        </w:rPr>
        <w:t xml:space="preserve">1. </w:t>
      </w:r>
      <w:r w:rsidRPr="002B714C" w:rsidR="00702F9F">
        <w:rPr>
          <w:rFonts w:ascii="Verdana" w:hAnsi="Verdana"/>
          <w:sz w:val="18"/>
          <w:szCs w:val="18"/>
        </w:rPr>
        <w:t>D</w:t>
      </w:r>
      <w:r w:rsidRPr="002B714C">
        <w:rPr>
          <w:rFonts w:ascii="Verdana" w:hAnsi="Verdana"/>
          <w:sz w:val="18"/>
          <w:szCs w:val="18"/>
        </w:rPr>
        <w:t>e kritieke entiteit</w:t>
      </w:r>
      <w:r w:rsidRPr="002B714C" w:rsidR="00702F9F">
        <w:rPr>
          <w:rFonts w:ascii="Verdana" w:hAnsi="Verdana"/>
          <w:sz w:val="18"/>
          <w:szCs w:val="18"/>
        </w:rPr>
        <w:t xml:space="preserve"> heeft vastgesteld</w:t>
      </w:r>
      <w:r w:rsidRPr="002B714C">
        <w:rPr>
          <w:rFonts w:ascii="Verdana" w:hAnsi="Verdana"/>
          <w:sz w:val="18"/>
          <w:szCs w:val="18"/>
        </w:rPr>
        <w:t xml:space="preserve"> beleid over de identificatie van haar kritieke infrastructuur. De entiteit legt dat beleid schriftelijk vast</w:t>
      </w:r>
      <w:r w:rsidRPr="002B714C" w:rsidR="00702F9F">
        <w:rPr>
          <w:rFonts w:ascii="Verdana" w:hAnsi="Verdana"/>
          <w:sz w:val="18"/>
          <w:szCs w:val="18"/>
        </w:rPr>
        <w:t xml:space="preserve"> en</w:t>
      </w:r>
      <w:r w:rsidRPr="002B714C">
        <w:rPr>
          <w:rFonts w:ascii="Verdana" w:hAnsi="Verdana"/>
          <w:sz w:val="18"/>
          <w:szCs w:val="18"/>
        </w:rPr>
        <w:t xml:space="preserve"> past dat beleid </w:t>
      </w:r>
      <w:r w:rsidRPr="002B714C" w:rsidR="00702F9F">
        <w:rPr>
          <w:rFonts w:ascii="Verdana" w:hAnsi="Verdana"/>
          <w:sz w:val="18"/>
          <w:szCs w:val="18"/>
        </w:rPr>
        <w:t xml:space="preserve">aantoonbaar </w:t>
      </w:r>
      <w:r w:rsidRPr="002B714C">
        <w:rPr>
          <w:rFonts w:ascii="Verdana" w:hAnsi="Verdana"/>
          <w:sz w:val="18"/>
          <w:szCs w:val="18"/>
        </w:rPr>
        <w:t>toe.</w:t>
      </w:r>
    </w:p>
    <w:p w:rsidRPr="002B714C" w:rsidR="00817A51" w:rsidP="00817A51" w:rsidRDefault="00817A51" w14:paraId="26A3CA27" w14:textId="77777777">
      <w:pPr>
        <w:pStyle w:val="Geenafstand"/>
        <w:rPr>
          <w:rFonts w:ascii="Verdana" w:hAnsi="Verdana"/>
          <w:sz w:val="18"/>
          <w:szCs w:val="18"/>
        </w:rPr>
      </w:pPr>
    </w:p>
    <w:p w:rsidRPr="002B714C" w:rsidR="003A1FDE" w:rsidP="006B5DB7" w:rsidRDefault="003A1FDE" w14:paraId="11206C96" w14:textId="24206ECB">
      <w:pPr>
        <w:pStyle w:val="Geenafstand"/>
        <w:rPr>
          <w:rFonts w:ascii="Verdana" w:hAnsi="Verdana"/>
          <w:sz w:val="18"/>
          <w:szCs w:val="18"/>
        </w:rPr>
      </w:pPr>
      <w:r w:rsidRPr="002B714C">
        <w:rPr>
          <w:rFonts w:ascii="Verdana" w:hAnsi="Verdana"/>
          <w:sz w:val="18"/>
          <w:szCs w:val="18"/>
        </w:rPr>
        <w:t>2. De kritieke entiteit heeft een actueel overzicht van haar kritieke infrastructuur. Dat overzicht omvat ten minste een beschrijving van de noodzakelijkheid van de desbetreffende voorziening, faciliteit, apparatuur, netwerk of systeem, of een onderdeel daarvan, voor de verlening van de essentiële dienst.</w:t>
      </w:r>
    </w:p>
    <w:p w:rsidRPr="002B714C" w:rsidR="00817A51" w:rsidP="00817A51" w:rsidRDefault="00817A51" w14:paraId="40DCEFAC" w14:textId="77777777">
      <w:pPr>
        <w:pStyle w:val="Geenafstand"/>
        <w:rPr>
          <w:rFonts w:ascii="Verdana" w:hAnsi="Verdana"/>
          <w:b/>
          <w:bCs/>
          <w:sz w:val="18"/>
          <w:szCs w:val="18"/>
        </w:rPr>
      </w:pPr>
    </w:p>
    <w:p w:rsidRPr="002B714C" w:rsidR="00817A51" w:rsidP="00817A51" w:rsidRDefault="00817A51" w14:paraId="76E380BC" w14:textId="67FDCCB2">
      <w:pPr>
        <w:pStyle w:val="Geenafstand"/>
        <w:rPr>
          <w:rFonts w:ascii="Verdana" w:hAnsi="Verdana"/>
          <w:b/>
          <w:bCs/>
          <w:sz w:val="18"/>
          <w:szCs w:val="18"/>
        </w:rPr>
      </w:pPr>
      <w:bookmarkStart w:name="_Hlk187846468" w:id="3"/>
      <w:r w:rsidRPr="002B714C">
        <w:rPr>
          <w:rFonts w:ascii="Verdana" w:hAnsi="Verdana"/>
          <w:b/>
          <w:bCs/>
          <w:sz w:val="18"/>
          <w:szCs w:val="18"/>
        </w:rPr>
        <w:t xml:space="preserve">Artikel </w:t>
      </w:r>
      <w:r w:rsidRPr="002B714C" w:rsidR="00020F8B">
        <w:rPr>
          <w:rFonts w:ascii="Verdana" w:hAnsi="Verdana"/>
          <w:b/>
          <w:bCs/>
          <w:sz w:val="18"/>
          <w:szCs w:val="18"/>
        </w:rPr>
        <w:t>6</w:t>
      </w:r>
      <w:r w:rsidRPr="002B714C">
        <w:rPr>
          <w:rFonts w:ascii="Verdana" w:hAnsi="Verdana"/>
          <w:b/>
          <w:bCs/>
          <w:sz w:val="18"/>
          <w:szCs w:val="18"/>
        </w:rPr>
        <w:t xml:space="preserve"> (verwerv</w:t>
      </w:r>
      <w:r w:rsidRPr="002B714C" w:rsidR="009F4EBD">
        <w:rPr>
          <w:rFonts w:ascii="Verdana" w:hAnsi="Verdana"/>
          <w:b/>
          <w:bCs/>
          <w:sz w:val="18"/>
          <w:szCs w:val="18"/>
        </w:rPr>
        <w:t>ing</w:t>
      </w:r>
      <w:r w:rsidRPr="002B714C">
        <w:rPr>
          <w:rFonts w:ascii="Verdana" w:hAnsi="Verdana"/>
          <w:b/>
          <w:bCs/>
          <w:sz w:val="18"/>
          <w:szCs w:val="18"/>
        </w:rPr>
        <w:t>, ontwikkel</w:t>
      </w:r>
      <w:r w:rsidRPr="002B714C" w:rsidR="009F4EBD">
        <w:rPr>
          <w:rFonts w:ascii="Verdana" w:hAnsi="Verdana"/>
          <w:b/>
          <w:bCs/>
          <w:sz w:val="18"/>
          <w:szCs w:val="18"/>
        </w:rPr>
        <w:t>ing</w:t>
      </w:r>
      <w:r w:rsidRPr="002B714C">
        <w:rPr>
          <w:rFonts w:ascii="Verdana" w:hAnsi="Verdana"/>
          <w:b/>
          <w:bCs/>
          <w:sz w:val="18"/>
          <w:szCs w:val="18"/>
        </w:rPr>
        <w:t>, onderhoud, herstel en beëindig</w:t>
      </w:r>
      <w:r w:rsidRPr="002B714C" w:rsidR="009F4EBD">
        <w:rPr>
          <w:rFonts w:ascii="Verdana" w:hAnsi="Verdana"/>
          <w:b/>
          <w:bCs/>
          <w:sz w:val="18"/>
          <w:szCs w:val="18"/>
        </w:rPr>
        <w:t>ing</w:t>
      </w:r>
      <w:r w:rsidRPr="002B714C">
        <w:rPr>
          <w:rFonts w:ascii="Verdana" w:hAnsi="Verdana"/>
          <w:b/>
          <w:bCs/>
          <w:sz w:val="18"/>
          <w:szCs w:val="18"/>
        </w:rPr>
        <w:t xml:space="preserve"> van kritieke infrastructuur)</w:t>
      </w:r>
    </w:p>
    <w:bookmarkEnd w:id="3"/>
    <w:p w:rsidRPr="002B714C" w:rsidR="00817A51" w:rsidP="00817A51" w:rsidRDefault="00817A51" w14:paraId="10CE91AE" w14:textId="77777777">
      <w:pPr>
        <w:pStyle w:val="Geenafstand"/>
        <w:rPr>
          <w:rFonts w:ascii="Verdana" w:hAnsi="Verdana"/>
          <w:sz w:val="18"/>
          <w:szCs w:val="18"/>
        </w:rPr>
      </w:pPr>
    </w:p>
    <w:p w:rsidRPr="002B714C" w:rsidR="00817A51" w:rsidP="00817A51" w:rsidRDefault="000C51AA" w14:paraId="5FB76A8B" w14:textId="68C50492">
      <w:pPr>
        <w:pStyle w:val="Geenafstand"/>
        <w:rPr>
          <w:rFonts w:ascii="Verdana" w:hAnsi="Verdana"/>
          <w:sz w:val="18"/>
          <w:szCs w:val="18"/>
        </w:rPr>
      </w:pPr>
      <w:r w:rsidRPr="002B714C">
        <w:rPr>
          <w:rFonts w:ascii="Verdana" w:hAnsi="Verdana"/>
          <w:sz w:val="18"/>
          <w:szCs w:val="18"/>
        </w:rPr>
        <w:t>D</w:t>
      </w:r>
      <w:r w:rsidRPr="002B714C" w:rsidR="00817A51">
        <w:rPr>
          <w:rFonts w:ascii="Verdana" w:hAnsi="Verdana"/>
          <w:sz w:val="18"/>
          <w:szCs w:val="18"/>
        </w:rPr>
        <w:t xml:space="preserve">e kritieke entiteit </w:t>
      </w:r>
      <w:r w:rsidRPr="002B714C">
        <w:rPr>
          <w:rFonts w:ascii="Verdana" w:hAnsi="Verdana"/>
          <w:sz w:val="18"/>
          <w:szCs w:val="18"/>
        </w:rPr>
        <w:t xml:space="preserve">heeft vastgesteld </w:t>
      </w:r>
      <w:r w:rsidRPr="002B714C" w:rsidR="00817A51">
        <w:rPr>
          <w:rFonts w:ascii="Verdana" w:hAnsi="Verdana"/>
          <w:sz w:val="18"/>
          <w:szCs w:val="18"/>
        </w:rPr>
        <w:t>beleid over het verwerven, ontwikkelen, onderhouden, herstellen en beëindigen van haar kritieke infrastructuur. De entiteit legt dat beleid schriftelijk vast</w:t>
      </w:r>
      <w:r w:rsidRPr="002B714C">
        <w:rPr>
          <w:rFonts w:ascii="Verdana" w:hAnsi="Verdana"/>
          <w:sz w:val="18"/>
          <w:szCs w:val="18"/>
        </w:rPr>
        <w:t xml:space="preserve"> en</w:t>
      </w:r>
      <w:r w:rsidRPr="002B714C" w:rsidR="00817A51">
        <w:rPr>
          <w:rFonts w:ascii="Verdana" w:hAnsi="Verdana"/>
          <w:sz w:val="18"/>
          <w:szCs w:val="18"/>
        </w:rPr>
        <w:t xml:space="preserve"> past dat beleid </w:t>
      </w:r>
      <w:r w:rsidRPr="002B714C">
        <w:rPr>
          <w:rFonts w:ascii="Verdana" w:hAnsi="Verdana"/>
          <w:sz w:val="18"/>
          <w:szCs w:val="18"/>
        </w:rPr>
        <w:t xml:space="preserve">aantoonbaar </w:t>
      </w:r>
      <w:r w:rsidRPr="002B714C" w:rsidR="00817A51">
        <w:rPr>
          <w:rFonts w:ascii="Verdana" w:hAnsi="Verdana"/>
          <w:sz w:val="18"/>
          <w:szCs w:val="18"/>
        </w:rPr>
        <w:t>toe.</w:t>
      </w:r>
    </w:p>
    <w:p w:rsidRPr="002B714C" w:rsidR="00817A51" w:rsidP="00817A51" w:rsidRDefault="00817A51" w14:paraId="1A7F4864" w14:textId="77777777">
      <w:pPr>
        <w:pStyle w:val="Geenafstand"/>
        <w:rPr>
          <w:rFonts w:ascii="Verdana" w:hAnsi="Verdana"/>
          <w:sz w:val="18"/>
          <w:szCs w:val="18"/>
        </w:rPr>
      </w:pPr>
    </w:p>
    <w:p w:rsidRPr="002B714C" w:rsidR="00817A51" w:rsidP="00817A51" w:rsidRDefault="00817A51" w14:paraId="2008DB67" w14:textId="73610689">
      <w:pPr>
        <w:pStyle w:val="Geenafstand"/>
        <w:rPr>
          <w:rFonts w:ascii="Verdana" w:hAnsi="Verdana"/>
          <w:b/>
          <w:bCs/>
          <w:sz w:val="18"/>
          <w:szCs w:val="18"/>
        </w:rPr>
      </w:pPr>
      <w:r w:rsidRPr="002B714C">
        <w:rPr>
          <w:rFonts w:ascii="Verdana" w:hAnsi="Verdana"/>
          <w:b/>
          <w:bCs/>
          <w:sz w:val="18"/>
          <w:szCs w:val="18"/>
        </w:rPr>
        <w:t xml:space="preserve">Artikel </w:t>
      </w:r>
      <w:r w:rsidRPr="002B714C" w:rsidR="00020F8B">
        <w:rPr>
          <w:rFonts w:ascii="Verdana" w:hAnsi="Verdana"/>
          <w:b/>
          <w:bCs/>
          <w:sz w:val="18"/>
          <w:szCs w:val="18"/>
        </w:rPr>
        <w:t>7</w:t>
      </w:r>
      <w:r w:rsidRPr="002B714C">
        <w:rPr>
          <w:rFonts w:ascii="Verdana" w:hAnsi="Verdana"/>
          <w:b/>
          <w:bCs/>
          <w:sz w:val="18"/>
          <w:szCs w:val="18"/>
        </w:rPr>
        <w:t xml:space="preserve"> (</w:t>
      </w:r>
      <w:r w:rsidRPr="002B714C" w:rsidR="003A1FDE">
        <w:rPr>
          <w:rFonts w:ascii="Verdana" w:hAnsi="Verdana"/>
          <w:b/>
          <w:bCs/>
          <w:sz w:val="18"/>
          <w:szCs w:val="18"/>
        </w:rPr>
        <w:t xml:space="preserve">rechtstreekse </w:t>
      </w:r>
      <w:r w:rsidRPr="002B714C">
        <w:rPr>
          <w:rFonts w:ascii="Verdana" w:hAnsi="Verdana"/>
          <w:b/>
          <w:bCs/>
          <w:sz w:val="18"/>
          <w:szCs w:val="18"/>
        </w:rPr>
        <w:t xml:space="preserve">leveranciers en </w:t>
      </w:r>
      <w:r w:rsidRPr="002B714C" w:rsidR="00C006CA">
        <w:rPr>
          <w:rFonts w:ascii="Verdana" w:hAnsi="Verdana"/>
          <w:b/>
          <w:bCs/>
          <w:sz w:val="18"/>
          <w:szCs w:val="18"/>
        </w:rPr>
        <w:t xml:space="preserve">rechtstreekse </w:t>
      </w:r>
      <w:r w:rsidRPr="002B714C">
        <w:rPr>
          <w:rFonts w:ascii="Verdana" w:hAnsi="Verdana"/>
          <w:b/>
          <w:bCs/>
          <w:sz w:val="18"/>
          <w:szCs w:val="18"/>
        </w:rPr>
        <w:t>dienstverleners)</w:t>
      </w:r>
    </w:p>
    <w:p w:rsidRPr="002B714C" w:rsidR="00817A51" w:rsidP="00817A51" w:rsidRDefault="00817A51" w14:paraId="0ED5C54E" w14:textId="77777777">
      <w:pPr>
        <w:pStyle w:val="Geenafstand"/>
        <w:rPr>
          <w:rFonts w:ascii="Verdana" w:hAnsi="Verdana"/>
          <w:sz w:val="18"/>
          <w:szCs w:val="18"/>
        </w:rPr>
      </w:pPr>
    </w:p>
    <w:p w:rsidR="003A1FDE" w:rsidP="00817A51" w:rsidRDefault="003A1FDE" w14:paraId="4B5E68DB" w14:textId="2D0D1EB7">
      <w:pPr>
        <w:pStyle w:val="Geenafstand"/>
        <w:rPr>
          <w:rFonts w:ascii="Verdana" w:hAnsi="Verdana"/>
          <w:sz w:val="18"/>
          <w:szCs w:val="18"/>
        </w:rPr>
      </w:pPr>
      <w:r w:rsidRPr="002B714C">
        <w:rPr>
          <w:rFonts w:ascii="Verdana" w:hAnsi="Verdana"/>
          <w:sz w:val="18"/>
          <w:szCs w:val="18"/>
        </w:rPr>
        <w:t xml:space="preserve">De kritieke entiteit identificeert haar rechtstreekse leveranciers en </w:t>
      </w:r>
      <w:r w:rsidRPr="002B714C" w:rsidR="00C006CA">
        <w:rPr>
          <w:rFonts w:ascii="Verdana" w:hAnsi="Verdana"/>
          <w:sz w:val="18"/>
          <w:szCs w:val="18"/>
        </w:rPr>
        <w:t xml:space="preserve">rechtstreekse </w:t>
      </w:r>
      <w:r w:rsidRPr="002B714C">
        <w:rPr>
          <w:rFonts w:ascii="Verdana" w:hAnsi="Verdana"/>
          <w:sz w:val="18"/>
          <w:szCs w:val="18"/>
        </w:rPr>
        <w:t>dienstverleners</w:t>
      </w:r>
      <w:r w:rsidR="00581329">
        <w:rPr>
          <w:rFonts w:ascii="Verdana" w:hAnsi="Verdana"/>
          <w:sz w:val="18"/>
          <w:szCs w:val="18"/>
        </w:rPr>
        <w:t>,</w:t>
      </w:r>
      <w:r w:rsidRPr="002B714C">
        <w:rPr>
          <w:rFonts w:ascii="Verdana" w:hAnsi="Verdana"/>
          <w:sz w:val="18"/>
          <w:szCs w:val="18"/>
        </w:rPr>
        <w:t xml:space="preserve"> </w:t>
      </w:r>
      <w:r w:rsidR="00DD1F99">
        <w:rPr>
          <w:rFonts w:ascii="Verdana" w:hAnsi="Verdana"/>
          <w:sz w:val="18"/>
          <w:szCs w:val="18"/>
        </w:rPr>
        <w:t xml:space="preserve">voor zover </w:t>
      </w:r>
      <w:r w:rsidR="00581329">
        <w:rPr>
          <w:rFonts w:ascii="Verdana" w:hAnsi="Verdana"/>
          <w:sz w:val="18"/>
          <w:szCs w:val="18"/>
        </w:rPr>
        <w:t>zij</w:t>
      </w:r>
      <w:r w:rsidR="00DD1F99">
        <w:rPr>
          <w:rFonts w:ascii="Verdana" w:hAnsi="Verdana"/>
          <w:sz w:val="18"/>
          <w:szCs w:val="18"/>
        </w:rPr>
        <w:t xml:space="preserve"> gerelateerd zijn aan de essentiële dienst</w:t>
      </w:r>
      <w:r w:rsidR="00581329">
        <w:rPr>
          <w:rFonts w:ascii="Verdana" w:hAnsi="Verdana"/>
          <w:sz w:val="18"/>
          <w:szCs w:val="18"/>
        </w:rPr>
        <w:t>,</w:t>
      </w:r>
      <w:r w:rsidR="00DD1F99">
        <w:rPr>
          <w:rFonts w:ascii="Verdana" w:hAnsi="Verdana"/>
          <w:sz w:val="18"/>
          <w:szCs w:val="18"/>
        </w:rPr>
        <w:t xml:space="preserve"> </w:t>
      </w:r>
      <w:r w:rsidRPr="002B714C">
        <w:rPr>
          <w:rFonts w:ascii="Verdana" w:hAnsi="Verdana"/>
          <w:sz w:val="18"/>
          <w:szCs w:val="18"/>
        </w:rPr>
        <w:t>en</w:t>
      </w:r>
      <w:r w:rsidRPr="002B714C" w:rsidR="00471747">
        <w:rPr>
          <w:rFonts w:ascii="Verdana" w:hAnsi="Verdana"/>
          <w:sz w:val="18"/>
          <w:szCs w:val="18"/>
        </w:rPr>
        <w:t xml:space="preserve"> heeft vastgesteld beleid</w:t>
      </w:r>
      <w:r w:rsidRPr="002B714C" w:rsidR="000A771B">
        <w:rPr>
          <w:rFonts w:ascii="Verdana" w:hAnsi="Verdana"/>
          <w:sz w:val="18"/>
          <w:szCs w:val="18"/>
        </w:rPr>
        <w:t xml:space="preserve"> </w:t>
      </w:r>
      <w:r w:rsidRPr="002B714C" w:rsidR="00471747">
        <w:rPr>
          <w:rFonts w:ascii="Verdana" w:hAnsi="Verdana"/>
          <w:sz w:val="18"/>
          <w:szCs w:val="18"/>
        </w:rPr>
        <w:t xml:space="preserve">over </w:t>
      </w:r>
      <w:r w:rsidRPr="002B714C" w:rsidR="00F247AF">
        <w:rPr>
          <w:rFonts w:ascii="Verdana" w:hAnsi="Verdana"/>
          <w:sz w:val="18"/>
          <w:szCs w:val="18"/>
        </w:rPr>
        <w:t>de</w:t>
      </w:r>
      <w:r w:rsidRPr="002B714C" w:rsidR="00471747">
        <w:rPr>
          <w:rFonts w:ascii="Verdana" w:hAnsi="Verdana"/>
          <w:sz w:val="18"/>
          <w:szCs w:val="18"/>
        </w:rPr>
        <w:t xml:space="preserve"> rol</w:t>
      </w:r>
      <w:r w:rsidRPr="002B714C" w:rsidR="00F247AF">
        <w:rPr>
          <w:rFonts w:ascii="Verdana" w:hAnsi="Verdana"/>
          <w:sz w:val="18"/>
          <w:szCs w:val="18"/>
        </w:rPr>
        <w:t xml:space="preserve"> van deze rechtstreekse leveranciers en rechtstreekse dienstverleners</w:t>
      </w:r>
      <w:r w:rsidRPr="002B714C" w:rsidR="003B3D76">
        <w:rPr>
          <w:rFonts w:ascii="Verdana" w:hAnsi="Verdana"/>
          <w:sz w:val="18"/>
          <w:szCs w:val="18"/>
        </w:rPr>
        <w:t xml:space="preserve"> </w:t>
      </w:r>
      <w:r w:rsidRPr="002B714C" w:rsidR="00F247AF">
        <w:rPr>
          <w:rFonts w:ascii="Verdana" w:hAnsi="Verdana"/>
          <w:sz w:val="18"/>
          <w:szCs w:val="18"/>
        </w:rPr>
        <w:t>ten aanzien van de</w:t>
      </w:r>
      <w:r w:rsidRPr="002B714C" w:rsidR="000A771B">
        <w:rPr>
          <w:rFonts w:ascii="Verdana" w:hAnsi="Verdana"/>
          <w:sz w:val="18"/>
          <w:szCs w:val="18"/>
        </w:rPr>
        <w:t xml:space="preserve"> </w:t>
      </w:r>
      <w:r w:rsidRPr="002B714C" w:rsidR="009C70EA">
        <w:rPr>
          <w:rFonts w:ascii="Verdana" w:hAnsi="Verdana"/>
          <w:sz w:val="18"/>
          <w:szCs w:val="18"/>
        </w:rPr>
        <w:t>weerbaarheid</w:t>
      </w:r>
      <w:r w:rsidRPr="002B714C" w:rsidR="000A771B">
        <w:rPr>
          <w:rFonts w:ascii="Verdana" w:hAnsi="Verdana"/>
          <w:sz w:val="18"/>
          <w:szCs w:val="18"/>
        </w:rPr>
        <w:t xml:space="preserve"> en</w:t>
      </w:r>
      <w:r w:rsidRPr="002B714C" w:rsidR="00471747">
        <w:rPr>
          <w:rFonts w:ascii="Verdana" w:hAnsi="Verdana"/>
          <w:sz w:val="18"/>
          <w:szCs w:val="18"/>
        </w:rPr>
        <w:t xml:space="preserve"> instandhouding van de </w:t>
      </w:r>
      <w:r w:rsidRPr="002B714C" w:rsidR="0072539F">
        <w:rPr>
          <w:rFonts w:ascii="Verdana" w:hAnsi="Verdana"/>
          <w:sz w:val="18"/>
          <w:szCs w:val="18"/>
        </w:rPr>
        <w:t>essentiële</w:t>
      </w:r>
      <w:r w:rsidRPr="002B714C" w:rsidR="00471747">
        <w:rPr>
          <w:rFonts w:ascii="Verdana" w:hAnsi="Verdana"/>
          <w:sz w:val="18"/>
          <w:szCs w:val="18"/>
        </w:rPr>
        <w:t xml:space="preserve"> dienst</w:t>
      </w:r>
      <w:r w:rsidR="00D954FD">
        <w:rPr>
          <w:rFonts w:ascii="Verdana" w:hAnsi="Verdana"/>
          <w:sz w:val="18"/>
          <w:szCs w:val="18"/>
        </w:rPr>
        <w:t>.</w:t>
      </w:r>
      <w:r w:rsidRPr="002B714C" w:rsidR="00471747">
        <w:rPr>
          <w:rFonts w:ascii="Verdana" w:hAnsi="Verdana"/>
          <w:sz w:val="18"/>
          <w:szCs w:val="18"/>
        </w:rPr>
        <w:t xml:space="preserve"> </w:t>
      </w:r>
      <w:r w:rsidR="00D954FD">
        <w:rPr>
          <w:rFonts w:ascii="Verdana" w:hAnsi="Verdana"/>
          <w:sz w:val="18"/>
          <w:szCs w:val="18"/>
        </w:rPr>
        <w:t xml:space="preserve">Die identificatie en vaststelling geschiedt </w:t>
      </w:r>
      <w:r w:rsidRPr="002B714C" w:rsidR="00471747">
        <w:rPr>
          <w:rFonts w:ascii="Verdana" w:hAnsi="Verdana"/>
          <w:sz w:val="18"/>
          <w:szCs w:val="18"/>
        </w:rPr>
        <w:t>op basis van de risicobeoordeling</w:t>
      </w:r>
      <w:r w:rsidRPr="002B714C" w:rsidR="00020F8B">
        <w:rPr>
          <w:rFonts w:ascii="Verdana" w:hAnsi="Verdana"/>
          <w:sz w:val="18"/>
          <w:szCs w:val="18"/>
        </w:rPr>
        <w:t>,</w:t>
      </w:r>
      <w:r w:rsidRPr="002B714C" w:rsidR="00F247AF">
        <w:rPr>
          <w:rFonts w:ascii="Verdana" w:hAnsi="Verdana"/>
          <w:sz w:val="18"/>
          <w:szCs w:val="18"/>
        </w:rPr>
        <w:t xml:space="preserve"> </w:t>
      </w:r>
      <w:r w:rsidR="00D954FD">
        <w:rPr>
          <w:rFonts w:ascii="Verdana" w:hAnsi="Verdana"/>
          <w:sz w:val="18"/>
          <w:szCs w:val="18"/>
        </w:rPr>
        <w:t>bedoeld in artikel 14 van de wet, met inachtneming van het bepaalde</w:t>
      </w:r>
      <w:r w:rsidRPr="002B714C" w:rsidR="00F247AF">
        <w:rPr>
          <w:rFonts w:ascii="Verdana" w:hAnsi="Verdana"/>
          <w:sz w:val="18"/>
          <w:szCs w:val="18"/>
        </w:rPr>
        <w:t xml:space="preserve"> in artikel 3, tweede lid</w:t>
      </w:r>
      <w:r w:rsidRPr="002B714C" w:rsidR="00471747">
        <w:rPr>
          <w:rFonts w:ascii="Verdana" w:hAnsi="Verdana"/>
          <w:sz w:val="18"/>
          <w:szCs w:val="18"/>
        </w:rPr>
        <w:t>. De entiteit</w:t>
      </w:r>
      <w:r w:rsidRPr="002B714C">
        <w:rPr>
          <w:rFonts w:ascii="Verdana" w:hAnsi="Verdana"/>
          <w:sz w:val="18"/>
          <w:szCs w:val="18"/>
        </w:rPr>
        <w:t xml:space="preserve"> legt </w:t>
      </w:r>
      <w:r w:rsidRPr="002B714C" w:rsidR="00471747">
        <w:rPr>
          <w:rFonts w:ascii="Verdana" w:hAnsi="Verdana"/>
          <w:sz w:val="18"/>
          <w:szCs w:val="18"/>
        </w:rPr>
        <w:t xml:space="preserve">dat beleid </w:t>
      </w:r>
      <w:r w:rsidRPr="002B714C">
        <w:rPr>
          <w:rFonts w:ascii="Verdana" w:hAnsi="Verdana"/>
          <w:sz w:val="18"/>
          <w:szCs w:val="18"/>
        </w:rPr>
        <w:t xml:space="preserve">schriftelijk vast </w:t>
      </w:r>
      <w:r w:rsidRPr="002B714C" w:rsidR="00471747">
        <w:rPr>
          <w:rFonts w:ascii="Verdana" w:hAnsi="Verdana"/>
          <w:sz w:val="18"/>
          <w:szCs w:val="18"/>
        </w:rPr>
        <w:t xml:space="preserve">en past dat beleid aantoonbaar toe. </w:t>
      </w:r>
    </w:p>
    <w:p w:rsidRPr="002B714C" w:rsidR="003A1FDE" w:rsidP="00515684" w:rsidRDefault="003A1FDE" w14:paraId="24F75A5B" w14:textId="77777777">
      <w:pPr>
        <w:pStyle w:val="Geenafstand"/>
        <w:rPr>
          <w:rFonts w:ascii="Verdana" w:hAnsi="Verdana"/>
          <w:sz w:val="18"/>
          <w:szCs w:val="18"/>
        </w:rPr>
      </w:pPr>
    </w:p>
    <w:p w:rsidRPr="002B714C" w:rsidR="00817A51" w:rsidP="00515684" w:rsidRDefault="00817A51" w14:paraId="55F182C7" w14:textId="10891C3C">
      <w:pPr>
        <w:pStyle w:val="Geenafstand"/>
        <w:rPr>
          <w:rFonts w:ascii="Verdana" w:hAnsi="Verdana"/>
          <w:b/>
          <w:bCs/>
          <w:sz w:val="18"/>
          <w:szCs w:val="18"/>
        </w:rPr>
      </w:pPr>
      <w:r w:rsidRPr="002B714C">
        <w:rPr>
          <w:rFonts w:ascii="Verdana" w:hAnsi="Verdana"/>
          <w:b/>
          <w:bCs/>
          <w:sz w:val="18"/>
          <w:szCs w:val="18"/>
        </w:rPr>
        <w:t xml:space="preserve">Artikel </w:t>
      </w:r>
      <w:r w:rsidRPr="002B714C" w:rsidR="00020F8B">
        <w:rPr>
          <w:rFonts w:ascii="Verdana" w:hAnsi="Verdana"/>
          <w:b/>
          <w:bCs/>
          <w:sz w:val="18"/>
          <w:szCs w:val="18"/>
        </w:rPr>
        <w:t>8</w:t>
      </w:r>
      <w:r w:rsidRPr="002B714C">
        <w:rPr>
          <w:rFonts w:ascii="Verdana" w:hAnsi="Verdana"/>
          <w:b/>
          <w:bCs/>
          <w:sz w:val="18"/>
          <w:szCs w:val="18"/>
        </w:rPr>
        <w:t xml:space="preserve"> (bescherming)</w:t>
      </w:r>
    </w:p>
    <w:p w:rsidRPr="002B714C" w:rsidR="00817A51" w:rsidP="00515684" w:rsidRDefault="00817A51" w14:paraId="2D32DF9D" w14:textId="77777777">
      <w:pPr>
        <w:pStyle w:val="Geenafstand"/>
        <w:rPr>
          <w:rFonts w:ascii="Verdana" w:hAnsi="Verdana"/>
          <w:sz w:val="18"/>
          <w:szCs w:val="18"/>
        </w:rPr>
      </w:pPr>
    </w:p>
    <w:p w:rsidRPr="002B714C" w:rsidR="00817A51" w:rsidP="00515684" w:rsidRDefault="00817A51" w14:paraId="13B96347" w14:textId="018B8AFC">
      <w:pPr>
        <w:pStyle w:val="Geenafstand"/>
        <w:rPr>
          <w:rFonts w:ascii="Verdana" w:hAnsi="Verdana"/>
          <w:sz w:val="18"/>
          <w:szCs w:val="18"/>
        </w:rPr>
      </w:pPr>
      <w:r w:rsidRPr="002B714C">
        <w:rPr>
          <w:rFonts w:ascii="Verdana" w:hAnsi="Verdana"/>
          <w:sz w:val="18"/>
          <w:szCs w:val="18"/>
        </w:rPr>
        <w:t xml:space="preserve">1. </w:t>
      </w:r>
      <w:r w:rsidRPr="002B714C" w:rsidR="00432B69">
        <w:rPr>
          <w:rFonts w:ascii="Verdana" w:hAnsi="Verdana"/>
          <w:sz w:val="18"/>
          <w:szCs w:val="18"/>
        </w:rPr>
        <w:t>D</w:t>
      </w:r>
      <w:r w:rsidRPr="002B714C" w:rsidR="00F42E24">
        <w:rPr>
          <w:rFonts w:ascii="Verdana" w:hAnsi="Verdana"/>
          <w:sz w:val="18"/>
          <w:szCs w:val="18"/>
        </w:rPr>
        <w:t>e kritieke entiteit</w:t>
      </w:r>
      <w:r w:rsidRPr="002B714C" w:rsidR="00432B69">
        <w:rPr>
          <w:rFonts w:ascii="Verdana" w:hAnsi="Verdana"/>
          <w:sz w:val="18"/>
          <w:szCs w:val="18"/>
        </w:rPr>
        <w:t xml:space="preserve"> neemt</w:t>
      </w:r>
      <w:r w:rsidRPr="002B714C" w:rsidR="00F42E24">
        <w:rPr>
          <w:rFonts w:ascii="Verdana" w:hAnsi="Verdana"/>
          <w:sz w:val="18"/>
          <w:szCs w:val="18"/>
        </w:rPr>
        <w:t xml:space="preserve"> maatregelen</w:t>
      </w:r>
      <w:r w:rsidR="005622E9">
        <w:rPr>
          <w:rFonts w:ascii="Verdana" w:hAnsi="Verdana"/>
          <w:sz w:val="18"/>
          <w:szCs w:val="18"/>
        </w:rPr>
        <w:t xml:space="preserve"> </w:t>
      </w:r>
      <w:r w:rsidRPr="002B714C" w:rsidR="00F42E24">
        <w:rPr>
          <w:rFonts w:ascii="Verdana" w:hAnsi="Verdana"/>
          <w:sz w:val="18"/>
          <w:szCs w:val="18"/>
        </w:rPr>
        <w:t xml:space="preserve">voor de adequate fysieke bescherming van haar gebouwen en </w:t>
      </w:r>
      <w:r w:rsidRPr="002B714C" w:rsidR="00107952">
        <w:rPr>
          <w:rFonts w:ascii="Verdana" w:hAnsi="Verdana"/>
          <w:sz w:val="18"/>
          <w:szCs w:val="18"/>
        </w:rPr>
        <w:t xml:space="preserve">haar </w:t>
      </w:r>
      <w:r w:rsidRPr="002B714C" w:rsidR="00F42E24">
        <w:rPr>
          <w:rFonts w:ascii="Verdana" w:hAnsi="Verdana"/>
          <w:sz w:val="18"/>
          <w:szCs w:val="18"/>
        </w:rPr>
        <w:t>kritieke infrastructuur</w:t>
      </w:r>
      <w:r w:rsidRPr="002B714C" w:rsidR="00432B69">
        <w:rPr>
          <w:rFonts w:ascii="Verdana" w:hAnsi="Verdana"/>
          <w:sz w:val="18"/>
          <w:szCs w:val="18"/>
        </w:rPr>
        <w:t>. Daartoe neemt de entiteit</w:t>
      </w:r>
      <w:r w:rsidRPr="002B714C" w:rsidR="00F42E24">
        <w:rPr>
          <w:rFonts w:ascii="Verdana" w:hAnsi="Verdana"/>
          <w:sz w:val="18"/>
          <w:szCs w:val="18"/>
        </w:rPr>
        <w:t xml:space="preserve"> in </w:t>
      </w:r>
      <w:r w:rsidRPr="002B714C" w:rsidR="00596A87">
        <w:rPr>
          <w:rFonts w:ascii="Verdana" w:hAnsi="Verdana"/>
          <w:sz w:val="18"/>
          <w:szCs w:val="18"/>
        </w:rPr>
        <w:t xml:space="preserve">ieder </w:t>
      </w:r>
      <w:r w:rsidRPr="002B714C" w:rsidR="00F42E24">
        <w:rPr>
          <w:rFonts w:ascii="Verdana" w:hAnsi="Verdana"/>
          <w:sz w:val="18"/>
          <w:szCs w:val="18"/>
        </w:rPr>
        <w:t>geval de volgende maatregelen</w:t>
      </w:r>
      <w:r w:rsidRPr="002B714C">
        <w:rPr>
          <w:rFonts w:ascii="Verdana" w:hAnsi="Verdana"/>
          <w:sz w:val="18"/>
          <w:szCs w:val="18"/>
        </w:rPr>
        <w:t>:</w:t>
      </w:r>
    </w:p>
    <w:p w:rsidRPr="002B714C" w:rsidR="00817A51" w:rsidP="00515684" w:rsidRDefault="00F42E24" w14:paraId="4A225B15" w14:textId="048C37BF">
      <w:pPr>
        <w:pStyle w:val="Geenafstand"/>
        <w:rPr>
          <w:rFonts w:ascii="Verdana" w:hAnsi="Verdana"/>
          <w:sz w:val="18"/>
          <w:szCs w:val="18"/>
        </w:rPr>
      </w:pPr>
      <w:r w:rsidRPr="002B714C">
        <w:rPr>
          <w:rFonts w:ascii="Verdana" w:hAnsi="Verdana"/>
          <w:sz w:val="18"/>
          <w:szCs w:val="18"/>
        </w:rPr>
        <w:t>a. h</w:t>
      </w:r>
      <w:r w:rsidRPr="002B714C" w:rsidR="00817A51">
        <w:rPr>
          <w:rFonts w:ascii="Verdana" w:hAnsi="Verdana"/>
          <w:sz w:val="18"/>
          <w:szCs w:val="18"/>
        </w:rPr>
        <w:t>et instellen van beveiligingszones;</w:t>
      </w:r>
    </w:p>
    <w:p w:rsidRPr="002B714C" w:rsidR="00817A51" w:rsidP="00515684" w:rsidRDefault="00F42E24" w14:paraId="230D08A0" w14:textId="7AC12823">
      <w:pPr>
        <w:pStyle w:val="Geenafstand"/>
        <w:rPr>
          <w:rFonts w:ascii="Verdana" w:hAnsi="Verdana"/>
          <w:sz w:val="18"/>
          <w:szCs w:val="18"/>
        </w:rPr>
      </w:pPr>
      <w:r w:rsidRPr="002B714C">
        <w:rPr>
          <w:rFonts w:ascii="Verdana" w:hAnsi="Verdana"/>
          <w:sz w:val="18"/>
          <w:szCs w:val="18"/>
        </w:rPr>
        <w:t>b. h</w:t>
      </w:r>
      <w:r w:rsidRPr="002B714C" w:rsidR="00817A51">
        <w:rPr>
          <w:rFonts w:ascii="Verdana" w:hAnsi="Verdana"/>
          <w:sz w:val="18"/>
          <w:szCs w:val="18"/>
        </w:rPr>
        <w:t xml:space="preserve">et </w:t>
      </w:r>
      <w:r w:rsidRPr="002B714C" w:rsidR="00542B2C">
        <w:rPr>
          <w:rFonts w:ascii="Verdana" w:hAnsi="Verdana"/>
          <w:sz w:val="18"/>
          <w:szCs w:val="18"/>
        </w:rPr>
        <w:t xml:space="preserve">inrichten </w:t>
      </w:r>
      <w:r w:rsidRPr="002B714C" w:rsidR="00817A51">
        <w:rPr>
          <w:rFonts w:ascii="Verdana" w:hAnsi="Verdana"/>
          <w:sz w:val="18"/>
          <w:szCs w:val="18"/>
        </w:rPr>
        <w:t>van toegangsbeveiliging;</w:t>
      </w:r>
    </w:p>
    <w:p w:rsidRPr="002B714C" w:rsidR="00817A51" w:rsidP="00515684" w:rsidRDefault="00F42E24" w14:paraId="4610AD5A" w14:textId="3D656144">
      <w:pPr>
        <w:pStyle w:val="Geenafstand"/>
        <w:rPr>
          <w:rFonts w:ascii="Verdana" w:hAnsi="Verdana"/>
          <w:sz w:val="18"/>
          <w:szCs w:val="18"/>
        </w:rPr>
      </w:pPr>
      <w:r w:rsidRPr="002B714C">
        <w:rPr>
          <w:rFonts w:ascii="Verdana" w:hAnsi="Verdana"/>
          <w:sz w:val="18"/>
          <w:szCs w:val="18"/>
        </w:rPr>
        <w:t>c. h</w:t>
      </w:r>
      <w:r w:rsidRPr="002B714C" w:rsidR="00817A51">
        <w:rPr>
          <w:rFonts w:ascii="Verdana" w:hAnsi="Verdana"/>
          <w:sz w:val="18"/>
          <w:szCs w:val="18"/>
        </w:rPr>
        <w:t>et beveiligen van kantoren, ruimten, faciliteiten, bedrijfsmiddelen buiten het terrein</w:t>
      </w:r>
      <w:r w:rsidRPr="002B714C">
        <w:rPr>
          <w:rFonts w:ascii="Verdana" w:hAnsi="Verdana"/>
          <w:sz w:val="18"/>
          <w:szCs w:val="18"/>
        </w:rPr>
        <w:t xml:space="preserve"> en</w:t>
      </w:r>
      <w:r w:rsidRPr="002B714C" w:rsidR="00817A51">
        <w:rPr>
          <w:rFonts w:ascii="Verdana" w:hAnsi="Verdana"/>
          <w:sz w:val="18"/>
          <w:szCs w:val="18"/>
        </w:rPr>
        <w:t xml:space="preserve"> nutsvoorzieningen</w:t>
      </w:r>
      <w:r w:rsidRPr="002B714C" w:rsidR="00586C32">
        <w:rPr>
          <w:rFonts w:ascii="Verdana" w:hAnsi="Verdana"/>
          <w:sz w:val="18"/>
          <w:szCs w:val="18"/>
        </w:rPr>
        <w:t xml:space="preserve">, </w:t>
      </w:r>
      <w:bookmarkStart w:name="_Hlk187756960" w:id="4"/>
      <w:r w:rsidRPr="002B714C" w:rsidR="00586C32">
        <w:rPr>
          <w:rFonts w:ascii="Verdana" w:hAnsi="Verdana"/>
          <w:sz w:val="18"/>
          <w:szCs w:val="18"/>
        </w:rPr>
        <w:t xml:space="preserve">die van </w:t>
      </w:r>
      <w:r w:rsidRPr="002B714C" w:rsidR="003A1FDE">
        <w:rPr>
          <w:rFonts w:ascii="Verdana" w:hAnsi="Verdana"/>
          <w:sz w:val="18"/>
          <w:szCs w:val="18"/>
        </w:rPr>
        <w:t xml:space="preserve">essentieel </w:t>
      </w:r>
      <w:r w:rsidRPr="002B714C" w:rsidR="00586C32">
        <w:rPr>
          <w:rFonts w:ascii="Verdana" w:hAnsi="Verdana"/>
          <w:sz w:val="18"/>
          <w:szCs w:val="18"/>
        </w:rPr>
        <w:t>belang zijn voor de instandhouding van haar kritieke infrastructuur</w:t>
      </w:r>
      <w:bookmarkEnd w:id="4"/>
      <w:r w:rsidRPr="002B714C" w:rsidR="00817A51">
        <w:rPr>
          <w:rFonts w:ascii="Verdana" w:hAnsi="Verdana"/>
          <w:sz w:val="18"/>
          <w:szCs w:val="18"/>
        </w:rPr>
        <w:t>;</w:t>
      </w:r>
    </w:p>
    <w:p w:rsidRPr="002B714C" w:rsidR="00817A51" w:rsidP="00515684" w:rsidRDefault="00F42E24" w14:paraId="08D73DA0" w14:textId="7099E98B">
      <w:pPr>
        <w:pStyle w:val="Geenafstand"/>
        <w:rPr>
          <w:rFonts w:ascii="Verdana" w:hAnsi="Verdana"/>
          <w:sz w:val="18"/>
          <w:szCs w:val="18"/>
        </w:rPr>
      </w:pPr>
      <w:r w:rsidRPr="002B714C">
        <w:rPr>
          <w:rFonts w:ascii="Verdana" w:hAnsi="Verdana"/>
          <w:sz w:val="18"/>
          <w:szCs w:val="18"/>
        </w:rPr>
        <w:t>d. h</w:t>
      </w:r>
      <w:r w:rsidRPr="002B714C" w:rsidR="00817A51">
        <w:rPr>
          <w:rFonts w:ascii="Verdana" w:hAnsi="Verdana"/>
          <w:sz w:val="18"/>
          <w:szCs w:val="18"/>
        </w:rPr>
        <w:t>et monitoren van de beveiliging;</w:t>
      </w:r>
      <w:r w:rsidRPr="002B714C" w:rsidR="00E64B07">
        <w:rPr>
          <w:rFonts w:ascii="Verdana" w:hAnsi="Verdana"/>
          <w:sz w:val="18"/>
          <w:szCs w:val="18"/>
        </w:rPr>
        <w:t xml:space="preserve"> en</w:t>
      </w:r>
    </w:p>
    <w:p w:rsidR="00817A51" w:rsidP="00515684" w:rsidRDefault="00F42E24" w14:paraId="4463D421" w14:textId="1C6BD1D9">
      <w:pPr>
        <w:pStyle w:val="Geenafstand"/>
        <w:rPr>
          <w:rFonts w:ascii="Verdana" w:hAnsi="Verdana"/>
          <w:sz w:val="18"/>
          <w:szCs w:val="18"/>
        </w:rPr>
      </w:pPr>
      <w:r w:rsidRPr="002B714C">
        <w:rPr>
          <w:rFonts w:ascii="Verdana" w:hAnsi="Verdana"/>
          <w:sz w:val="18"/>
          <w:szCs w:val="18"/>
        </w:rPr>
        <w:t>e. h</w:t>
      </w:r>
      <w:r w:rsidRPr="002B714C" w:rsidR="00817A51">
        <w:rPr>
          <w:rFonts w:ascii="Verdana" w:hAnsi="Verdana"/>
          <w:sz w:val="18"/>
          <w:szCs w:val="18"/>
        </w:rPr>
        <w:t xml:space="preserve">et plaatsen </w:t>
      </w:r>
      <w:r w:rsidRPr="002B714C">
        <w:rPr>
          <w:rFonts w:ascii="Verdana" w:hAnsi="Verdana"/>
          <w:sz w:val="18"/>
          <w:szCs w:val="18"/>
        </w:rPr>
        <w:t xml:space="preserve">van apparatuur op een veilige locatie </w:t>
      </w:r>
      <w:r w:rsidRPr="002B714C" w:rsidR="00817A51">
        <w:rPr>
          <w:rFonts w:ascii="Verdana" w:hAnsi="Verdana"/>
          <w:sz w:val="18"/>
          <w:szCs w:val="18"/>
        </w:rPr>
        <w:t xml:space="preserve">en </w:t>
      </w:r>
      <w:r w:rsidRPr="002B714C" w:rsidR="00401789">
        <w:rPr>
          <w:rFonts w:ascii="Verdana" w:hAnsi="Verdana"/>
          <w:sz w:val="18"/>
          <w:szCs w:val="18"/>
        </w:rPr>
        <w:t xml:space="preserve">het treffen van beschermingsmaatregelen voor </w:t>
      </w:r>
      <w:r w:rsidRPr="002B714C" w:rsidR="00432B69">
        <w:rPr>
          <w:rFonts w:ascii="Verdana" w:hAnsi="Verdana"/>
          <w:sz w:val="18"/>
          <w:szCs w:val="18"/>
        </w:rPr>
        <w:t xml:space="preserve">die </w:t>
      </w:r>
      <w:r w:rsidRPr="002B714C" w:rsidR="00817A51">
        <w:rPr>
          <w:rFonts w:ascii="Verdana" w:hAnsi="Verdana"/>
          <w:sz w:val="18"/>
          <w:szCs w:val="18"/>
        </w:rPr>
        <w:t>apparatuur</w:t>
      </w:r>
      <w:r w:rsidRPr="002B714C" w:rsidR="00BE1B6E">
        <w:rPr>
          <w:rFonts w:ascii="Verdana" w:hAnsi="Verdana"/>
          <w:sz w:val="18"/>
          <w:szCs w:val="18"/>
        </w:rPr>
        <w:t>.</w:t>
      </w:r>
    </w:p>
    <w:p w:rsidR="00153DC5" w:rsidP="00153DC5" w:rsidRDefault="00153DC5" w14:paraId="20B240CF" w14:textId="2CB4BEE3">
      <w:pPr>
        <w:pStyle w:val="Geenafstand"/>
        <w:rPr>
          <w:rFonts w:ascii="Verdana" w:hAnsi="Verdana"/>
          <w:sz w:val="18"/>
          <w:szCs w:val="18"/>
        </w:rPr>
      </w:pPr>
    </w:p>
    <w:p w:rsidRPr="002B714C" w:rsidR="00515684" w:rsidP="00515684" w:rsidRDefault="00515684" w14:paraId="69480CEF" w14:textId="5CBEDDF4">
      <w:pPr>
        <w:pStyle w:val="Geenafstand"/>
        <w:rPr>
          <w:rFonts w:ascii="Verdana" w:hAnsi="Verdana"/>
          <w:sz w:val="18"/>
          <w:szCs w:val="18"/>
        </w:rPr>
      </w:pPr>
      <w:r w:rsidRPr="002B714C">
        <w:rPr>
          <w:rFonts w:ascii="Verdana" w:hAnsi="Verdana"/>
          <w:sz w:val="18"/>
          <w:szCs w:val="18"/>
        </w:rPr>
        <w:t xml:space="preserve">2. </w:t>
      </w:r>
      <w:r w:rsidRPr="00207810" w:rsidR="00207810">
        <w:rPr>
          <w:rFonts w:ascii="Verdana" w:hAnsi="Verdana"/>
          <w:sz w:val="18"/>
          <w:szCs w:val="18"/>
        </w:rPr>
        <w:t>Indien de kritieke entiteit risico’s heeft geïdentificeerd ten aanzien van natuurrampen en klimaatverandering, neemt zij in ieder geval maatregelen in het kader van die risico’s die op of rondom haar huidige en toekomstige locaties kunnen bestaan, zowel ondergronds als bovengronds.</w:t>
      </w:r>
    </w:p>
    <w:p w:rsidRPr="002B714C" w:rsidR="00515684" w:rsidP="00515684" w:rsidRDefault="00515684" w14:paraId="0C252BC2" w14:textId="77777777">
      <w:pPr>
        <w:pStyle w:val="Geenafstand"/>
        <w:rPr>
          <w:rFonts w:ascii="Verdana" w:hAnsi="Verdana"/>
          <w:sz w:val="18"/>
          <w:szCs w:val="18"/>
        </w:rPr>
      </w:pPr>
    </w:p>
    <w:p w:rsidRPr="002B714C" w:rsidR="00515684" w:rsidP="00515684" w:rsidRDefault="00515684" w14:paraId="2E18F508" w14:textId="00727897">
      <w:pPr>
        <w:pStyle w:val="Geenafstand"/>
        <w:rPr>
          <w:rFonts w:ascii="Verdana" w:hAnsi="Verdana"/>
          <w:sz w:val="18"/>
          <w:szCs w:val="18"/>
        </w:rPr>
      </w:pPr>
      <w:r w:rsidRPr="002B714C">
        <w:rPr>
          <w:rFonts w:ascii="Verdana" w:hAnsi="Verdana"/>
          <w:sz w:val="18"/>
          <w:szCs w:val="18"/>
        </w:rPr>
        <w:t xml:space="preserve">3. De kritieke entiteit legt de maatregelen, bedoeld in het eerste lid, schriftelijk vast. </w:t>
      </w:r>
    </w:p>
    <w:p w:rsidRPr="002B714C" w:rsidR="00817A51" w:rsidP="00515684" w:rsidRDefault="00817A51" w14:paraId="56B2B53F" w14:textId="77777777">
      <w:pPr>
        <w:pStyle w:val="Geenafstand"/>
        <w:rPr>
          <w:rFonts w:ascii="Verdana" w:hAnsi="Verdana" w:cs="Arial"/>
          <w:b/>
          <w:bCs/>
          <w:kern w:val="2"/>
          <w:sz w:val="18"/>
          <w:szCs w:val="18"/>
          <w14:ligatures w14:val="standardContextual"/>
        </w:rPr>
      </w:pPr>
    </w:p>
    <w:p w:rsidRPr="002B714C" w:rsidR="00817A51" w:rsidP="00515684" w:rsidRDefault="00515684" w14:paraId="20E019AA" w14:textId="6690C186">
      <w:pPr>
        <w:pStyle w:val="Geenafstand"/>
        <w:rPr>
          <w:rFonts w:ascii="Verdana" w:hAnsi="Verdana" w:cs="Arial"/>
          <w:b/>
          <w:bCs/>
          <w:i/>
          <w:iCs/>
          <w:sz w:val="18"/>
          <w:szCs w:val="18"/>
        </w:rPr>
      </w:pPr>
      <w:r w:rsidRPr="002B714C">
        <w:rPr>
          <w:rFonts w:ascii="Verdana" w:hAnsi="Verdana" w:cs="Arial"/>
          <w:b/>
          <w:bCs/>
          <w:sz w:val="18"/>
          <w:szCs w:val="18"/>
        </w:rPr>
        <w:t xml:space="preserve">Artikel </w:t>
      </w:r>
      <w:r w:rsidRPr="002B714C" w:rsidR="00020F8B">
        <w:rPr>
          <w:rFonts w:ascii="Verdana" w:hAnsi="Verdana" w:cs="Arial"/>
          <w:b/>
          <w:bCs/>
          <w:sz w:val="18"/>
          <w:szCs w:val="18"/>
        </w:rPr>
        <w:t>9</w:t>
      </w:r>
      <w:r w:rsidRPr="002B714C">
        <w:rPr>
          <w:rFonts w:ascii="Verdana" w:hAnsi="Verdana" w:cs="Arial"/>
          <w:b/>
          <w:bCs/>
          <w:sz w:val="18"/>
          <w:szCs w:val="18"/>
        </w:rPr>
        <w:t xml:space="preserve"> (crisismanagementplan en bedrijfscontinuïteitsplan)</w:t>
      </w:r>
    </w:p>
    <w:p w:rsidRPr="002B714C" w:rsidR="00515684" w:rsidP="00515684" w:rsidRDefault="00515684" w14:paraId="4D5CA3C8" w14:textId="77777777">
      <w:pPr>
        <w:pStyle w:val="Geenafstand"/>
        <w:rPr>
          <w:rFonts w:ascii="Verdana" w:hAnsi="Verdana" w:cs="Arial"/>
          <w:sz w:val="18"/>
          <w:szCs w:val="18"/>
          <w:shd w:val="clear" w:color="auto" w:fill="FFFFFF"/>
        </w:rPr>
      </w:pPr>
    </w:p>
    <w:p w:rsidRPr="002B714C" w:rsidR="00515684" w:rsidP="00515684" w:rsidRDefault="00515684" w14:paraId="37F3F306" w14:textId="46B9DE2A">
      <w:pPr>
        <w:pStyle w:val="Geenafstand"/>
        <w:rPr>
          <w:rFonts w:ascii="Verdana" w:hAnsi="Verdana" w:cs="Arial"/>
          <w:sz w:val="18"/>
          <w:szCs w:val="18"/>
          <w:shd w:val="clear" w:color="auto" w:fill="FFFFFF"/>
        </w:rPr>
      </w:pPr>
      <w:r w:rsidRPr="002B714C">
        <w:rPr>
          <w:rFonts w:ascii="Verdana" w:hAnsi="Verdana" w:cs="Arial"/>
          <w:sz w:val="18"/>
          <w:szCs w:val="18"/>
          <w:shd w:val="clear" w:color="auto" w:fill="FFFFFF"/>
        </w:rPr>
        <w:t>1. De kritieke entiteit heeft vastgesteld</w:t>
      </w:r>
      <w:r w:rsidR="00074B8F">
        <w:rPr>
          <w:rFonts w:ascii="Verdana" w:hAnsi="Verdana" w:cs="Arial"/>
          <w:sz w:val="18"/>
          <w:szCs w:val="18"/>
          <w:shd w:val="clear" w:color="auto" w:fill="FFFFFF"/>
        </w:rPr>
        <w:t xml:space="preserve">e plannen voor het </w:t>
      </w:r>
      <w:r w:rsidR="002A0992">
        <w:rPr>
          <w:rFonts w:ascii="Verdana" w:hAnsi="Verdana" w:cs="Arial"/>
          <w:sz w:val="18"/>
          <w:szCs w:val="18"/>
          <w:shd w:val="clear" w:color="auto" w:fill="FFFFFF"/>
        </w:rPr>
        <w:t>beheersen</w:t>
      </w:r>
      <w:r w:rsidR="00074B8F">
        <w:rPr>
          <w:rFonts w:ascii="Verdana" w:hAnsi="Verdana" w:cs="Arial"/>
          <w:sz w:val="18"/>
          <w:szCs w:val="18"/>
          <w:shd w:val="clear" w:color="auto" w:fill="FFFFFF"/>
        </w:rPr>
        <w:t xml:space="preserve"> van cris</w:t>
      </w:r>
      <w:r w:rsidR="00B70346">
        <w:rPr>
          <w:rFonts w:ascii="Verdana" w:hAnsi="Verdana" w:cs="Arial"/>
          <w:sz w:val="18"/>
          <w:szCs w:val="18"/>
          <w:shd w:val="clear" w:color="auto" w:fill="FFFFFF"/>
        </w:rPr>
        <w:t>e</w:t>
      </w:r>
      <w:r w:rsidR="00074B8F">
        <w:rPr>
          <w:rFonts w:ascii="Verdana" w:hAnsi="Verdana" w:cs="Arial"/>
          <w:sz w:val="18"/>
          <w:szCs w:val="18"/>
          <w:shd w:val="clear" w:color="auto" w:fill="FFFFFF"/>
        </w:rPr>
        <w:t>s en incident</w:t>
      </w:r>
      <w:r w:rsidR="008A1F1B">
        <w:rPr>
          <w:rFonts w:ascii="Verdana" w:hAnsi="Verdana" w:cs="Arial"/>
          <w:sz w:val="18"/>
          <w:szCs w:val="18"/>
          <w:shd w:val="clear" w:color="auto" w:fill="FFFFFF"/>
        </w:rPr>
        <w:t>en</w:t>
      </w:r>
      <w:r w:rsidR="00074B8F">
        <w:rPr>
          <w:rFonts w:ascii="Verdana" w:hAnsi="Verdana" w:cs="Arial"/>
          <w:sz w:val="18"/>
          <w:szCs w:val="18"/>
          <w:shd w:val="clear" w:color="auto" w:fill="FFFFFF"/>
        </w:rPr>
        <w:t xml:space="preserve"> en </w:t>
      </w:r>
      <w:r w:rsidR="002A0992">
        <w:rPr>
          <w:rFonts w:ascii="Verdana" w:hAnsi="Verdana" w:cs="Arial"/>
          <w:sz w:val="18"/>
          <w:szCs w:val="18"/>
          <w:shd w:val="clear" w:color="auto" w:fill="FFFFFF"/>
        </w:rPr>
        <w:t xml:space="preserve">voor </w:t>
      </w:r>
      <w:r w:rsidR="00074B8F">
        <w:rPr>
          <w:rFonts w:ascii="Verdana" w:hAnsi="Verdana" w:cs="Arial"/>
          <w:sz w:val="18"/>
          <w:szCs w:val="18"/>
          <w:shd w:val="clear" w:color="auto" w:fill="FFFFFF"/>
        </w:rPr>
        <w:t>het waarborgen van de bedrijfscontinuïteit</w:t>
      </w:r>
      <w:r w:rsidR="003E0E23">
        <w:rPr>
          <w:rFonts w:ascii="Verdana" w:hAnsi="Verdana" w:cs="Arial"/>
          <w:sz w:val="18"/>
          <w:szCs w:val="18"/>
          <w:shd w:val="clear" w:color="auto" w:fill="FFFFFF"/>
        </w:rPr>
        <w:t>.</w:t>
      </w:r>
      <w:r w:rsidRPr="002B714C">
        <w:rPr>
          <w:rFonts w:ascii="Verdana" w:hAnsi="Verdana" w:cs="Arial"/>
          <w:sz w:val="18"/>
          <w:szCs w:val="18"/>
          <w:shd w:val="clear" w:color="auto" w:fill="FFFFFF"/>
        </w:rPr>
        <w:t xml:space="preserve"> De entiteit legt die plannen schriftelijk vast, past deze plannen aantoonbaar toe in geval van een incident, en beoefent deze plannen periodiek.</w:t>
      </w:r>
    </w:p>
    <w:p w:rsidRPr="002B714C" w:rsidR="00515684" w:rsidP="00515684" w:rsidRDefault="00515684" w14:paraId="24BEEFB8" w14:textId="77777777">
      <w:pPr>
        <w:pStyle w:val="Geenafstand"/>
        <w:rPr>
          <w:rFonts w:ascii="Verdana" w:hAnsi="Verdana" w:cs="Arial"/>
          <w:sz w:val="18"/>
          <w:szCs w:val="18"/>
          <w:shd w:val="clear" w:color="auto" w:fill="FFFFFF"/>
        </w:rPr>
      </w:pPr>
    </w:p>
    <w:p w:rsidR="00515684" w:rsidP="00515684" w:rsidRDefault="00515684" w14:paraId="4BFF24B5" w14:textId="42C59548">
      <w:pPr>
        <w:pStyle w:val="Geenafstand"/>
        <w:rPr>
          <w:rFonts w:ascii="Verdana" w:hAnsi="Verdana" w:cs="Arial"/>
          <w:sz w:val="18"/>
          <w:szCs w:val="18"/>
          <w:shd w:val="clear" w:color="auto" w:fill="FFFFFF"/>
        </w:rPr>
      </w:pPr>
      <w:r w:rsidRPr="002B714C">
        <w:rPr>
          <w:rFonts w:ascii="Verdana" w:hAnsi="Verdana" w:cs="Arial"/>
          <w:sz w:val="18"/>
          <w:szCs w:val="18"/>
          <w:shd w:val="clear" w:color="auto" w:fill="FFFFFF"/>
        </w:rPr>
        <w:t xml:space="preserve">2. </w:t>
      </w:r>
      <w:r w:rsidR="002A0992">
        <w:rPr>
          <w:rFonts w:ascii="Verdana" w:hAnsi="Verdana" w:cs="Arial"/>
          <w:sz w:val="18"/>
          <w:szCs w:val="18"/>
          <w:shd w:val="clear" w:color="auto" w:fill="FFFFFF"/>
        </w:rPr>
        <w:t>Het plan voor het beheersen van cris</w:t>
      </w:r>
      <w:r w:rsidR="00B70346">
        <w:rPr>
          <w:rFonts w:ascii="Verdana" w:hAnsi="Verdana" w:cs="Arial"/>
          <w:sz w:val="18"/>
          <w:szCs w:val="18"/>
          <w:shd w:val="clear" w:color="auto" w:fill="FFFFFF"/>
        </w:rPr>
        <w:t>e</w:t>
      </w:r>
      <w:r w:rsidR="002A0992">
        <w:rPr>
          <w:rFonts w:ascii="Verdana" w:hAnsi="Verdana" w:cs="Arial"/>
          <w:sz w:val="18"/>
          <w:szCs w:val="18"/>
          <w:shd w:val="clear" w:color="auto" w:fill="FFFFFF"/>
        </w:rPr>
        <w:t>s en incidenten</w:t>
      </w:r>
      <w:r w:rsidRPr="002B714C">
        <w:rPr>
          <w:rFonts w:ascii="Verdana" w:hAnsi="Verdana" w:cs="Arial"/>
          <w:sz w:val="18"/>
          <w:szCs w:val="18"/>
          <w:shd w:val="clear" w:color="auto" w:fill="FFFFFF"/>
        </w:rPr>
        <w:t>, bedoeld in het eerste lid, bestaat in ieder geval uit:</w:t>
      </w:r>
    </w:p>
    <w:p w:rsidRPr="002B714C" w:rsidR="003E0E23" w:rsidP="00515684" w:rsidRDefault="003E0E23" w14:paraId="200D0181" w14:textId="70E3F086">
      <w:pPr>
        <w:pStyle w:val="Geenafstand"/>
        <w:rPr>
          <w:rFonts w:ascii="Verdana" w:hAnsi="Verdana" w:cs="Arial"/>
          <w:sz w:val="18"/>
          <w:szCs w:val="18"/>
          <w:shd w:val="clear" w:color="auto" w:fill="FFFFFF"/>
        </w:rPr>
      </w:pPr>
      <w:r>
        <w:rPr>
          <w:rFonts w:ascii="Verdana" w:hAnsi="Verdana" w:cs="Arial"/>
          <w:sz w:val="18"/>
          <w:szCs w:val="18"/>
          <w:shd w:val="clear" w:color="auto" w:fill="FFFFFF"/>
        </w:rPr>
        <w:t xml:space="preserve">a. </w:t>
      </w:r>
      <w:r w:rsidR="009D6519">
        <w:rPr>
          <w:rFonts w:ascii="Verdana" w:hAnsi="Verdana" w:cs="Arial"/>
          <w:sz w:val="18"/>
          <w:szCs w:val="18"/>
          <w:shd w:val="clear" w:color="auto" w:fill="FFFFFF"/>
        </w:rPr>
        <w:t>e</w:t>
      </w:r>
      <w:r>
        <w:rPr>
          <w:rFonts w:ascii="Verdana" w:hAnsi="Verdana" w:cs="Arial"/>
          <w:sz w:val="18"/>
          <w:szCs w:val="18"/>
          <w:shd w:val="clear" w:color="auto" w:fill="FFFFFF"/>
        </w:rPr>
        <w:t xml:space="preserve">en beschrijving van </w:t>
      </w:r>
      <w:r w:rsidRPr="002B714C">
        <w:rPr>
          <w:rFonts w:ascii="Verdana" w:hAnsi="Verdana" w:cs="Arial"/>
          <w:sz w:val="18"/>
          <w:szCs w:val="18"/>
          <w:shd w:val="clear" w:color="auto" w:fill="FFFFFF"/>
        </w:rPr>
        <w:t>de rollen</w:t>
      </w:r>
      <w:r>
        <w:rPr>
          <w:rFonts w:ascii="Verdana" w:hAnsi="Verdana" w:cs="Arial"/>
          <w:sz w:val="18"/>
          <w:szCs w:val="18"/>
          <w:shd w:val="clear" w:color="auto" w:fill="FFFFFF"/>
        </w:rPr>
        <w:t xml:space="preserve">, </w:t>
      </w:r>
      <w:r w:rsidRPr="002B714C">
        <w:rPr>
          <w:rFonts w:ascii="Verdana" w:hAnsi="Verdana" w:cs="Arial"/>
          <w:sz w:val="18"/>
          <w:szCs w:val="18"/>
          <w:shd w:val="clear" w:color="auto" w:fill="FFFFFF"/>
        </w:rPr>
        <w:t>verantwoordelijkheden</w:t>
      </w:r>
      <w:r>
        <w:rPr>
          <w:rFonts w:ascii="Verdana" w:hAnsi="Verdana" w:cs="Arial"/>
          <w:sz w:val="18"/>
          <w:szCs w:val="18"/>
          <w:shd w:val="clear" w:color="auto" w:fill="FFFFFF"/>
        </w:rPr>
        <w:t xml:space="preserve"> en bevoegdheden van het personeel</w:t>
      </w:r>
      <w:r w:rsidRPr="002B714C">
        <w:rPr>
          <w:rFonts w:ascii="Verdana" w:hAnsi="Verdana" w:cs="Arial"/>
          <w:sz w:val="18"/>
          <w:szCs w:val="18"/>
          <w:shd w:val="clear" w:color="auto" w:fill="FFFFFF"/>
        </w:rPr>
        <w:t xml:space="preserve"> </w:t>
      </w:r>
      <w:r>
        <w:rPr>
          <w:rFonts w:ascii="Verdana" w:hAnsi="Verdana" w:cs="Arial"/>
          <w:sz w:val="18"/>
          <w:szCs w:val="18"/>
          <w:shd w:val="clear" w:color="auto" w:fill="FFFFFF"/>
        </w:rPr>
        <w:t>ten tijde van een crisis of incident;</w:t>
      </w:r>
    </w:p>
    <w:p w:rsidRPr="002B714C" w:rsidR="00515684" w:rsidP="00515684" w:rsidRDefault="00515684" w14:paraId="16301CCE" w14:textId="61889688">
      <w:pPr>
        <w:pStyle w:val="Geenafstand"/>
        <w:rPr>
          <w:rFonts w:ascii="Verdana" w:hAnsi="Verdana" w:cs="Arial"/>
          <w:sz w:val="18"/>
          <w:szCs w:val="18"/>
          <w:shd w:val="clear" w:color="auto" w:fill="FFFFFF"/>
        </w:rPr>
      </w:pPr>
      <w:r w:rsidRPr="002B714C">
        <w:rPr>
          <w:rFonts w:ascii="Verdana" w:hAnsi="Verdana" w:cs="Arial"/>
          <w:sz w:val="18"/>
          <w:szCs w:val="18"/>
          <w:shd w:val="clear" w:color="auto" w:fill="FFFFFF"/>
        </w:rPr>
        <w:t>a. procedures en mogelijke maatregelen</w:t>
      </w:r>
      <w:r w:rsidR="003E0E23">
        <w:rPr>
          <w:rFonts w:ascii="Verdana" w:hAnsi="Verdana" w:cs="Arial"/>
          <w:sz w:val="18"/>
          <w:szCs w:val="18"/>
          <w:shd w:val="clear" w:color="auto" w:fill="FFFFFF"/>
        </w:rPr>
        <w:t xml:space="preserve"> </w:t>
      </w:r>
      <w:r w:rsidRPr="002B714C" w:rsidR="003E0E23">
        <w:rPr>
          <w:rFonts w:ascii="Verdana" w:hAnsi="Verdana" w:cs="Arial"/>
          <w:sz w:val="18"/>
          <w:szCs w:val="18"/>
          <w:shd w:val="clear" w:color="auto" w:fill="FFFFFF"/>
        </w:rPr>
        <w:t>voor het bestrijden, beperken, bestand zijn tegen en herstellen van</w:t>
      </w:r>
      <w:r w:rsidR="003E0E23">
        <w:rPr>
          <w:rFonts w:ascii="Verdana" w:hAnsi="Verdana" w:cs="Arial"/>
          <w:sz w:val="18"/>
          <w:szCs w:val="18"/>
          <w:shd w:val="clear" w:color="auto" w:fill="FFFFFF"/>
        </w:rPr>
        <w:t xml:space="preserve"> een incident of crisis</w:t>
      </w:r>
      <w:r w:rsidRPr="002B714C">
        <w:rPr>
          <w:rFonts w:ascii="Verdana" w:hAnsi="Verdana" w:cs="Arial"/>
          <w:sz w:val="18"/>
          <w:szCs w:val="18"/>
          <w:shd w:val="clear" w:color="auto" w:fill="FFFFFF"/>
        </w:rPr>
        <w:t xml:space="preserve"> teneinde de </w:t>
      </w:r>
      <w:r w:rsidR="002A0992">
        <w:rPr>
          <w:rFonts w:ascii="Verdana" w:hAnsi="Verdana" w:cs="Arial"/>
          <w:sz w:val="18"/>
          <w:szCs w:val="18"/>
          <w:shd w:val="clear" w:color="auto" w:fill="FFFFFF"/>
        </w:rPr>
        <w:t>gevolgen</w:t>
      </w:r>
      <w:r w:rsidRPr="002B714C" w:rsidR="002A0992">
        <w:rPr>
          <w:rFonts w:ascii="Verdana" w:hAnsi="Verdana" w:cs="Arial"/>
          <w:sz w:val="18"/>
          <w:szCs w:val="18"/>
          <w:shd w:val="clear" w:color="auto" w:fill="FFFFFF"/>
        </w:rPr>
        <w:t xml:space="preserve"> </w:t>
      </w:r>
      <w:r w:rsidRPr="002B714C">
        <w:rPr>
          <w:rFonts w:ascii="Verdana" w:hAnsi="Verdana" w:cs="Arial"/>
          <w:sz w:val="18"/>
          <w:szCs w:val="18"/>
          <w:shd w:val="clear" w:color="auto" w:fill="FFFFFF"/>
        </w:rPr>
        <w:t>daarvan te beperken;</w:t>
      </w:r>
      <w:r w:rsidR="002A0992">
        <w:rPr>
          <w:rFonts w:ascii="Verdana" w:hAnsi="Verdana" w:cs="Arial"/>
          <w:sz w:val="18"/>
          <w:szCs w:val="18"/>
          <w:shd w:val="clear" w:color="auto" w:fill="FFFFFF"/>
        </w:rPr>
        <w:t xml:space="preserve"> en</w:t>
      </w:r>
    </w:p>
    <w:p w:rsidRPr="002B714C" w:rsidR="00515684" w:rsidP="00515684" w:rsidRDefault="00515684" w14:paraId="4ECDD7A3" w14:textId="77777777">
      <w:pPr>
        <w:pStyle w:val="Geenafstand"/>
        <w:rPr>
          <w:rFonts w:ascii="Verdana" w:hAnsi="Verdana" w:cs="Arial"/>
          <w:sz w:val="18"/>
          <w:szCs w:val="18"/>
          <w:shd w:val="clear" w:color="auto" w:fill="FFFFFF"/>
        </w:rPr>
      </w:pPr>
      <w:r w:rsidRPr="002B714C">
        <w:rPr>
          <w:rFonts w:ascii="Verdana" w:hAnsi="Verdana" w:cs="Arial"/>
          <w:sz w:val="18"/>
          <w:szCs w:val="18"/>
          <w:shd w:val="clear" w:color="auto" w:fill="FFFFFF"/>
        </w:rPr>
        <w:t>b. indien van toepassing, procedures voor het gebruik van beveiligde noodcommunicatiesystemen binnen de entiteit.</w:t>
      </w:r>
    </w:p>
    <w:p w:rsidRPr="002B714C" w:rsidR="00515684" w:rsidP="00515684" w:rsidRDefault="00515684" w14:paraId="49D66906" w14:textId="77777777">
      <w:pPr>
        <w:pStyle w:val="Geenafstand"/>
        <w:rPr>
          <w:rFonts w:ascii="Verdana" w:hAnsi="Verdana" w:cs="Arial"/>
          <w:sz w:val="18"/>
          <w:szCs w:val="18"/>
          <w:shd w:val="clear" w:color="auto" w:fill="FFFFFF"/>
        </w:rPr>
      </w:pPr>
    </w:p>
    <w:p w:rsidRPr="002B714C" w:rsidR="00515684" w:rsidP="00515684" w:rsidRDefault="00515684" w14:paraId="4187D8BB" w14:textId="3BEEC027">
      <w:pPr>
        <w:pStyle w:val="Geenafstand"/>
        <w:rPr>
          <w:rFonts w:ascii="Verdana" w:hAnsi="Verdana" w:cs="Arial"/>
          <w:sz w:val="18"/>
          <w:szCs w:val="18"/>
          <w:shd w:val="clear" w:color="auto" w:fill="FFFFFF"/>
        </w:rPr>
      </w:pPr>
      <w:r w:rsidRPr="002B714C">
        <w:rPr>
          <w:rFonts w:ascii="Verdana" w:hAnsi="Verdana" w:cs="Arial"/>
          <w:sz w:val="18"/>
          <w:szCs w:val="18"/>
          <w:shd w:val="clear" w:color="auto" w:fill="FFFFFF"/>
        </w:rPr>
        <w:lastRenderedPageBreak/>
        <w:t xml:space="preserve">3. Het </w:t>
      </w:r>
      <w:bookmarkStart w:name="_Hlk195790288" w:id="5"/>
      <w:r w:rsidR="00074B8F">
        <w:rPr>
          <w:rFonts w:ascii="Verdana" w:hAnsi="Verdana" w:cs="Arial"/>
          <w:sz w:val="18"/>
          <w:szCs w:val="18"/>
          <w:shd w:val="clear" w:color="auto" w:fill="FFFFFF"/>
        </w:rPr>
        <w:t xml:space="preserve">plan </w:t>
      </w:r>
      <w:r w:rsidR="008A1F1B">
        <w:rPr>
          <w:rFonts w:ascii="Verdana" w:hAnsi="Verdana" w:cs="Arial"/>
          <w:sz w:val="18"/>
          <w:szCs w:val="18"/>
          <w:shd w:val="clear" w:color="auto" w:fill="FFFFFF"/>
        </w:rPr>
        <w:t xml:space="preserve">voor het </w:t>
      </w:r>
      <w:r w:rsidR="00074B8F">
        <w:rPr>
          <w:rFonts w:ascii="Verdana" w:hAnsi="Verdana" w:cs="Arial"/>
          <w:sz w:val="18"/>
          <w:szCs w:val="18"/>
          <w:shd w:val="clear" w:color="auto" w:fill="FFFFFF"/>
        </w:rPr>
        <w:t>waarborgen van bedrijfscontinuïteit</w:t>
      </w:r>
      <w:bookmarkEnd w:id="5"/>
      <w:r w:rsidRPr="002B714C">
        <w:rPr>
          <w:rFonts w:ascii="Verdana" w:hAnsi="Verdana" w:cs="Arial"/>
          <w:sz w:val="18"/>
          <w:szCs w:val="18"/>
          <w:shd w:val="clear" w:color="auto" w:fill="FFFFFF"/>
        </w:rPr>
        <w:t>, bedoeld in het eerste lid, bestaat in ieder geval uit:</w:t>
      </w:r>
    </w:p>
    <w:p w:rsidRPr="002B714C" w:rsidR="00515684" w:rsidP="00515684" w:rsidRDefault="00515684" w14:paraId="139257B3" w14:textId="77777777">
      <w:pPr>
        <w:pStyle w:val="Geenafstand"/>
        <w:rPr>
          <w:rFonts w:ascii="Verdana" w:hAnsi="Verdana" w:cs="Arial"/>
          <w:sz w:val="18"/>
          <w:szCs w:val="18"/>
          <w:shd w:val="clear" w:color="auto" w:fill="FFFFFF"/>
        </w:rPr>
      </w:pPr>
      <w:r w:rsidRPr="002B714C">
        <w:rPr>
          <w:rFonts w:ascii="Verdana" w:hAnsi="Verdana" w:cs="Arial"/>
          <w:sz w:val="18"/>
          <w:szCs w:val="18"/>
          <w:shd w:val="clear" w:color="auto" w:fill="FFFFFF"/>
        </w:rPr>
        <w:t xml:space="preserve">a. procedures en mogelijke maatregelen voor noodvoorzieningen; en </w:t>
      </w:r>
    </w:p>
    <w:p w:rsidRPr="002B714C" w:rsidR="00515684" w:rsidP="00515684" w:rsidRDefault="00515684" w14:paraId="703B38BA" w14:textId="77777777">
      <w:pPr>
        <w:pStyle w:val="Geenafstand"/>
        <w:rPr>
          <w:rFonts w:ascii="Verdana" w:hAnsi="Verdana" w:cs="Arial"/>
          <w:sz w:val="18"/>
          <w:szCs w:val="18"/>
          <w:shd w:val="clear" w:color="auto" w:fill="FFFFFF"/>
        </w:rPr>
      </w:pPr>
      <w:r w:rsidRPr="002B714C">
        <w:rPr>
          <w:rFonts w:ascii="Verdana" w:hAnsi="Verdana" w:cs="Arial"/>
          <w:sz w:val="18"/>
          <w:szCs w:val="18"/>
          <w:shd w:val="clear" w:color="auto" w:fill="FFFFFF"/>
        </w:rPr>
        <w:t>b. procedures en mogelijke maatregelen om de essentiële dienst te beschermen voor uitval en zo spoedig mogelijk te herstellen na een incident;</w:t>
      </w:r>
    </w:p>
    <w:p w:rsidRPr="002B714C" w:rsidR="00817A51" w:rsidP="00515684" w:rsidRDefault="00515684" w14:paraId="50455830" w14:textId="0A00A240">
      <w:pPr>
        <w:pStyle w:val="Geenafstand"/>
        <w:rPr>
          <w:rFonts w:ascii="Verdana" w:hAnsi="Verdana" w:cs="Arial"/>
          <w:sz w:val="18"/>
          <w:szCs w:val="18"/>
          <w:shd w:val="clear" w:color="auto" w:fill="FFFFFF"/>
        </w:rPr>
      </w:pPr>
      <w:r w:rsidRPr="002B714C">
        <w:rPr>
          <w:rFonts w:ascii="Verdana" w:hAnsi="Verdana" w:cs="Arial"/>
          <w:sz w:val="18"/>
          <w:szCs w:val="18"/>
          <w:shd w:val="clear" w:color="auto" w:fill="FFFFFF"/>
        </w:rPr>
        <w:t>c. indien van toepassing, procedures voor het gebruik van beveiligde noodcommunicatiesystemen binnen de entiteit.</w:t>
      </w:r>
    </w:p>
    <w:p w:rsidRPr="002B714C" w:rsidR="00817A51" w:rsidP="00817A51" w:rsidRDefault="00817A51" w14:paraId="06AB0EED" w14:textId="77777777">
      <w:pPr>
        <w:pStyle w:val="Geenafstand"/>
        <w:rPr>
          <w:rFonts w:ascii="Verdana" w:hAnsi="Verdana"/>
          <w:sz w:val="18"/>
          <w:szCs w:val="18"/>
        </w:rPr>
      </w:pPr>
    </w:p>
    <w:p w:rsidRPr="002B714C" w:rsidR="00817A51" w:rsidP="00817A51" w:rsidRDefault="00817A51" w14:paraId="6B685344" w14:textId="4465DC5F">
      <w:pPr>
        <w:pStyle w:val="Geenafstand"/>
        <w:rPr>
          <w:rFonts w:ascii="Verdana" w:hAnsi="Verdana"/>
          <w:b/>
          <w:bCs/>
          <w:sz w:val="18"/>
          <w:szCs w:val="18"/>
        </w:rPr>
      </w:pPr>
      <w:r w:rsidRPr="002B714C">
        <w:rPr>
          <w:rFonts w:ascii="Verdana" w:hAnsi="Verdana"/>
          <w:b/>
          <w:bCs/>
          <w:sz w:val="18"/>
          <w:szCs w:val="18"/>
        </w:rPr>
        <w:t xml:space="preserve">Artikel </w:t>
      </w:r>
      <w:r w:rsidRPr="002B714C" w:rsidR="00020F8B">
        <w:rPr>
          <w:rFonts w:ascii="Verdana" w:hAnsi="Verdana"/>
          <w:b/>
          <w:bCs/>
          <w:sz w:val="18"/>
          <w:szCs w:val="18"/>
        </w:rPr>
        <w:t>10</w:t>
      </w:r>
      <w:r w:rsidRPr="002B714C">
        <w:rPr>
          <w:rFonts w:ascii="Verdana" w:hAnsi="Verdana"/>
          <w:b/>
          <w:bCs/>
          <w:sz w:val="18"/>
          <w:szCs w:val="18"/>
        </w:rPr>
        <w:t xml:space="preserve"> (personeel)</w:t>
      </w:r>
    </w:p>
    <w:p w:rsidRPr="002B714C" w:rsidR="00817A51" w:rsidP="00817A51" w:rsidRDefault="00817A51" w14:paraId="1C4F483F" w14:textId="77777777">
      <w:pPr>
        <w:pStyle w:val="Geenafstand"/>
        <w:rPr>
          <w:rFonts w:ascii="Verdana" w:hAnsi="Verdana"/>
          <w:sz w:val="18"/>
          <w:szCs w:val="18"/>
        </w:rPr>
      </w:pPr>
    </w:p>
    <w:p w:rsidRPr="002B714C" w:rsidR="00817A51" w:rsidP="00817A51" w:rsidRDefault="00817A51" w14:paraId="28936C22" w14:textId="1673758E">
      <w:pPr>
        <w:pStyle w:val="Geenafstand"/>
        <w:rPr>
          <w:rFonts w:ascii="Verdana" w:hAnsi="Verdana"/>
          <w:sz w:val="18"/>
          <w:szCs w:val="18"/>
        </w:rPr>
      </w:pPr>
      <w:r w:rsidRPr="002B714C">
        <w:rPr>
          <w:rFonts w:ascii="Verdana" w:hAnsi="Verdana"/>
          <w:sz w:val="18"/>
          <w:szCs w:val="18"/>
        </w:rPr>
        <w:t xml:space="preserve">1. </w:t>
      </w:r>
      <w:r w:rsidRPr="002B714C" w:rsidR="009C6747">
        <w:rPr>
          <w:rFonts w:ascii="Verdana" w:hAnsi="Verdana" w:cs="Arial"/>
          <w:sz w:val="18"/>
          <w:szCs w:val="18"/>
          <w:shd w:val="clear" w:color="auto" w:fill="FFFFFF"/>
        </w:rPr>
        <w:t>D</w:t>
      </w:r>
      <w:r w:rsidRPr="002B714C">
        <w:rPr>
          <w:rFonts w:ascii="Verdana" w:hAnsi="Verdana" w:cs="Arial"/>
          <w:sz w:val="18"/>
          <w:szCs w:val="18"/>
          <w:shd w:val="clear" w:color="auto" w:fill="FFFFFF"/>
        </w:rPr>
        <w:t>e</w:t>
      </w:r>
      <w:r w:rsidRPr="002B714C">
        <w:rPr>
          <w:rFonts w:ascii="Verdana" w:hAnsi="Verdana"/>
          <w:sz w:val="18"/>
          <w:szCs w:val="18"/>
        </w:rPr>
        <w:t xml:space="preserve"> kritieke entiteit </w:t>
      </w:r>
      <w:r w:rsidRPr="002B714C" w:rsidR="009C6747">
        <w:rPr>
          <w:rFonts w:ascii="Verdana" w:hAnsi="Verdana"/>
          <w:sz w:val="18"/>
          <w:szCs w:val="18"/>
        </w:rPr>
        <w:t xml:space="preserve">heeft vastgesteld </w:t>
      </w:r>
      <w:r w:rsidRPr="002B714C">
        <w:rPr>
          <w:rFonts w:ascii="Verdana" w:hAnsi="Verdana"/>
          <w:sz w:val="18"/>
          <w:szCs w:val="18"/>
        </w:rPr>
        <w:t xml:space="preserve">beleid </w:t>
      </w:r>
      <w:r w:rsidRPr="002B714C" w:rsidR="009C6747">
        <w:rPr>
          <w:rFonts w:ascii="Verdana" w:hAnsi="Verdana"/>
          <w:sz w:val="18"/>
          <w:szCs w:val="18"/>
        </w:rPr>
        <w:t>over</w:t>
      </w:r>
      <w:r w:rsidRPr="002B714C">
        <w:rPr>
          <w:rFonts w:ascii="Verdana" w:hAnsi="Verdana"/>
          <w:sz w:val="18"/>
          <w:szCs w:val="18"/>
        </w:rPr>
        <w:t xml:space="preserve"> de </w:t>
      </w:r>
      <w:r w:rsidR="00425F09">
        <w:rPr>
          <w:rFonts w:ascii="Verdana" w:hAnsi="Verdana"/>
          <w:sz w:val="18"/>
          <w:szCs w:val="18"/>
        </w:rPr>
        <w:t>rollen</w:t>
      </w:r>
      <w:r w:rsidRPr="002B714C">
        <w:rPr>
          <w:rFonts w:ascii="Verdana" w:hAnsi="Verdana"/>
          <w:sz w:val="18"/>
          <w:szCs w:val="18"/>
        </w:rPr>
        <w:t>, bevoegdheden en verantwoordelijkheden</w:t>
      </w:r>
      <w:r w:rsidR="00747FDB">
        <w:rPr>
          <w:rFonts w:ascii="Verdana" w:hAnsi="Verdana"/>
          <w:sz w:val="18"/>
          <w:szCs w:val="18"/>
        </w:rPr>
        <w:t xml:space="preserve"> van haar personeel dat verantwoordelijk is</w:t>
      </w:r>
      <w:r w:rsidRPr="002B714C">
        <w:rPr>
          <w:rFonts w:ascii="Verdana" w:hAnsi="Verdana"/>
          <w:sz w:val="18"/>
          <w:szCs w:val="18"/>
        </w:rPr>
        <w:t xml:space="preserve"> voor </w:t>
      </w:r>
      <w:r w:rsidR="00D512A6">
        <w:rPr>
          <w:rFonts w:ascii="Verdana" w:hAnsi="Verdana"/>
          <w:sz w:val="18"/>
          <w:szCs w:val="18"/>
        </w:rPr>
        <w:t>haar</w:t>
      </w:r>
      <w:r w:rsidRPr="002B714C" w:rsidR="00D512A6">
        <w:rPr>
          <w:rFonts w:ascii="Verdana" w:hAnsi="Verdana"/>
          <w:sz w:val="18"/>
          <w:szCs w:val="18"/>
        </w:rPr>
        <w:t xml:space="preserve"> </w:t>
      </w:r>
      <w:r w:rsidRPr="002B714C">
        <w:rPr>
          <w:rFonts w:ascii="Verdana" w:hAnsi="Verdana"/>
          <w:sz w:val="18"/>
          <w:szCs w:val="18"/>
        </w:rPr>
        <w:t xml:space="preserve">weerbaarheid </w:t>
      </w:r>
      <w:r w:rsidR="00E90E8E">
        <w:rPr>
          <w:rFonts w:ascii="Verdana" w:hAnsi="Verdana"/>
          <w:sz w:val="18"/>
          <w:szCs w:val="18"/>
        </w:rPr>
        <w:t>of</w:t>
      </w:r>
      <w:r w:rsidRPr="002B714C">
        <w:rPr>
          <w:rFonts w:ascii="Verdana" w:hAnsi="Verdana"/>
          <w:sz w:val="18"/>
          <w:szCs w:val="18"/>
        </w:rPr>
        <w:t xml:space="preserve"> het beheer van haar kritieke infrastructuur</w:t>
      </w:r>
      <w:r w:rsidRPr="002B714C" w:rsidR="009C6747">
        <w:rPr>
          <w:rFonts w:ascii="Verdana" w:hAnsi="Verdana"/>
          <w:sz w:val="18"/>
          <w:szCs w:val="18"/>
        </w:rPr>
        <w:t>.</w:t>
      </w:r>
      <w:r w:rsidRPr="002B714C">
        <w:rPr>
          <w:rFonts w:ascii="Verdana" w:hAnsi="Verdana"/>
          <w:sz w:val="18"/>
          <w:szCs w:val="18"/>
        </w:rPr>
        <w:t xml:space="preserve"> De entiteit legt dat beleid schriftelijk vast</w:t>
      </w:r>
      <w:r w:rsidRPr="002B714C" w:rsidR="009C6747">
        <w:rPr>
          <w:rFonts w:ascii="Verdana" w:hAnsi="Verdana"/>
          <w:sz w:val="18"/>
          <w:szCs w:val="18"/>
        </w:rPr>
        <w:t xml:space="preserve"> en</w:t>
      </w:r>
      <w:r w:rsidRPr="002B714C">
        <w:rPr>
          <w:rFonts w:ascii="Verdana" w:hAnsi="Verdana"/>
          <w:sz w:val="18"/>
          <w:szCs w:val="18"/>
        </w:rPr>
        <w:t xml:space="preserve"> past </w:t>
      </w:r>
      <w:r w:rsidRPr="002B714C" w:rsidR="009C6747">
        <w:rPr>
          <w:rFonts w:ascii="Verdana" w:hAnsi="Verdana"/>
          <w:sz w:val="18"/>
          <w:szCs w:val="18"/>
        </w:rPr>
        <w:t>dat beleid aantoonbaar</w:t>
      </w:r>
      <w:r w:rsidRPr="002B714C">
        <w:rPr>
          <w:rFonts w:ascii="Verdana" w:hAnsi="Verdana"/>
          <w:sz w:val="18"/>
          <w:szCs w:val="18"/>
        </w:rPr>
        <w:t xml:space="preserve"> toe.</w:t>
      </w:r>
    </w:p>
    <w:p w:rsidRPr="002B714C" w:rsidR="00596A87" w:rsidP="00817A51" w:rsidRDefault="00596A87" w14:paraId="6F71F722" w14:textId="77777777">
      <w:pPr>
        <w:pStyle w:val="Geenafstand"/>
        <w:rPr>
          <w:rFonts w:ascii="Verdana" w:hAnsi="Verdana"/>
          <w:sz w:val="18"/>
          <w:szCs w:val="18"/>
        </w:rPr>
      </w:pPr>
    </w:p>
    <w:p w:rsidRPr="002B714C" w:rsidR="00817A51" w:rsidP="00817A51" w:rsidRDefault="00596A87" w14:paraId="3AA826A0" w14:textId="62FD6AAD">
      <w:pPr>
        <w:pStyle w:val="Geenafstand"/>
        <w:rPr>
          <w:rFonts w:ascii="Verdana" w:hAnsi="Verdana"/>
          <w:sz w:val="18"/>
          <w:szCs w:val="18"/>
        </w:rPr>
      </w:pPr>
      <w:r w:rsidRPr="002B714C">
        <w:rPr>
          <w:rFonts w:ascii="Verdana" w:hAnsi="Verdana"/>
          <w:sz w:val="18"/>
          <w:szCs w:val="18"/>
        </w:rPr>
        <w:t>2. Het beleid, bedoeld in het eerste lid, omvat in ieder geval de identificatie van categorieën personeelsleden die kritieke functies vervullen.</w:t>
      </w:r>
    </w:p>
    <w:p w:rsidRPr="002B714C" w:rsidR="00596A87" w:rsidP="00817A51" w:rsidRDefault="00596A87" w14:paraId="566A32D0" w14:textId="77777777">
      <w:pPr>
        <w:pStyle w:val="Geenafstand"/>
        <w:rPr>
          <w:rFonts w:ascii="Verdana" w:hAnsi="Verdana"/>
          <w:sz w:val="18"/>
          <w:szCs w:val="18"/>
        </w:rPr>
      </w:pPr>
    </w:p>
    <w:p w:rsidRPr="002B714C" w:rsidR="00817A51" w:rsidP="00817A51" w:rsidRDefault="00596A87" w14:paraId="5FDE8C88" w14:textId="08126D5C">
      <w:pPr>
        <w:pStyle w:val="Geenafstand"/>
        <w:rPr>
          <w:rFonts w:ascii="Verdana" w:hAnsi="Verdana"/>
          <w:sz w:val="18"/>
          <w:szCs w:val="18"/>
        </w:rPr>
      </w:pPr>
      <w:r w:rsidRPr="002B714C">
        <w:rPr>
          <w:rFonts w:ascii="Verdana" w:hAnsi="Verdana"/>
          <w:sz w:val="18"/>
          <w:szCs w:val="18"/>
        </w:rPr>
        <w:t>3</w:t>
      </w:r>
      <w:r w:rsidRPr="002B714C" w:rsidR="00817A51">
        <w:rPr>
          <w:rFonts w:ascii="Verdana" w:hAnsi="Verdana"/>
          <w:sz w:val="18"/>
          <w:szCs w:val="18"/>
        </w:rPr>
        <w:t xml:space="preserve">. </w:t>
      </w:r>
      <w:r w:rsidR="007D2185">
        <w:rPr>
          <w:rFonts w:ascii="Verdana" w:hAnsi="Verdana"/>
          <w:sz w:val="18"/>
          <w:szCs w:val="18"/>
        </w:rPr>
        <w:t xml:space="preserve">Het beleid, bedoeld in het eerste lid, omvat in ieder geval de verzorging van </w:t>
      </w:r>
      <w:r w:rsidRPr="002B714C" w:rsidR="00817A51">
        <w:rPr>
          <w:rFonts w:ascii="Verdana" w:hAnsi="Verdana"/>
          <w:sz w:val="18"/>
          <w:szCs w:val="18"/>
        </w:rPr>
        <w:t>periodieke bewustwordings-</w:t>
      </w:r>
      <w:r w:rsidRPr="002B714C" w:rsidR="003743D0">
        <w:rPr>
          <w:rFonts w:ascii="Verdana" w:hAnsi="Verdana"/>
          <w:sz w:val="18"/>
          <w:szCs w:val="18"/>
        </w:rPr>
        <w:t xml:space="preserve"> </w:t>
      </w:r>
      <w:r w:rsidRPr="002B714C" w:rsidR="00817A51">
        <w:rPr>
          <w:rFonts w:ascii="Verdana" w:hAnsi="Verdana"/>
          <w:sz w:val="18"/>
          <w:szCs w:val="18"/>
        </w:rPr>
        <w:t xml:space="preserve">en </w:t>
      </w:r>
      <w:r w:rsidR="003743D0">
        <w:rPr>
          <w:rFonts w:ascii="Verdana" w:hAnsi="Verdana"/>
          <w:sz w:val="18"/>
          <w:szCs w:val="18"/>
        </w:rPr>
        <w:t>opleidingsactiviteiten</w:t>
      </w:r>
      <w:r w:rsidR="007D2185">
        <w:rPr>
          <w:rFonts w:ascii="Verdana" w:hAnsi="Verdana"/>
          <w:sz w:val="18"/>
          <w:szCs w:val="18"/>
        </w:rPr>
        <w:t xml:space="preserve"> </w:t>
      </w:r>
      <w:r w:rsidR="003E0E23">
        <w:rPr>
          <w:rFonts w:ascii="Verdana" w:hAnsi="Verdana"/>
          <w:sz w:val="18"/>
          <w:szCs w:val="18"/>
        </w:rPr>
        <w:t xml:space="preserve">en oefeningen </w:t>
      </w:r>
      <w:r w:rsidR="007D2185">
        <w:rPr>
          <w:rFonts w:ascii="Verdana" w:hAnsi="Verdana"/>
          <w:sz w:val="18"/>
          <w:szCs w:val="18"/>
        </w:rPr>
        <w:t xml:space="preserve">voor </w:t>
      </w:r>
      <w:r w:rsidR="009D6519">
        <w:rPr>
          <w:rFonts w:ascii="Verdana" w:hAnsi="Verdana"/>
          <w:sz w:val="18"/>
          <w:szCs w:val="18"/>
        </w:rPr>
        <w:t>het</w:t>
      </w:r>
      <w:r w:rsidR="007D2185">
        <w:rPr>
          <w:rFonts w:ascii="Verdana" w:hAnsi="Verdana"/>
          <w:sz w:val="18"/>
          <w:szCs w:val="18"/>
        </w:rPr>
        <w:t xml:space="preserve"> personeel</w:t>
      </w:r>
      <w:r w:rsidRPr="002B714C" w:rsidR="00817A51">
        <w:rPr>
          <w:rFonts w:ascii="Verdana" w:hAnsi="Verdana"/>
          <w:sz w:val="18"/>
          <w:szCs w:val="18"/>
        </w:rPr>
        <w:t xml:space="preserve">, gericht op het ontwikkelen en behouden van de benodigde kwalificaties, kennis, bewustzijn, vaardigheden en gedrag die noodzakelijk zijn voor de weerbaarheid van </w:t>
      </w:r>
      <w:r w:rsidR="00D512A6">
        <w:rPr>
          <w:rFonts w:ascii="Verdana" w:hAnsi="Verdana"/>
          <w:sz w:val="18"/>
          <w:szCs w:val="18"/>
        </w:rPr>
        <w:t>de</w:t>
      </w:r>
      <w:r w:rsidRPr="002B714C" w:rsidR="00817A51">
        <w:rPr>
          <w:rFonts w:ascii="Verdana" w:hAnsi="Verdana"/>
          <w:sz w:val="18"/>
          <w:szCs w:val="18"/>
        </w:rPr>
        <w:t xml:space="preserve"> kritieke </w:t>
      </w:r>
      <w:r w:rsidR="00D512A6">
        <w:rPr>
          <w:rFonts w:ascii="Verdana" w:hAnsi="Verdana"/>
          <w:sz w:val="18"/>
          <w:szCs w:val="18"/>
        </w:rPr>
        <w:t>entiteit</w:t>
      </w:r>
      <w:r w:rsidRPr="002B714C" w:rsidR="009C6747">
        <w:rPr>
          <w:rFonts w:ascii="Verdana" w:hAnsi="Verdana"/>
          <w:sz w:val="18"/>
          <w:szCs w:val="18"/>
        </w:rPr>
        <w:t>. In die activiteiten en opleidingen</w:t>
      </w:r>
      <w:r w:rsidRPr="002B714C" w:rsidR="00DA47E7">
        <w:rPr>
          <w:rFonts w:ascii="Verdana" w:hAnsi="Verdana"/>
          <w:sz w:val="18"/>
          <w:szCs w:val="18"/>
        </w:rPr>
        <w:t xml:space="preserve"> worden in </w:t>
      </w:r>
      <w:r w:rsidRPr="002B714C">
        <w:rPr>
          <w:rFonts w:ascii="Verdana" w:hAnsi="Verdana"/>
          <w:sz w:val="18"/>
          <w:szCs w:val="18"/>
        </w:rPr>
        <w:t>ieder</w:t>
      </w:r>
      <w:r w:rsidRPr="002B714C" w:rsidR="00DA47E7">
        <w:rPr>
          <w:rFonts w:ascii="Verdana" w:hAnsi="Verdana"/>
          <w:sz w:val="18"/>
          <w:szCs w:val="18"/>
        </w:rPr>
        <w:t xml:space="preserve"> geval</w:t>
      </w:r>
      <w:r w:rsidRPr="002B714C" w:rsidR="00817A51">
        <w:rPr>
          <w:rFonts w:ascii="Verdana" w:hAnsi="Verdana"/>
          <w:sz w:val="18"/>
          <w:szCs w:val="18"/>
        </w:rPr>
        <w:t xml:space="preserve"> de maatregelen</w:t>
      </w:r>
      <w:r w:rsidRPr="002B714C" w:rsidR="00E64B07">
        <w:rPr>
          <w:rFonts w:ascii="Verdana" w:hAnsi="Verdana"/>
          <w:sz w:val="18"/>
          <w:szCs w:val="18"/>
        </w:rPr>
        <w:t xml:space="preserve"> die moeten worden genomen op grond van artikel 15, eerste lid, van de wet, </w:t>
      </w:r>
      <w:r w:rsidRPr="002B714C" w:rsidR="00DA47E7">
        <w:rPr>
          <w:rFonts w:ascii="Verdana" w:hAnsi="Verdana"/>
          <w:sz w:val="18"/>
          <w:szCs w:val="18"/>
        </w:rPr>
        <w:t>behandeld</w:t>
      </w:r>
      <w:r w:rsidRPr="002B714C" w:rsidR="00817A51">
        <w:rPr>
          <w:rFonts w:ascii="Verdana" w:hAnsi="Verdana"/>
          <w:sz w:val="18"/>
          <w:szCs w:val="18"/>
        </w:rPr>
        <w:t>.</w:t>
      </w:r>
    </w:p>
    <w:p w:rsidRPr="002B714C" w:rsidR="00817A51" w:rsidP="00817A51" w:rsidRDefault="00817A51" w14:paraId="77C23763" w14:textId="77777777">
      <w:pPr>
        <w:pStyle w:val="Geenafstand"/>
        <w:rPr>
          <w:rFonts w:ascii="Verdana" w:hAnsi="Verdana"/>
          <w:sz w:val="18"/>
          <w:szCs w:val="18"/>
        </w:rPr>
      </w:pPr>
    </w:p>
    <w:p w:rsidRPr="002B714C" w:rsidR="00817A51" w:rsidP="00817A51" w:rsidRDefault="00817A51" w14:paraId="70D3C613" w14:textId="30ACB52C">
      <w:pPr>
        <w:pStyle w:val="Geenafstand"/>
        <w:rPr>
          <w:rFonts w:ascii="Verdana" w:hAnsi="Verdana"/>
          <w:b/>
          <w:bCs/>
          <w:sz w:val="18"/>
          <w:szCs w:val="18"/>
        </w:rPr>
      </w:pPr>
      <w:r w:rsidRPr="002B714C">
        <w:rPr>
          <w:rFonts w:ascii="Verdana" w:hAnsi="Verdana"/>
          <w:b/>
          <w:bCs/>
          <w:sz w:val="18"/>
          <w:szCs w:val="18"/>
        </w:rPr>
        <w:t xml:space="preserve">Artikel </w:t>
      </w:r>
      <w:r w:rsidRPr="002B714C" w:rsidR="00020F8B">
        <w:rPr>
          <w:rFonts w:ascii="Verdana" w:hAnsi="Verdana"/>
          <w:b/>
          <w:bCs/>
          <w:sz w:val="18"/>
          <w:szCs w:val="18"/>
        </w:rPr>
        <w:t>11</w:t>
      </w:r>
      <w:r w:rsidRPr="002B714C">
        <w:rPr>
          <w:rFonts w:ascii="Verdana" w:hAnsi="Verdana"/>
          <w:b/>
          <w:bCs/>
          <w:sz w:val="18"/>
          <w:szCs w:val="18"/>
        </w:rPr>
        <w:t xml:space="preserve"> (toegang tot gevoelige informatie)</w:t>
      </w:r>
    </w:p>
    <w:p w:rsidRPr="002B714C" w:rsidR="00817A51" w:rsidP="00817A51" w:rsidRDefault="00817A51" w14:paraId="0762C383" w14:textId="77777777">
      <w:pPr>
        <w:pStyle w:val="Geenafstand"/>
        <w:rPr>
          <w:rFonts w:ascii="Verdana" w:hAnsi="Verdana"/>
          <w:sz w:val="18"/>
          <w:szCs w:val="18"/>
        </w:rPr>
      </w:pPr>
    </w:p>
    <w:p w:rsidRPr="002B714C" w:rsidR="00817A51" w:rsidP="00817A51" w:rsidRDefault="00596A87" w14:paraId="72F32EC3" w14:textId="23BFC5E8">
      <w:pPr>
        <w:pStyle w:val="Geenafstand"/>
        <w:rPr>
          <w:rFonts w:ascii="Verdana" w:hAnsi="Verdana"/>
          <w:sz w:val="18"/>
          <w:szCs w:val="18"/>
        </w:rPr>
      </w:pPr>
      <w:r w:rsidRPr="002B714C">
        <w:rPr>
          <w:rFonts w:ascii="Verdana" w:hAnsi="Verdana" w:cs="Arial"/>
          <w:sz w:val="18"/>
          <w:szCs w:val="18"/>
          <w:shd w:val="clear" w:color="auto" w:fill="FFFFFF"/>
        </w:rPr>
        <w:t xml:space="preserve">1. </w:t>
      </w:r>
      <w:r w:rsidRPr="002B714C">
        <w:rPr>
          <w:rFonts w:ascii="Verdana" w:hAnsi="Verdana"/>
          <w:sz w:val="18"/>
          <w:szCs w:val="18"/>
        </w:rPr>
        <w:t>D</w:t>
      </w:r>
      <w:r w:rsidRPr="002B714C" w:rsidR="00817A51">
        <w:rPr>
          <w:rFonts w:ascii="Verdana" w:hAnsi="Verdana"/>
          <w:sz w:val="18"/>
          <w:szCs w:val="18"/>
        </w:rPr>
        <w:t xml:space="preserve">e kritieke entiteit </w:t>
      </w:r>
      <w:r w:rsidRPr="002B714C">
        <w:rPr>
          <w:rFonts w:ascii="Verdana" w:hAnsi="Verdana"/>
          <w:sz w:val="18"/>
          <w:szCs w:val="18"/>
        </w:rPr>
        <w:t xml:space="preserve">heeft vastgesteld </w:t>
      </w:r>
      <w:r w:rsidRPr="002B714C" w:rsidR="00817A51">
        <w:rPr>
          <w:rFonts w:ascii="Verdana" w:hAnsi="Verdana"/>
          <w:sz w:val="18"/>
          <w:szCs w:val="18"/>
        </w:rPr>
        <w:t xml:space="preserve">beleid </w:t>
      </w:r>
      <w:r w:rsidRPr="002B714C">
        <w:rPr>
          <w:rFonts w:ascii="Verdana" w:hAnsi="Verdana"/>
          <w:sz w:val="18"/>
          <w:szCs w:val="18"/>
        </w:rPr>
        <w:t>over</w:t>
      </w:r>
      <w:r w:rsidRPr="002B714C" w:rsidR="00817A51">
        <w:rPr>
          <w:rFonts w:ascii="Verdana" w:hAnsi="Verdana"/>
          <w:sz w:val="18"/>
          <w:szCs w:val="18"/>
        </w:rPr>
        <w:t xml:space="preserve"> de beveiliging, integriteit en vertrouwelijkheid van gevoelige informatie</w:t>
      </w:r>
      <w:r w:rsidRPr="002B714C" w:rsidR="005D7E6E">
        <w:rPr>
          <w:rFonts w:ascii="Verdana" w:hAnsi="Verdana"/>
          <w:sz w:val="18"/>
          <w:szCs w:val="18"/>
        </w:rPr>
        <w:t xml:space="preserve"> </w:t>
      </w:r>
      <w:r w:rsidRPr="002B714C">
        <w:rPr>
          <w:rFonts w:ascii="Verdana" w:hAnsi="Verdana"/>
          <w:sz w:val="18"/>
          <w:szCs w:val="18"/>
        </w:rPr>
        <w:t xml:space="preserve">die </w:t>
      </w:r>
      <w:r w:rsidRPr="002B714C" w:rsidR="00817A51">
        <w:rPr>
          <w:rFonts w:ascii="Verdana" w:hAnsi="Verdana"/>
          <w:sz w:val="18"/>
          <w:szCs w:val="18"/>
        </w:rPr>
        <w:t xml:space="preserve">van belang </w:t>
      </w:r>
      <w:r w:rsidRPr="002B714C" w:rsidR="009C70EA">
        <w:rPr>
          <w:rFonts w:ascii="Verdana" w:hAnsi="Verdana"/>
          <w:sz w:val="18"/>
          <w:szCs w:val="18"/>
        </w:rPr>
        <w:t>is</w:t>
      </w:r>
      <w:r w:rsidRPr="002B714C">
        <w:rPr>
          <w:rFonts w:ascii="Verdana" w:hAnsi="Verdana"/>
          <w:sz w:val="18"/>
          <w:szCs w:val="18"/>
        </w:rPr>
        <w:t xml:space="preserve"> </w:t>
      </w:r>
      <w:r w:rsidRPr="002B714C" w:rsidR="00817A51">
        <w:rPr>
          <w:rFonts w:ascii="Verdana" w:hAnsi="Verdana"/>
          <w:sz w:val="18"/>
          <w:szCs w:val="18"/>
        </w:rPr>
        <w:t xml:space="preserve">voor </w:t>
      </w:r>
      <w:r w:rsidR="00D512A6">
        <w:rPr>
          <w:rFonts w:ascii="Verdana" w:hAnsi="Verdana"/>
          <w:sz w:val="18"/>
          <w:szCs w:val="18"/>
        </w:rPr>
        <w:t>haar</w:t>
      </w:r>
      <w:r w:rsidRPr="002B714C" w:rsidR="00D512A6">
        <w:rPr>
          <w:rFonts w:ascii="Verdana" w:hAnsi="Verdana"/>
          <w:sz w:val="18"/>
          <w:szCs w:val="18"/>
        </w:rPr>
        <w:t xml:space="preserve"> </w:t>
      </w:r>
      <w:r w:rsidRPr="002B714C" w:rsidR="00817A51">
        <w:rPr>
          <w:rFonts w:ascii="Verdana" w:hAnsi="Verdana"/>
          <w:sz w:val="18"/>
          <w:szCs w:val="18"/>
        </w:rPr>
        <w:t>weerbaarheid. De kritieke entiteit legt dat beleid schriftelijk vast</w:t>
      </w:r>
      <w:r w:rsidRPr="002B714C">
        <w:rPr>
          <w:rFonts w:ascii="Verdana" w:hAnsi="Verdana"/>
          <w:sz w:val="18"/>
          <w:szCs w:val="18"/>
        </w:rPr>
        <w:t xml:space="preserve"> en</w:t>
      </w:r>
      <w:r w:rsidRPr="002B714C" w:rsidR="00817A51">
        <w:rPr>
          <w:rFonts w:ascii="Verdana" w:hAnsi="Verdana"/>
          <w:sz w:val="18"/>
          <w:szCs w:val="18"/>
        </w:rPr>
        <w:t xml:space="preserve"> past </w:t>
      </w:r>
      <w:r w:rsidRPr="002B714C">
        <w:rPr>
          <w:rFonts w:ascii="Verdana" w:hAnsi="Verdana"/>
          <w:sz w:val="18"/>
          <w:szCs w:val="18"/>
        </w:rPr>
        <w:t>dat beleid aantoonbaar</w:t>
      </w:r>
      <w:r w:rsidRPr="002B714C" w:rsidR="00817A51">
        <w:rPr>
          <w:rFonts w:ascii="Verdana" w:hAnsi="Verdana"/>
          <w:sz w:val="18"/>
          <w:szCs w:val="18"/>
        </w:rPr>
        <w:t xml:space="preserve"> toe.</w:t>
      </w:r>
    </w:p>
    <w:p w:rsidRPr="002B714C" w:rsidR="00596A87" w:rsidP="00817A51" w:rsidRDefault="00596A87" w14:paraId="5BE59CB4" w14:textId="77777777">
      <w:pPr>
        <w:pStyle w:val="Geenafstand"/>
        <w:rPr>
          <w:rFonts w:ascii="Verdana" w:hAnsi="Verdana"/>
          <w:sz w:val="18"/>
          <w:szCs w:val="18"/>
        </w:rPr>
      </w:pPr>
    </w:p>
    <w:p w:rsidRPr="002B714C" w:rsidR="00596A87" w:rsidP="00817A51" w:rsidRDefault="00596A87" w14:paraId="55F854AF" w14:textId="17810985">
      <w:pPr>
        <w:pStyle w:val="Geenafstand"/>
        <w:rPr>
          <w:rFonts w:ascii="Verdana" w:hAnsi="Verdana"/>
          <w:sz w:val="18"/>
          <w:szCs w:val="18"/>
        </w:rPr>
      </w:pPr>
      <w:r w:rsidRPr="002B714C">
        <w:rPr>
          <w:rFonts w:ascii="Verdana" w:hAnsi="Verdana"/>
          <w:sz w:val="18"/>
          <w:szCs w:val="18"/>
        </w:rPr>
        <w:t>2. Het beleid, bedoeld in het eerste lid, omvat in ieder geval:</w:t>
      </w:r>
    </w:p>
    <w:p w:rsidRPr="002B714C" w:rsidR="00596A87" w:rsidP="00817A51" w:rsidRDefault="00596A87" w14:paraId="25C6A81F" w14:textId="543DF69F">
      <w:pPr>
        <w:pStyle w:val="Geenafstand"/>
        <w:rPr>
          <w:rFonts w:ascii="Verdana" w:hAnsi="Verdana"/>
          <w:sz w:val="18"/>
          <w:szCs w:val="18"/>
        </w:rPr>
      </w:pPr>
      <w:r w:rsidRPr="002B714C">
        <w:rPr>
          <w:rFonts w:ascii="Verdana" w:hAnsi="Verdana"/>
          <w:sz w:val="18"/>
          <w:szCs w:val="18"/>
        </w:rPr>
        <w:t>a. de rubricering van gevoelige informatie; en</w:t>
      </w:r>
    </w:p>
    <w:p w:rsidRPr="002B714C" w:rsidR="00596A87" w:rsidP="00817A51" w:rsidRDefault="00596A87" w14:paraId="69022076" w14:textId="3486CF37">
      <w:pPr>
        <w:pStyle w:val="Geenafstand"/>
        <w:rPr>
          <w:rFonts w:ascii="Verdana" w:hAnsi="Verdana"/>
          <w:sz w:val="18"/>
          <w:szCs w:val="18"/>
        </w:rPr>
      </w:pPr>
      <w:r w:rsidRPr="002B714C">
        <w:rPr>
          <w:rFonts w:ascii="Verdana" w:hAnsi="Verdana"/>
          <w:sz w:val="18"/>
          <w:szCs w:val="18"/>
        </w:rPr>
        <w:t>b. de toegang tot gevoelige informatie.</w:t>
      </w:r>
    </w:p>
    <w:p w:rsidRPr="002B714C" w:rsidR="00817A51" w:rsidP="00817A51" w:rsidRDefault="00817A51" w14:paraId="55E0976F" w14:textId="77777777">
      <w:pPr>
        <w:pStyle w:val="Geenafstand"/>
        <w:rPr>
          <w:rFonts w:ascii="Verdana" w:hAnsi="Verdana"/>
          <w:i/>
          <w:iCs/>
          <w:sz w:val="18"/>
          <w:szCs w:val="18"/>
        </w:rPr>
      </w:pPr>
    </w:p>
    <w:p w:rsidRPr="002B714C" w:rsidR="00817A51" w:rsidP="00817A51" w:rsidRDefault="00817A51" w14:paraId="241E670D" w14:textId="51ADEF15">
      <w:pPr>
        <w:pStyle w:val="Geenafstand"/>
        <w:rPr>
          <w:rFonts w:ascii="Verdana" w:hAnsi="Verdana"/>
          <w:b/>
          <w:bCs/>
          <w:sz w:val="18"/>
          <w:szCs w:val="18"/>
        </w:rPr>
      </w:pPr>
      <w:r w:rsidRPr="002B714C">
        <w:rPr>
          <w:rFonts w:ascii="Verdana" w:hAnsi="Verdana"/>
          <w:b/>
          <w:bCs/>
          <w:sz w:val="18"/>
          <w:szCs w:val="18"/>
        </w:rPr>
        <w:t xml:space="preserve">Artikel </w:t>
      </w:r>
      <w:r w:rsidRPr="002B714C" w:rsidR="00020F8B">
        <w:rPr>
          <w:rFonts w:ascii="Verdana" w:hAnsi="Verdana"/>
          <w:b/>
          <w:bCs/>
          <w:sz w:val="18"/>
          <w:szCs w:val="18"/>
        </w:rPr>
        <w:t>12</w:t>
      </w:r>
      <w:r w:rsidRPr="002B714C">
        <w:rPr>
          <w:rFonts w:ascii="Verdana" w:hAnsi="Verdana"/>
          <w:b/>
          <w:bCs/>
          <w:sz w:val="18"/>
          <w:szCs w:val="18"/>
        </w:rPr>
        <w:t xml:space="preserve"> (</w:t>
      </w:r>
      <w:proofErr w:type="spellStart"/>
      <w:r w:rsidRPr="002B714C" w:rsidR="00933FB5">
        <w:rPr>
          <w:rFonts w:ascii="Verdana" w:hAnsi="Verdana"/>
          <w:b/>
          <w:bCs/>
          <w:sz w:val="18"/>
          <w:szCs w:val="18"/>
        </w:rPr>
        <w:t>attenderingen</w:t>
      </w:r>
      <w:proofErr w:type="spellEnd"/>
      <w:r w:rsidRPr="002B714C" w:rsidR="00933FB5">
        <w:rPr>
          <w:rFonts w:ascii="Verdana" w:hAnsi="Verdana"/>
          <w:b/>
          <w:bCs/>
          <w:sz w:val="18"/>
          <w:szCs w:val="18"/>
        </w:rPr>
        <w:t>, adviezen en informatie</w:t>
      </w:r>
      <w:r w:rsidRPr="002B714C">
        <w:rPr>
          <w:rFonts w:ascii="Verdana" w:hAnsi="Verdana"/>
          <w:b/>
          <w:bCs/>
          <w:sz w:val="18"/>
          <w:szCs w:val="18"/>
        </w:rPr>
        <w:t>)</w:t>
      </w:r>
    </w:p>
    <w:p w:rsidRPr="002B714C" w:rsidR="00817A51" w:rsidP="00817A51" w:rsidRDefault="00817A51" w14:paraId="3D641C83" w14:textId="77777777">
      <w:pPr>
        <w:pStyle w:val="Geenafstand"/>
        <w:rPr>
          <w:rFonts w:ascii="Verdana" w:hAnsi="Verdana"/>
          <w:sz w:val="18"/>
          <w:szCs w:val="18"/>
        </w:rPr>
      </w:pPr>
    </w:p>
    <w:p w:rsidRPr="002B714C" w:rsidR="00817A51" w:rsidP="00933FB5" w:rsidRDefault="00933FB5" w14:paraId="49AE2A68" w14:textId="4050DE8E">
      <w:pPr>
        <w:pStyle w:val="Geenafstand"/>
        <w:rPr>
          <w:rFonts w:ascii="Verdana" w:hAnsi="Verdana"/>
          <w:sz w:val="18"/>
          <w:szCs w:val="18"/>
        </w:rPr>
      </w:pPr>
      <w:r w:rsidRPr="00B52932">
        <w:rPr>
          <w:rFonts w:ascii="Verdana" w:hAnsi="Verdana"/>
          <w:sz w:val="18"/>
          <w:szCs w:val="18"/>
        </w:rPr>
        <w:t xml:space="preserve">Indien de kritieke entiteit door </w:t>
      </w:r>
      <w:r w:rsidRPr="00B52932" w:rsidR="00E2531D">
        <w:rPr>
          <w:rFonts w:ascii="Verdana" w:hAnsi="Verdana"/>
          <w:sz w:val="18"/>
          <w:szCs w:val="18"/>
        </w:rPr>
        <w:t xml:space="preserve">relevante </w:t>
      </w:r>
      <w:r w:rsidRPr="00B52932">
        <w:rPr>
          <w:rFonts w:ascii="Verdana" w:hAnsi="Verdana"/>
          <w:sz w:val="18"/>
          <w:szCs w:val="18"/>
        </w:rPr>
        <w:t>partijen, waaronder overheidsinstanties</w:t>
      </w:r>
      <w:r w:rsidRPr="00B52932" w:rsidR="00E2531D">
        <w:rPr>
          <w:rFonts w:ascii="Verdana" w:hAnsi="Verdana"/>
          <w:sz w:val="18"/>
          <w:szCs w:val="18"/>
        </w:rPr>
        <w:t>,</w:t>
      </w:r>
      <w:r w:rsidRPr="00B52932">
        <w:rPr>
          <w:rFonts w:ascii="Verdana" w:hAnsi="Verdana"/>
          <w:sz w:val="18"/>
          <w:szCs w:val="18"/>
        </w:rPr>
        <w:t xml:space="preserve"> rechtstreekse leveranciers </w:t>
      </w:r>
      <w:r w:rsidRPr="00B52932" w:rsidR="00E64B07">
        <w:rPr>
          <w:rFonts w:ascii="Verdana" w:hAnsi="Verdana"/>
          <w:sz w:val="18"/>
          <w:szCs w:val="18"/>
        </w:rPr>
        <w:t>en</w:t>
      </w:r>
      <w:r w:rsidRPr="00B52932">
        <w:rPr>
          <w:rFonts w:ascii="Verdana" w:hAnsi="Verdana"/>
          <w:sz w:val="18"/>
          <w:szCs w:val="18"/>
        </w:rPr>
        <w:t xml:space="preserve"> </w:t>
      </w:r>
      <w:r w:rsidRPr="00B52932" w:rsidR="00C006CA">
        <w:rPr>
          <w:rFonts w:ascii="Verdana" w:hAnsi="Verdana"/>
          <w:sz w:val="18"/>
          <w:szCs w:val="18"/>
        </w:rPr>
        <w:t xml:space="preserve">rechtstreekse </w:t>
      </w:r>
      <w:r w:rsidRPr="00B52932">
        <w:rPr>
          <w:rFonts w:ascii="Verdana" w:hAnsi="Verdana"/>
          <w:sz w:val="18"/>
          <w:szCs w:val="18"/>
        </w:rPr>
        <w:t xml:space="preserve">dienstverleners, </w:t>
      </w:r>
      <w:r w:rsidRPr="00B52932" w:rsidR="00E2531D">
        <w:rPr>
          <w:rFonts w:ascii="Verdana" w:hAnsi="Verdana"/>
          <w:sz w:val="18"/>
          <w:szCs w:val="18"/>
        </w:rPr>
        <w:t xml:space="preserve">gericht </w:t>
      </w:r>
      <w:r w:rsidRPr="00B52932">
        <w:rPr>
          <w:rFonts w:ascii="Verdana" w:hAnsi="Verdana"/>
          <w:sz w:val="18"/>
          <w:szCs w:val="18"/>
        </w:rPr>
        <w:t xml:space="preserve">wordt geattendeerd op </w:t>
      </w:r>
      <w:r w:rsidRPr="00B52932" w:rsidR="00E2531D">
        <w:rPr>
          <w:rFonts w:ascii="Verdana" w:hAnsi="Verdana"/>
          <w:sz w:val="18"/>
          <w:szCs w:val="18"/>
        </w:rPr>
        <w:t xml:space="preserve">de </w:t>
      </w:r>
      <w:r w:rsidRPr="00B52932">
        <w:rPr>
          <w:rFonts w:ascii="Verdana" w:hAnsi="Verdana"/>
          <w:sz w:val="18"/>
          <w:szCs w:val="18"/>
        </w:rPr>
        <w:t>voor</w:t>
      </w:r>
      <w:r w:rsidRPr="00B52932" w:rsidR="00E2531D">
        <w:rPr>
          <w:rFonts w:ascii="Verdana" w:hAnsi="Verdana"/>
          <w:sz w:val="18"/>
          <w:szCs w:val="18"/>
        </w:rPr>
        <w:t xml:space="preserve"> haar weerbaarheid</w:t>
      </w:r>
      <w:r w:rsidRPr="00B52932">
        <w:rPr>
          <w:rFonts w:ascii="Verdana" w:hAnsi="Verdana"/>
          <w:sz w:val="18"/>
          <w:szCs w:val="18"/>
        </w:rPr>
        <w:t xml:space="preserve"> relevante risico’s en dreigingen, </w:t>
      </w:r>
      <w:r w:rsidRPr="00B52932" w:rsidR="00E2531D">
        <w:rPr>
          <w:rFonts w:ascii="Verdana" w:hAnsi="Verdana"/>
          <w:sz w:val="18"/>
          <w:szCs w:val="18"/>
        </w:rPr>
        <w:t xml:space="preserve">of </w:t>
      </w:r>
      <w:r w:rsidRPr="00B52932" w:rsidR="00B52932">
        <w:rPr>
          <w:rFonts w:ascii="Verdana" w:hAnsi="Verdana"/>
          <w:sz w:val="18"/>
          <w:szCs w:val="18"/>
        </w:rPr>
        <w:t xml:space="preserve">van die partijen gerichte adviezen of informatie ontvangt over de voor haar weerbaarheid relevante risico’s of dreigingen, </w:t>
      </w:r>
      <w:r w:rsidRPr="00B52932">
        <w:rPr>
          <w:rFonts w:ascii="Verdana" w:hAnsi="Verdana"/>
          <w:sz w:val="18"/>
          <w:szCs w:val="18"/>
        </w:rPr>
        <w:t>beoordeelt zij of op basis daarvan aanpassingen of aanvullingen nodig zijn van de maatregelen die nodig zijn ter uitvoering van artikel 15 van de wet. De entiteit legt de uitkomsten van die beoordeling schriftelijk vast.</w:t>
      </w:r>
    </w:p>
    <w:p w:rsidR="005F0188" w:rsidP="005F0188" w:rsidRDefault="005F0188" w14:paraId="59CA0931" w14:textId="77777777">
      <w:pPr>
        <w:pStyle w:val="Geenafstand"/>
        <w:rPr>
          <w:rFonts w:ascii="Verdana" w:hAnsi="Verdana"/>
          <w:sz w:val="18"/>
          <w:szCs w:val="18"/>
        </w:rPr>
      </w:pPr>
    </w:p>
    <w:p w:rsidRPr="008242FF" w:rsidR="005F0188" w:rsidP="005F0188" w:rsidRDefault="005F0188" w14:paraId="36CF7DC2" w14:textId="1BA648B2">
      <w:pPr>
        <w:pStyle w:val="Geenafstand"/>
        <w:rPr>
          <w:rFonts w:ascii="Verdana" w:hAnsi="Verdana"/>
          <w:b/>
          <w:bCs/>
          <w:sz w:val="18"/>
          <w:szCs w:val="18"/>
        </w:rPr>
      </w:pPr>
      <w:r w:rsidRPr="008242FF">
        <w:rPr>
          <w:rFonts w:ascii="Verdana" w:hAnsi="Verdana"/>
          <w:b/>
          <w:bCs/>
          <w:sz w:val="18"/>
          <w:szCs w:val="18"/>
        </w:rPr>
        <w:t xml:space="preserve">Artikel </w:t>
      </w:r>
      <w:r w:rsidR="009D6519">
        <w:rPr>
          <w:rFonts w:ascii="Verdana" w:hAnsi="Verdana"/>
          <w:b/>
          <w:bCs/>
          <w:sz w:val="18"/>
          <w:szCs w:val="18"/>
        </w:rPr>
        <w:t>13</w:t>
      </w:r>
      <w:r w:rsidRPr="008242FF">
        <w:rPr>
          <w:rFonts w:ascii="Verdana" w:hAnsi="Verdana"/>
          <w:b/>
          <w:bCs/>
          <w:sz w:val="18"/>
          <w:szCs w:val="18"/>
        </w:rPr>
        <w:t xml:space="preserve"> (weren </w:t>
      </w:r>
      <w:r>
        <w:rPr>
          <w:rFonts w:ascii="Verdana" w:hAnsi="Verdana"/>
          <w:b/>
          <w:bCs/>
          <w:sz w:val="18"/>
          <w:szCs w:val="18"/>
        </w:rPr>
        <w:t>producten en diensten</w:t>
      </w:r>
      <w:r w:rsidR="00014213">
        <w:rPr>
          <w:rFonts w:ascii="Verdana" w:hAnsi="Verdana"/>
          <w:b/>
          <w:bCs/>
          <w:sz w:val="18"/>
          <w:szCs w:val="18"/>
        </w:rPr>
        <w:t xml:space="preserve"> van leveranciers</w:t>
      </w:r>
      <w:r w:rsidRPr="008242FF">
        <w:rPr>
          <w:rFonts w:ascii="Verdana" w:hAnsi="Verdana"/>
          <w:b/>
          <w:bCs/>
          <w:sz w:val="18"/>
          <w:szCs w:val="18"/>
        </w:rPr>
        <w:t>)</w:t>
      </w:r>
    </w:p>
    <w:p w:rsidR="005F0188" w:rsidP="005F0188" w:rsidRDefault="005F0188" w14:paraId="511856F7" w14:textId="77777777">
      <w:pPr>
        <w:pStyle w:val="Geenafstand"/>
        <w:rPr>
          <w:rFonts w:ascii="Verdana" w:hAnsi="Verdana"/>
          <w:sz w:val="18"/>
          <w:szCs w:val="18"/>
        </w:rPr>
      </w:pPr>
    </w:p>
    <w:p w:rsidRPr="008242FF" w:rsidR="005F0188" w:rsidP="005F0188" w:rsidRDefault="005F0188" w14:paraId="2DCD1341" w14:textId="0E559E17">
      <w:pPr>
        <w:pStyle w:val="Geenafstand"/>
        <w:rPr>
          <w:rFonts w:ascii="Verdana" w:hAnsi="Verdana"/>
          <w:sz w:val="18"/>
          <w:szCs w:val="18"/>
        </w:rPr>
      </w:pPr>
      <w:r w:rsidRPr="008242FF">
        <w:rPr>
          <w:rFonts w:ascii="Verdana" w:hAnsi="Verdana"/>
          <w:sz w:val="18"/>
          <w:szCs w:val="18"/>
        </w:rPr>
        <w:t xml:space="preserve">1. Indien dat naar het oordeel van Onze Minister die het aangaat noodzakelijk is om incidenten bij </w:t>
      </w:r>
      <w:r>
        <w:rPr>
          <w:rFonts w:ascii="Verdana" w:hAnsi="Verdana"/>
          <w:sz w:val="18"/>
          <w:szCs w:val="18"/>
        </w:rPr>
        <w:t>een</w:t>
      </w:r>
      <w:r w:rsidRPr="008242FF">
        <w:rPr>
          <w:rFonts w:ascii="Verdana" w:hAnsi="Verdana"/>
          <w:sz w:val="18"/>
          <w:szCs w:val="18"/>
        </w:rPr>
        <w:t xml:space="preserve"> kritieke entiteit</w:t>
      </w:r>
      <w:r w:rsidR="009121DC">
        <w:rPr>
          <w:rFonts w:ascii="Verdana" w:hAnsi="Verdana"/>
          <w:sz w:val="18"/>
          <w:szCs w:val="18"/>
        </w:rPr>
        <w:t xml:space="preserve"> die de nationale veiligheid raken</w:t>
      </w:r>
      <w:r w:rsidRPr="008242FF">
        <w:rPr>
          <w:rFonts w:ascii="Verdana" w:hAnsi="Verdana"/>
          <w:sz w:val="18"/>
          <w:szCs w:val="18"/>
        </w:rPr>
        <w:t xml:space="preserve"> te voorkomen, te beperken </w:t>
      </w:r>
      <w:r w:rsidR="00A005C1">
        <w:rPr>
          <w:rFonts w:ascii="Verdana" w:hAnsi="Verdana"/>
          <w:sz w:val="18"/>
          <w:szCs w:val="18"/>
        </w:rPr>
        <w:t>of</w:t>
      </w:r>
      <w:r w:rsidRPr="008242FF">
        <w:rPr>
          <w:rFonts w:ascii="Verdana" w:hAnsi="Verdana"/>
          <w:sz w:val="18"/>
          <w:szCs w:val="18"/>
        </w:rPr>
        <w:t xml:space="preserve"> te beheersen, legt </w:t>
      </w:r>
      <w:r>
        <w:rPr>
          <w:rFonts w:ascii="Verdana" w:hAnsi="Verdana"/>
          <w:sz w:val="18"/>
          <w:szCs w:val="18"/>
        </w:rPr>
        <w:t>hij</w:t>
      </w:r>
      <w:r w:rsidRPr="008242FF">
        <w:rPr>
          <w:rFonts w:ascii="Verdana" w:hAnsi="Verdana"/>
          <w:sz w:val="18"/>
          <w:szCs w:val="18"/>
        </w:rPr>
        <w:t xml:space="preserve"> in overeenstemming met Onze Minister </w:t>
      </w:r>
      <w:r>
        <w:rPr>
          <w:rFonts w:ascii="Verdana" w:hAnsi="Verdana"/>
          <w:sz w:val="18"/>
          <w:szCs w:val="18"/>
        </w:rPr>
        <w:t>een</w:t>
      </w:r>
      <w:r w:rsidRPr="008242FF">
        <w:rPr>
          <w:rFonts w:ascii="Verdana" w:hAnsi="Verdana"/>
          <w:sz w:val="18"/>
          <w:szCs w:val="18"/>
        </w:rPr>
        <w:t xml:space="preserve"> kritieke entiteit </w:t>
      </w:r>
      <w:r>
        <w:rPr>
          <w:rFonts w:ascii="Verdana" w:hAnsi="Verdana"/>
          <w:sz w:val="18"/>
          <w:szCs w:val="18"/>
        </w:rPr>
        <w:t>de</w:t>
      </w:r>
      <w:r w:rsidRPr="008242FF">
        <w:rPr>
          <w:rFonts w:ascii="Verdana" w:hAnsi="Verdana"/>
          <w:sz w:val="18"/>
          <w:szCs w:val="18"/>
        </w:rPr>
        <w:t xml:space="preserve"> verplichting op om in de daarbij aangewezen kritieke infrastructuur uitsluitend gebruik te maken van producten of diensten van anderen dan de daarbij door Onze Minister die het aangaat genoemde partij die:</w:t>
      </w:r>
    </w:p>
    <w:p w:rsidRPr="008242FF" w:rsidR="005F0188" w:rsidP="005F0188" w:rsidRDefault="005F0188" w14:paraId="2F687011" w14:textId="12AF6430">
      <w:pPr>
        <w:pStyle w:val="Geenafstand"/>
        <w:rPr>
          <w:rFonts w:ascii="Verdana" w:hAnsi="Verdana"/>
          <w:sz w:val="18"/>
          <w:szCs w:val="18"/>
        </w:rPr>
      </w:pPr>
      <w:r w:rsidRPr="008242FF">
        <w:rPr>
          <w:rFonts w:ascii="Verdana" w:hAnsi="Verdana"/>
          <w:sz w:val="18"/>
          <w:szCs w:val="18"/>
        </w:rPr>
        <w:t xml:space="preserve">a. een staat, entiteit of persoon is waarvan bekend is of waarvoor gronden zijn te vermoeden dat deze </w:t>
      </w:r>
      <w:r w:rsidRPr="001111B1">
        <w:rPr>
          <w:rFonts w:ascii="Verdana" w:hAnsi="Verdana"/>
          <w:sz w:val="18"/>
          <w:szCs w:val="18"/>
        </w:rPr>
        <w:t xml:space="preserve">de intentie heeft om </w:t>
      </w:r>
      <w:r w:rsidRPr="001111B1" w:rsidR="001111B1">
        <w:rPr>
          <w:rFonts w:ascii="Verdana" w:hAnsi="Verdana"/>
          <w:sz w:val="18"/>
          <w:szCs w:val="18"/>
        </w:rPr>
        <w:t>incidenten bij</w:t>
      </w:r>
      <w:r w:rsidR="001111B1">
        <w:rPr>
          <w:rFonts w:ascii="Verdana" w:hAnsi="Verdana"/>
          <w:sz w:val="18"/>
          <w:szCs w:val="18"/>
        </w:rPr>
        <w:t xml:space="preserve"> de kritieke entiteit te veroorzaken</w:t>
      </w:r>
      <w:r w:rsidR="00352A29">
        <w:rPr>
          <w:rFonts w:ascii="Verdana" w:hAnsi="Verdana"/>
          <w:sz w:val="18"/>
          <w:szCs w:val="18"/>
        </w:rPr>
        <w:t>;</w:t>
      </w:r>
      <w:r w:rsidRPr="008242FF">
        <w:rPr>
          <w:rFonts w:ascii="Verdana" w:hAnsi="Verdana"/>
          <w:sz w:val="18"/>
          <w:szCs w:val="18"/>
        </w:rPr>
        <w:t xml:space="preserve"> of</w:t>
      </w:r>
    </w:p>
    <w:p w:rsidRPr="008242FF" w:rsidR="005F0188" w:rsidP="005F0188" w:rsidRDefault="005F0188" w14:paraId="54A012A4" w14:textId="77777777">
      <w:pPr>
        <w:pStyle w:val="Geenafstand"/>
        <w:rPr>
          <w:rFonts w:ascii="Verdana" w:hAnsi="Verdana"/>
          <w:sz w:val="18"/>
          <w:szCs w:val="18"/>
        </w:rPr>
      </w:pPr>
      <w:r w:rsidRPr="008242FF">
        <w:rPr>
          <w:rFonts w:ascii="Verdana" w:hAnsi="Verdana"/>
          <w:sz w:val="18"/>
          <w:szCs w:val="18"/>
        </w:rPr>
        <w:t xml:space="preserve">b. nauwe banden heeft met of onder invloed staat van een staat, entiteit of persoon als bedoeld </w:t>
      </w:r>
      <w:r>
        <w:rPr>
          <w:rFonts w:ascii="Verdana" w:hAnsi="Verdana"/>
          <w:sz w:val="18"/>
          <w:szCs w:val="18"/>
        </w:rPr>
        <w:t xml:space="preserve">in </w:t>
      </w:r>
      <w:r w:rsidRPr="008242FF">
        <w:rPr>
          <w:rFonts w:ascii="Verdana" w:hAnsi="Verdana"/>
          <w:sz w:val="18"/>
          <w:szCs w:val="18"/>
        </w:rPr>
        <w:t>onder</w:t>
      </w:r>
      <w:r>
        <w:rPr>
          <w:rFonts w:ascii="Verdana" w:hAnsi="Verdana"/>
          <w:sz w:val="18"/>
          <w:szCs w:val="18"/>
        </w:rPr>
        <w:t>deel</w:t>
      </w:r>
      <w:r w:rsidRPr="008242FF">
        <w:rPr>
          <w:rFonts w:ascii="Verdana" w:hAnsi="Verdana"/>
          <w:sz w:val="18"/>
          <w:szCs w:val="18"/>
        </w:rPr>
        <w:t xml:space="preserve"> a, of een entiteit of persoon is ten aanzien van wie er gronden zijn om dergelijke banden of invloed te vermoeden.</w:t>
      </w:r>
    </w:p>
    <w:p w:rsidRPr="008242FF" w:rsidR="005F0188" w:rsidP="005F0188" w:rsidRDefault="005F0188" w14:paraId="1BF80EF2" w14:textId="77777777">
      <w:pPr>
        <w:pStyle w:val="Geenafstand"/>
        <w:rPr>
          <w:rFonts w:ascii="Verdana" w:hAnsi="Verdana"/>
          <w:sz w:val="18"/>
          <w:szCs w:val="18"/>
        </w:rPr>
      </w:pPr>
    </w:p>
    <w:p w:rsidRPr="002B714C" w:rsidR="005F0188" w:rsidP="005F0188" w:rsidRDefault="005F0188" w14:paraId="16622CF0" w14:textId="77777777">
      <w:pPr>
        <w:pStyle w:val="Geenafstand"/>
        <w:rPr>
          <w:rFonts w:ascii="Verdana" w:hAnsi="Verdana"/>
          <w:sz w:val="18"/>
          <w:szCs w:val="18"/>
        </w:rPr>
      </w:pPr>
      <w:r w:rsidRPr="008242FF">
        <w:rPr>
          <w:rFonts w:ascii="Verdana" w:hAnsi="Verdana"/>
          <w:sz w:val="18"/>
          <w:szCs w:val="18"/>
        </w:rPr>
        <w:t xml:space="preserve">2. Indien </w:t>
      </w:r>
      <w:r>
        <w:rPr>
          <w:rFonts w:ascii="Verdana" w:hAnsi="Verdana"/>
          <w:sz w:val="18"/>
          <w:szCs w:val="18"/>
        </w:rPr>
        <w:t>de</w:t>
      </w:r>
      <w:r w:rsidRPr="008242FF">
        <w:rPr>
          <w:rFonts w:ascii="Verdana" w:hAnsi="Verdana"/>
          <w:sz w:val="18"/>
          <w:szCs w:val="18"/>
        </w:rPr>
        <w:t xml:space="preserve"> verplichting</w:t>
      </w:r>
      <w:r>
        <w:rPr>
          <w:rFonts w:ascii="Verdana" w:hAnsi="Verdana"/>
          <w:sz w:val="18"/>
          <w:szCs w:val="18"/>
        </w:rPr>
        <w:t>, bedoeld in</w:t>
      </w:r>
      <w:r w:rsidRPr="008242FF">
        <w:rPr>
          <w:rFonts w:ascii="Verdana" w:hAnsi="Verdana"/>
          <w:sz w:val="18"/>
          <w:szCs w:val="18"/>
        </w:rPr>
        <w:t xml:space="preserve"> het eerste lid</w:t>
      </w:r>
      <w:r>
        <w:rPr>
          <w:rFonts w:ascii="Verdana" w:hAnsi="Verdana"/>
          <w:sz w:val="18"/>
          <w:szCs w:val="18"/>
        </w:rPr>
        <w:t>,</w:t>
      </w:r>
      <w:r w:rsidRPr="008242FF">
        <w:rPr>
          <w:rFonts w:ascii="Verdana" w:hAnsi="Verdana"/>
          <w:sz w:val="18"/>
          <w:szCs w:val="18"/>
        </w:rPr>
        <w:t xml:space="preserve"> betrekking heeft op reeds in gebruik zijnde producten en diensten ten behoeve van de daarbij aangewezen kritieke infrastructuur, stelt Onze Minister die het aangaat in het belang van het voorkomen, beperken en beheersen van incidenten bij de kritieke entiteit een termijn vast voor het vervangen respectievelijk beëindigen van de betreffende producten en diensten.</w:t>
      </w:r>
    </w:p>
    <w:p w:rsidRPr="002B714C" w:rsidR="00933FB5" w:rsidP="00933FB5" w:rsidRDefault="00933FB5" w14:paraId="6D9C3128" w14:textId="77777777">
      <w:pPr>
        <w:pStyle w:val="Geenafstand"/>
        <w:rPr>
          <w:rFonts w:ascii="Verdana" w:hAnsi="Verdana"/>
          <w:sz w:val="18"/>
          <w:szCs w:val="18"/>
        </w:rPr>
      </w:pPr>
    </w:p>
    <w:p w:rsidRPr="002B714C" w:rsidR="00B04ECD" w:rsidP="00B04ECD" w:rsidRDefault="00B04ECD" w14:paraId="5CE4BD5E" w14:textId="27F24DB4">
      <w:pPr>
        <w:pStyle w:val="Geenafstand"/>
        <w:rPr>
          <w:rFonts w:ascii="Verdana" w:hAnsi="Verdana"/>
          <w:b/>
          <w:bCs/>
          <w:sz w:val="18"/>
          <w:szCs w:val="18"/>
        </w:rPr>
      </w:pPr>
      <w:r w:rsidRPr="002B714C">
        <w:rPr>
          <w:rFonts w:ascii="Verdana" w:hAnsi="Verdana"/>
          <w:b/>
          <w:bCs/>
          <w:sz w:val="18"/>
          <w:szCs w:val="18"/>
        </w:rPr>
        <w:lastRenderedPageBreak/>
        <w:t xml:space="preserve">Artikel </w:t>
      </w:r>
      <w:r w:rsidRPr="002B714C" w:rsidR="008242FF">
        <w:rPr>
          <w:rFonts w:ascii="Verdana" w:hAnsi="Verdana"/>
          <w:b/>
          <w:bCs/>
          <w:sz w:val="18"/>
          <w:szCs w:val="18"/>
        </w:rPr>
        <w:t>1</w:t>
      </w:r>
      <w:r w:rsidR="008242FF">
        <w:rPr>
          <w:rFonts w:ascii="Verdana" w:hAnsi="Verdana"/>
          <w:b/>
          <w:bCs/>
          <w:sz w:val="18"/>
          <w:szCs w:val="18"/>
        </w:rPr>
        <w:t>4</w:t>
      </w:r>
      <w:r w:rsidRPr="002B714C" w:rsidR="008242FF">
        <w:rPr>
          <w:rFonts w:ascii="Verdana" w:hAnsi="Verdana"/>
          <w:b/>
          <w:bCs/>
          <w:sz w:val="18"/>
          <w:szCs w:val="18"/>
        </w:rPr>
        <w:t xml:space="preserve"> </w:t>
      </w:r>
      <w:r w:rsidRPr="002B714C">
        <w:rPr>
          <w:rFonts w:ascii="Verdana" w:hAnsi="Verdana"/>
          <w:b/>
          <w:bCs/>
          <w:sz w:val="18"/>
          <w:szCs w:val="18"/>
        </w:rPr>
        <w:t>(evaluatie)</w:t>
      </w:r>
    </w:p>
    <w:p w:rsidRPr="002B714C" w:rsidR="00B04ECD" w:rsidP="00B04ECD" w:rsidRDefault="00B04ECD" w14:paraId="4E41B396" w14:textId="77777777">
      <w:pPr>
        <w:pStyle w:val="Geenafstand"/>
        <w:rPr>
          <w:rFonts w:ascii="Verdana" w:hAnsi="Verdana"/>
          <w:sz w:val="18"/>
          <w:szCs w:val="18"/>
        </w:rPr>
      </w:pPr>
    </w:p>
    <w:p w:rsidRPr="002B714C" w:rsidR="00B04ECD" w:rsidP="00B04ECD" w:rsidRDefault="00B04ECD" w14:paraId="499365AC" w14:textId="54179D68">
      <w:pPr>
        <w:pStyle w:val="Geenafstand"/>
        <w:rPr>
          <w:rFonts w:ascii="Verdana" w:hAnsi="Verdana"/>
          <w:sz w:val="18"/>
          <w:szCs w:val="18"/>
        </w:rPr>
      </w:pPr>
      <w:bookmarkStart w:name="_Hlk199344511" w:id="6"/>
      <w:r w:rsidRPr="002B714C">
        <w:rPr>
          <w:rFonts w:ascii="Verdana" w:hAnsi="Verdana"/>
          <w:sz w:val="18"/>
          <w:szCs w:val="18"/>
        </w:rPr>
        <w:t>De</w:t>
      </w:r>
      <w:r w:rsidRPr="002B714C" w:rsidR="002D5C6F">
        <w:rPr>
          <w:rFonts w:ascii="Verdana" w:hAnsi="Verdana"/>
          <w:sz w:val="18"/>
          <w:szCs w:val="18"/>
        </w:rPr>
        <w:t xml:space="preserve"> kritieke </w:t>
      </w:r>
      <w:r w:rsidRPr="002B714C">
        <w:rPr>
          <w:rFonts w:ascii="Verdana" w:hAnsi="Verdana"/>
          <w:sz w:val="18"/>
          <w:szCs w:val="18"/>
        </w:rPr>
        <w:t xml:space="preserve">entiteit evalueert </w:t>
      </w:r>
      <w:r w:rsidRPr="002B714C" w:rsidR="004F7E4F">
        <w:rPr>
          <w:rFonts w:ascii="Verdana" w:hAnsi="Verdana"/>
          <w:sz w:val="18"/>
          <w:szCs w:val="18"/>
        </w:rPr>
        <w:t>de doeltreffendheid van</w:t>
      </w:r>
      <w:r w:rsidRPr="002B714C" w:rsidR="004F6BB0">
        <w:rPr>
          <w:rFonts w:ascii="Verdana" w:hAnsi="Verdana"/>
          <w:sz w:val="18"/>
          <w:szCs w:val="18"/>
        </w:rPr>
        <w:t xml:space="preserve"> de maatregelen die zij heeft genomen op grond van </w:t>
      </w:r>
      <w:r w:rsidR="00897AD3">
        <w:rPr>
          <w:rFonts w:ascii="Verdana" w:hAnsi="Verdana"/>
          <w:sz w:val="18"/>
          <w:szCs w:val="18"/>
        </w:rPr>
        <w:t>artikel</w:t>
      </w:r>
      <w:r w:rsidRPr="002B714C" w:rsidR="004F6BB0">
        <w:rPr>
          <w:rFonts w:ascii="Verdana" w:hAnsi="Verdana"/>
          <w:sz w:val="18"/>
          <w:szCs w:val="18"/>
        </w:rPr>
        <w:t xml:space="preserve"> 15, eerste lid, van de wet </w:t>
      </w:r>
      <w:r w:rsidRPr="002B714C" w:rsidR="004F7E4F">
        <w:rPr>
          <w:rFonts w:ascii="Verdana" w:hAnsi="Verdana"/>
          <w:sz w:val="18"/>
          <w:szCs w:val="18"/>
        </w:rPr>
        <w:t>en de effecten ervan in de praktijk</w:t>
      </w:r>
      <w:r w:rsidR="003815F3">
        <w:rPr>
          <w:rFonts w:ascii="Verdana" w:hAnsi="Verdana"/>
          <w:sz w:val="18"/>
          <w:szCs w:val="18"/>
        </w:rPr>
        <w:t xml:space="preserve"> </w:t>
      </w:r>
      <w:r w:rsidRPr="00557313" w:rsidR="003815F3">
        <w:rPr>
          <w:rFonts w:ascii="Verdana" w:hAnsi="Verdana"/>
          <w:sz w:val="18"/>
          <w:szCs w:val="18"/>
        </w:rPr>
        <w:t>ten minste elke vier jaar, of eerder, indien hiertoe aanleiding bestaat</w:t>
      </w:r>
      <w:r w:rsidRPr="002B714C" w:rsidR="002054EA">
        <w:rPr>
          <w:rFonts w:ascii="Verdana" w:hAnsi="Verdana"/>
          <w:sz w:val="18"/>
          <w:szCs w:val="18"/>
        </w:rPr>
        <w:t>,</w:t>
      </w:r>
      <w:r w:rsidRPr="002B714C" w:rsidR="004F7E4F">
        <w:rPr>
          <w:rFonts w:ascii="Verdana" w:hAnsi="Verdana"/>
          <w:sz w:val="18"/>
          <w:szCs w:val="18"/>
        </w:rPr>
        <w:t xml:space="preserve"> </w:t>
      </w:r>
      <w:r w:rsidRPr="002B714C" w:rsidR="004F6BB0">
        <w:rPr>
          <w:rFonts w:ascii="Verdana" w:hAnsi="Verdana"/>
          <w:sz w:val="18"/>
          <w:szCs w:val="18"/>
        </w:rPr>
        <w:t xml:space="preserve">en </w:t>
      </w:r>
      <w:r w:rsidRPr="002B714C">
        <w:rPr>
          <w:rFonts w:ascii="Verdana" w:hAnsi="Verdana"/>
          <w:sz w:val="18"/>
          <w:szCs w:val="18"/>
        </w:rPr>
        <w:t xml:space="preserve">legt het resultaat daarvan schriftelijk vast. </w:t>
      </w:r>
      <w:bookmarkStart w:name="_Hlk199341957" w:id="7"/>
      <w:r w:rsidRPr="002B714C">
        <w:rPr>
          <w:rFonts w:ascii="Verdana" w:hAnsi="Verdana"/>
          <w:sz w:val="18"/>
          <w:szCs w:val="18"/>
        </w:rPr>
        <w:t xml:space="preserve">De entiteit past naar aanleiding van </w:t>
      </w:r>
      <w:r w:rsidR="00D26F5F">
        <w:rPr>
          <w:rFonts w:ascii="Verdana" w:hAnsi="Verdana"/>
          <w:sz w:val="18"/>
          <w:szCs w:val="18"/>
        </w:rPr>
        <w:t xml:space="preserve">de uitkomst van </w:t>
      </w:r>
      <w:r w:rsidRPr="002B714C">
        <w:rPr>
          <w:rFonts w:ascii="Verdana" w:hAnsi="Verdana"/>
          <w:sz w:val="18"/>
          <w:szCs w:val="18"/>
        </w:rPr>
        <w:t>die evaluaties</w:t>
      </w:r>
      <w:r w:rsidRPr="002B714C" w:rsidR="004F6BB0">
        <w:rPr>
          <w:rFonts w:ascii="Verdana" w:hAnsi="Verdana"/>
          <w:sz w:val="18"/>
          <w:szCs w:val="18"/>
        </w:rPr>
        <w:t xml:space="preserve"> de maatregelen</w:t>
      </w:r>
      <w:r w:rsidRPr="002B714C">
        <w:rPr>
          <w:rFonts w:ascii="Verdana" w:hAnsi="Verdana"/>
          <w:sz w:val="18"/>
          <w:szCs w:val="18"/>
        </w:rPr>
        <w:t xml:space="preserve"> waar nodig aan.</w:t>
      </w:r>
    </w:p>
    <w:bookmarkEnd w:id="6"/>
    <w:bookmarkEnd w:id="7"/>
    <w:p w:rsidRPr="002B714C" w:rsidR="00B04ECD" w:rsidP="00B04ECD" w:rsidRDefault="00B04ECD" w14:paraId="36B04BB4" w14:textId="77777777">
      <w:pPr>
        <w:pStyle w:val="Geenafstand"/>
        <w:rPr>
          <w:rFonts w:ascii="Verdana" w:hAnsi="Verdana"/>
          <w:sz w:val="18"/>
          <w:szCs w:val="18"/>
        </w:rPr>
      </w:pPr>
    </w:p>
    <w:p w:rsidRPr="002B714C" w:rsidR="00B04ECD" w:rsidP="00B04ECD" w:rsidRDefault="00B04ECD" w14:paraId="24551887" w14:textId="10CF34F6">
      <w:pPr>
        <w:pStyle w:val="Geenafstand"/>
        <w:rPr>
          <w:rFonts w:ascii="Verdana" w:hAnsi="Verdana"/>
          <w:b/>
          <w:bCs/>
          <w:sz w:val="18"/>
          <w:szCs w:val="18"/>
        </w:rPr>
      </w:pPr>
      <w:r w:rsidRPr="002B714C">
        <w:rPr>
          <w:rFonts w:ascii="Verdana" w:hAnsi="Verdana"/>
          <w:b/>
          <w:bCs/>
          <w:sz w:val="18"/>
          <w:szCs w:val="18"/>
        </w:rPr>
        <w:t xml:space="preserve">Artikel </w:t>
      </w:r>
      <w:r w:rsidRPr="002B714C" w:rsidR="008242FF">
        <w:rPr>
          <w:rFonts w:ascii="Verdana" w:hAnsi="Verdana"/>
          <w:b/>
          <w:bCs/>
          <w:sz w:val="18"/>
          <w:szCs w:val="18"/>
        </w:rPr>
        <w:t>1</w:t>
      </w:r>
      <w:r w:rsidR="008242FF">
        <w:rPr>
          <w:rFonts w:ascii="Verdana" w:hAnsi="Verdana"/>
          <w:b/>
          <w:bCs/>
          <w:sz w:val="18"/>
          <w:szCs w:val="18"/>
        </w:rPr>
        <w:t>5</w:t>
      </w:r>
      <w:r w:rsidRPr="002B714C" w:rsidR="008242FF">
        <w:rPr>
          <w:rFonts w:ascii="Verdana" w:hAnsi="Verdana"/>
          <w:b/>
          <w:bCs/>
          <w:sz w:val="18"/>
          <w:szCs w:val="18"/>
        </w:rPr>
        <w:t xml:space="preserve"> </w:t>
      </w:r>
      <w:r w:rsidRPr="002B714C">
        <w:rPr>
          <w:rFonts w:ascii="Verdana" w:hAnsi="Verdana"/>
          <w:b/>
          <w:bCs/>
          <w:sz w:val="18"/>
          <w:szCs w:val="18"/>
        </w:rPr>
        <w:t>(nadere regels)</w:t>
      </w:r>
    </w:p>
    <w:p w:rsidRPr="002B714C" w:rsidR="00B04ECD" w:rsidP="00B04ECD" w:rsidRDefault="00B04ECD" w14:paraId="6F9AA83D" w14:textId="77777777">
      <w:pPr>
        <w:pStyle w:val="Geenafstand"/>
        <w:rPr>
          <w:rFonts w:ascii="Verdana" w:hAnsi="Verdana"/>
          <w:sz w:val="18"/>
          <w:szCs w:val="18"/>
        </w:rPr>
      </w:pPr>
    </w:p>
    <w:p w:rsidRPr="002B714C" w:rsidR="00B04ECD" w:rsidP="00B04ECD" w:rsidRDefault="00B04ECD" w14:paraId="1B352B04" w14:textId="782F6AA6">
      <w:pPr>
        <w:pStyle w:val="Geenafstand"/>
        <w:rPr>
          <w:rFonts w:ascii="Verdana" w:hAnsi="Verdana"/>
          <w:sz w:val="18"/>
          <w:szCs w:val="18"/>
        </w:rPr>
      </w:pPr>
      <w:r w:rsidRPr="002B714C">
        <w:rPr>
          <w:rFonts w:ascii="Verdana" w:hAnsi="Verdana"/>
          <w:sz w:val="18"/>
          <w:szCs w:val="18"/>
        </w:rPr>
        <w:t>Bij regeling van Onze Minister die het aangaat, na overleg met Onze Minister, kunnen nadere regels worden gesteld over de maatregelen, bedoeld in</w:t>
      </w:r>
      <w:r w:rsidRPr="002B714C" w:rsidR="00A50688">
        <w:rPr>
          <w:rFonts w:ascii="Verdana" w:hAnsi="Verdana"/>
          <w:sz w:val="18"/>
          <w:szCs w:val="18"/>
        </w:rPr>
        <w:t xml:space="preserve"> artikel 15, eerste lid, van de wet, </w:t>
      </w:r>
      <w:r w:rsidRPr="002B714C" w:rsidR="002D5C6F">
        <w:rPr>
          <w:rFonts w:ascii="Verdana" w:hAnsi="Verdana"/>
          <w:sz w:val="18"/>
          <w:szCs w:val="18"/>
        </w:rPr>
        <w:t>waarbij onderscheid kan worden gemaakt tussen sectoren</w:t>
      </w:r>
      <w:r w:rsidRPr="002B714C" w:rsidR="00077163">
        <w:rPr>
          <w:rFonts w:ascii="Verdana" w:hAnsi="Verdana"/>
          <w:sz w:val="18"/>
          <w:szCs w:val="18"/>
        </w:rPr>
        <w:t>,</w:t>
      </w:r>
      <w:r w:rsidRPr="002B714C" w:rsidR="002D5C6F">
        <w:rPr>
          <w:rFonts w:ascii="Verdana" w:hAnsi="Verdana"/>
          <w:sz w:val="18"/>
          <w:szCs w:val="18"/>
        </w:rPr>
        <w:t xml:space="preserve"> </w:t>
      </w:r>
      <w:proofErr w:type="spellStart"/>
      <w:r w:rsidRPr="002B714C" w:rsidR="002D5C6F">
        <w:rPr>
          <w:rFonts w:ascii="Verdana" w:hAnsi="Verdana"/>
          <w:sz w:val="18"/>
          <w:szCs w:val="18"/>
        </w:rPr>
        <w:t>subsectoren</w:t>
      </w:r>
      <w:proofErr w:type="spellEnd"/>
      <w:r w:rsidR="00740C4F">
        <w:rPr>
          <w:rFonts w:ascii="Verdana" w:hAnsi="Verdana"/>
          <w:sz w:val="18"/>
          <w:szCs w:val="18"/>
        </w:rPr>
        <w:t>,</w:t>
      </w:r>
      <w:r w:rsidRPr="002B714C" w:rsidR="002D5C6F">
        <w:rPr>
          <w:rFonts w:ascii="Verdana" w:hAnsi="Verdana"/>
          <w:sz w:val="18"/>
          <w:szCs w:val="18"/>
        </w:rPr>
        <w:t xml:space="preserve"> categorieën van entiteiten</w:t>
      </w:r>
      <w:r w:rsidR="00893718">
        <w:rPr>
          <w:rFonts w:ascii="Verdana" w:hAnsi="Verdana"/>
          <w:sz w:val="18"/>
          <w:szCs w:val="18"/>
        </w:rPr>
        <w:t xml:space="preserve"> en entiteiten</w:t>
      </w:r>
      <w:r w:rsidRPr="002B714C" w:rsidR="002D5C6F">
        <w:rPr>
          <w:rFonts w:ascii="Verdana" w:hAnsi="Verdana"/>
          <w:sz w:val="18"/>
          <w:szCs w:val="18"/>
        </w:rPr>
        <w:t>.</w:t>
      </w:r>
    </w:p>
    <w:p w:rsidRPr="002B714C" w:rsidR="00817A51" w:rsidP="00817A51" w:rsidRDefault="00817A51" w14:paraId="72B0E70D" w14:textId="77777777">
      <w:pPr>
        <w:pStyle w:val="Geenafstand"/>
        <w:rPr>
          <w:rFonts w:ascii="Verdana" w:hAnsi="Verdana"/>
          <w:sz w:val="18"/>
          <w:szCs w:val="18"/>
        </w:rPr>
      </w:pPr>
    </w:p>
    <w:bookmarkEnd w:id="1"/>
    <w:p w:rsidRPr="002B714C" w:rsidR="00817A51" w:rsidP="00817A51" w:rsidRDefault="00817A51" w14:paraId="079CCC19" w14:textId="110CD456">
      <w:pPr>
        <w:pStyle w:val="Geenafstand"/>
        <w:rPr>
          <w:rFonts w:ascii="Verdana" w:hAnsi="Verdana"/>
          <w:sz w:val="18"/>
          <w:szCs w:val="18"/>
        </w:rPr>
      </w:pPr>
      <w:r w:rsidRPr="002B714C">
        <w:rPr>
          <w:rFonts w:ascii="Verdana" w:hAnsi="Verdana"/>
          <w:b/>
          <w:bCs/>
          <w:sz w:val="18"/>
          <w:szCs w:val="18"/>
          <w:u w:val="single"/>
        </w:rPr>
        <w:t xml:space="preserve">Hoofdstuk </w:t>
      </w:r>
      <w:r w:rsidRPr="002B714C" w:rsidR="008D4318">
        <w:rPr>
          <w:rFonts w:ascii="Verdana" w:hAnsi="Verdana"/>
          <w:b/>
          <w:bCs/>
          <w:sz w:val="18"/>
          <w:szCs w:val="18"/>
          <w:u w:val="single"/>
        </w:rPr>
        <w:t>5</w:t>
      </w:r>
      <w:r w:rsidRPr="002B714C">
        <w:rPr>
          <w:rFonts w:ascii="Verdana" w:hAnsi="Verdana"/>
          <w:b/>
          <w:bCs/>
          <w:sz w:val="18"/>
          <w:szCs w:val="18"/>
          <w:u w:val="single"/>
        </w:rPr>
        <w:t>. Meldplicht</w:t>
      </w:r>
    </w:p>
    <w:p w:rsidRPr="002B714C" w:rsidR="00817A51" w:rsidP="00817A51" w:rsidRDefault="00817A51" w14:paraId="254E7DA0" w14:textId="77777777">
      <w:pPr>
        <w:pStyle w:val="Geenafstand"/>
        <w:rPr>
          <w:rFonts w:ascii="Verdana" w:hAnsi="Verdana"/>
          <w:b/>
          <w:bCs/>
          <w:sz w:val="18"/>
          <w:szCs w:val="18"/>
        </w:rPr>
      </w:pPr>
    </w:p>
    <w:p w:rsidRPr="002B714C" w:rsidR="00817A51" w:rsidP="00817A51" w:rsidRDefault="00817A51" w14:paraId="4F3632D9" w14:textId="4E2ED62D">
      <w:pPr>
        <w:pStyle w:val="Geenafstand"/>
        <w:rPr>
          <w:rFonts w:ascii="Verdana" w:hAnsi="Verdana"/>
          <w:b/>
          <w:bCs/>
          <w:sz w:val="18"/>
          <w:szCs w:val="18"/>
        </w:rPr>
      </w:pPr>
      <w:bookmarkStart w:name="_Hlk187155848" w:id="8"/>
      <w:r w:rsidRPr="002B714C">
        <w:rPr>
          <w:rFonts w:ascii="Verdana" w:hAnsi="Verdana"/>
          <w:b/>
          <w:bCs/>
          <w:sz w:val="18"/>
          <w:szCs w:val="18"/>
        </w:rPr>
        <w:t xml:space="preserve">Artikel </w:t>
      </w:r>
      <w:r w:rsidRPr="002B714C" w:rsidR="008242FF">
        <w:rPr>
          <w:rFonts w:ascii="Verdana" w:hAnsi="Verdana"/>
          <w:b/>
          <w:bCs/>
          <w:sz w:val="18"/>
          <w:szCs w:val="18"/>
        </w:rPr>
        <w:t>1</w:t>
      </w:r>
      <w:r w:rsidR="008242FF">
        <w:rPr>
          <w:rFonts w:ascii="Verdana" w:hAnsi="Verdana"/>
          <w:b/>
          <w:bCs/>
          <w:sz w:val="18"/>
          <w:szCs w:val="18"/>
        </w:rPr>
        <w:t>6</w:t>
      </w:r>
      <w:r w:rsidRPr="002B714C" w:rsidR="008242FF">
        <w:rPr>
          <w:rFonts w:ascii="Verdana" w:hAnsi="Verdana"/>
          <w:b/>
          <w:bCs/>
          <w:sz w:val="18"/>
          <w:szCs w:val="18"/>
        </w:rPr>
        <w:t xml:space="preserve"> </w:t>
      </w:r>
      <w:r w:rsidRPr="002B714C">
        <w:rPr>
          <w:rFonts w:ascii="Verdana" w:hAnsi="Verdana"/>
          <w:b/>
          <w:bCs/>
          <w:sz w:val="18"/>
          <w:szCs w:val="18"/>
        </w:rPr>
        <w:t>(</w:t>
      </w:r>
      <w:r w:rsidRPr="002B714C" w:rsidR="001B23F6">
        <w:rPr>
          <w:rFonts w:ascii="Verdana" w:hAnsi="Verdana"/>
          <w:b/>
          <w:bCs/>
          <w:sz w:val="18"/>
          <w:szCs w:val="18"/>
        </w:rPr>
        <w:t>aanzienlijke verstoring</w:t>
      </w:r>
      <w:r w:rsidRPr="002B714C">
        <w:rPr>
          <w:rFonts w:ascii="Verdana" w:hAnsi="Verdana"/>
          <w:b/>
          <w:bCs/>
          <w:sz w:val="18"/>
          <w:szCs w:val="18"/>
        </w:rPr>
        <w:t>)</w:t>
      </w:r>
    </w:p>
    <w:bookmarkEnd w:id="8"/>
    <w:p w:rsidRPr="002B714C" w:rsidR="00817A51" w:rsidP="00817A51" w:rsidRDefault="00817A51" w14:paraId="6D4992DC" w14:textId="77777777">
      <w:pPr>
        <w:pStyle w:val="Geenafstand"/>
        <w:rPr>
          <w:rFonts w:ascii="Verdana" w:hAnsi="Verdana"/>
          <w:sz w:val="18"/>
          <w:szCs w:val="18"/>
        </w:rPr>
      </w:pPr>
    </w:p>
    <w:p w:rsidRPr="008A6CF0" w:rsidR="00590438" w:rsidP="00590438" w:rsidRDefault="001B23F6" w14:paraId="1C61C765" w14:textId="386623C8">
      <w:pPr>
        <w:pStyle w:val="Geenafstand"/>
        <w:rPr>
          <w:rFonts w:ascii="Verdana" w:hAnsi="Verdana"/>
          <w:sz w:val="18"/>
          <w:szCs w:val="18"/>
        </w:rPr>
      </w:pPr>
      <w:r w:rsidRPr="008A6CF0">
        <w:rPr>
          <w:rFonts w:ascii="Verdana" w:hAnsi="Verdana"/>
          <w:sz w:val="18"/>
          <w:szCs w:val="18"/>
        </w:rPr>
        <w:t xml:space="preserve">1. </w:t>
      </w:r>
      <w:r w:rsidRPr="008A6CF0" w:rsidR="008A6CF0">
        <w:rPr>
          <w:rFonts w:ascii="Verdana" w:hAnsi="Verdana"/>
          <w:sz w:val="18"/>
          <w:szCs w:val="18"/>
        </w:rPr>
        <w:t xml:space="preserve">Bij regeling van Onze Minister die het aangaat, na overleg met Onze Minister, worden de criteria vastgesteld op basis waarvan wordt bepaald of een verstoring aanzienlijk is als bedoeld in artikel 17, derde lid, van de wet, waarbij onderscheid kan worden gemaakt tussen sectoren, </w:t>
      </w:r>
      <w:proofErr w:type="spellStart"/>
      <w:r w:rsidRPr="008A6CF0" w:rsidR="008A6CF0">
        <w:rPr>
          <w:rFonts w:ascii="Verdana" w:hAnsi="Verdana"/>
          <w:sz w:val="18"/>
          <w:szCs w:val="18"/>
        </w:rPr>
        <w:t>subsectoren</w:t>
      </w:r>
      <w:proofErr w:type="spellEnd"/>
      <w:r w:rsidRPr="008A6CF0" w:rsidR="008A6CF0">
        <w:rPr>
          <w:rFonts w:ascii="Verdana" w:hAnsi="Verdana"/>
          <w:sz w:val="18"/>
          <w:szCs w:val="18"/>
        </w:rPr>
        <w:t xml:space="preserve">, categorieën van entiteiten en entiteiten. In plaats van de vaststelling van die criteria bij regeling kan Onze Minister die het aangaat, na overleg met Onze Minister, die criteria ten aanzien van specifieke entiteiten vaststellen bij besluit. </w:t>
      </w:r>
    </w:p>
    <w:p w:rsidRPr="002B714C" w:rsidR="00590438" w:rsidP="00817A51" w:rsidRDefault="00590438" w14:paraId="2D832CFE" w14:textId="77777777">
      <w:pPr>
        <w:pStyle w:val="Geenafstand"/>
        <w:rPr>
          <w:rFonts w:ascii="Verdana" w:hAnsi="Verdana"/>
          <w:sz w:val="18"/>
          <w:szCs w:val="18"/>
        </w:rPr>
      </w:pPr>
    </w:p>
    <w:p w:rsidRPr="002B714C" w:rsidR="00817A51" w:rsidP="00817A51" w:rsidRDefault="00817A51" w14:paraId="61B7A246" w14:textId="4EB8425D">
      <w:pPr>
        <w:pStyle w:val="Geenafstand"/>
        <w:rPr>
          <w:rFonts w:ascii="Verdana" w:hAnsi="Verdana"/>
          <w:sz w:val="18"/>
          <w:szCs w:val="18"/>
        </w:rPr>
      </w:pPr>
      <w:r w:rsidRPr="002B714C">
        <w:rPr>
          <w:rFonts w:ascii="Verdana" w:hAnsi="Verdana"/>
          <w:sz w:val="18"/>
          <w:szCs w:val="18"/>
        </w:rPr>
        <w:t xml:space="preserve">2. Onze Minister die het aangaat evalueert </w:t>
      </w:r>
      <w:r w:rsidRPr="002B714C" w:rsidR="0005758A">
        <w:rPr>
          <w:rFonts w:ascii="Verdana" w:hAnsi="Verdana"/>
          <w:sz w:val="18"/>
          <w:szCs w:val="18"/>
        </w:rPr>
        <w:t xml:space="preserve">ten minste </w:t>
      </w:r>
      <w:r w:rsidRPr="002B714C" w:rsidR="00CF5A90">
        <w:rPr>
          <w:rFonts w:ascii="Verdana" w:hAnsi="Verdana"/>
          <w:sz w:val="18"/>
          <w:szCs w:val="18"/>
        </w:rPr>
        <w:t>elke</w:t>
      </w:r>
      <w:r w:rsidRPr="002B714C">
        <w:rPr>
          <w:rFonts w:ascii="Verdana" w:hAnsi="Verdana"/>
          <w:sz w:val="18"/>
          <w:szCs w:val="18"/>
        </w:rPr>
        <w:t xml:space="preserve"> vier jaar </w:t>
      </w:r>
      <w:r w:rsidRPr="002B714C" w:rsidR="004F7E4F">
        <w:rPr>
          <w:rFonts w:ascii="Verdana" w:hAnsi="Verdana"/>
          <w:sz w:val="18"/>
          <w:szCs w:val="18"/>
        </w:rPr>
        <w:t xml:space="preserve">de doeltreffendheid van </w:t>
      </w:r>
      <w:r w:rsidRPr="002B714C">
        <w:rPr>
          <w:rFonts w:ascii="Verdana" w:hAnsi="Verdana"/>
          <w:sz w:val="18"/>
          <w:szCs w:val="18"/>
        </w:rPr>
        <w:t>de</w:t>
      </w:r>
      <w:r w:rsidRPr="002B714C" w:rsidR="005D7E6E">
        <w:rPr>
          <w:rFonts w:ascii="Verdana" w:hAnsi="Verdana"/>
          <w:sz w:val="18"/>
          <w:szCs w:val="18"/>
        </w:rPr>
        <w:t xml:space="preserve"> criteria</w:t>
      </w:r>
      <w:r w:rsidRPr="002B714C">
        <w:rPr>
          <w:rFonts w:ascii="Verdana" w:hAnsi="Verdana"/>
          <w:sz w:val="18"/>
          <w:szCs w:val="18"/>
        </w:rPr>
        <w:t xml:space="preserve">, bedoeld in het eerste lid, </w:t>
      </w:r>
      <w:r w:rsidRPr="002B714C" w:rsidR="00A561F0">
        <w:rPr>
          <w:rFonts w:ascii="Verdana" w:hAnsi="Verdana"/>
          <w:sz w:val="18"/>
          <w:szCs w:val="18"/>
        </w:rPr>
        <w:t>en de effecten daarvan in de praktijk</w:t>
      </w:r>
      <w:r w:rsidRPr="002B714C" w:rsidR="0005758A">
        <w:rPr>
          <w:rFonts w:ascii="Verdana" w:hAnsi="Verdana"/>
          <w:sz w:val="18"/>
          <w:szCs w:val="18"/>
        </w:rPr>
        <w:t xml:space="preserve">. </w:t>
      </w:r>
      <w:bookmarkStart w:name="_Hlk189729830" w:id="9"/>
      <w:r w:rsidRPr="002B714C" w:rsidR="0005758A">
        <w:rPr>
          <w:rFonts w:ascii="Verdana" w:hAnsi="Verdana"/>
          <w:sz w:val="18"/>
          <w:szCs w:val="18"/>
        </w:rPr>
        <w:t>Indien nodig past hij de criteria, na overleg met Onze Minister, aan</w:t>
      </w:r>
      <w:r w:rsidRPr="002B714C">
        <w:rPr>
          <w:rFonts w:ascii="Verdana" w:hAnsi="Verdana"/>
          <w:sz w:val="18"/>
          <w:szCs w:val="18"/>
        </w:rPr>
        <w:t>.</w:t>
      </w:r>
      <w:bookmarkEnd w:id="9"/>
    </w:p>
    <w:p w:rsidRPr="002B714C" w:rsidR="001B23F6" w:rsidP="00817A51" w:rsidRDefault="001B23F6" w14:paraId="1DCC252A" w14:textId="358B6621">
      <w:pPr>
        <w:pStyle w:val="Geenafstand"/>
        <w:rPr>
          <w:rFonts w:ascii="Verdana" w:hAnsi="Verdana"/>
          <w:sz w:val="18"/>
          <w:szCs w:val="18"/>
        </w:rPr>
      </w:pPr>
    </w:p>
    <w:p w:rsidRPr="002B714C" w:rsidR="00817A51" w:rsidP="00817A51" w:rsidRDefault="00817A51" w14:paraId="18A1F7EC" w14:textId="5EA91152">
      <w:pPr>
        <w:pStyle w:val="Geenafstand"/>
        <w:rPr>
          <w:rFonts w:ascii="Verdana" w:hAnsi="Verdana"/>
          <w:b/>
          <w:bCs/>
          <w:sz w:val="18"/>
          <w:szCs w:val="18"/>
        </w:rPr>
      </w:pPr>
      <w:bookmarkStart w:name="_Hlk187155856" w:id="10"/>
      <w:r w:rsidRPr="002B714C">
        <w:rPr>
          <w:rFonts w:ascii="Verdana" w:hAnsi="Verdana"/>
          <w:b/>
          <w:bCs/>
          <w:sz w:val="18"/>
          <w:szCs w:val="18"/>
        </w:rPr>
        <w:t xml:space="preserve">Artikel </w:t>
      </w:r>
      <w:r w:rsidRPr="002B714C" w:rsidR="008242FF">
        <w:rPr>
          <w:rFonts w:ascii="Verdana" w:hAnsi="Verdana"/>
          <w:b/>
          <w:bCs/>
          <w:sz w:val="18"/>
          <w:szCs w:val="18"/>
        </w:rPr>
        <w:t>1</w:t>
      </w:r>
      <w:r w:rsidR="008242FF">
        <w:rPr>
          <w:rFonts w:ascii="Verdana" w:hAnsi="Verdana"/>
          <w:b/>
          <w:bCs/>
          <w:sz w:val="18"/>
          <w:szCs w:val="18"/>
        </w:rPr>
        <w:t>7</w:t>
      </w:r>
      <w:r w:rsidRPr="002B714C" w:rsidR="008242FF">
        <w:rPr>
          <w:rFonts w:ascii="Verdana" w:hAnsi="Verdana"/>
          <w:b/>
          <w:bCs/>
          <w:sz w:val="18"/>
          <w:szCs w:val="18"/>
        </w:rPr>
        <w:t xml:space="preserve"> </w:t>
      </w:r>
      <w:r w:rsidRPr="002B714C">
        <w:rPr>
          <w:rFonts w:ascii="Verdana" w:hAnsi="Verdana"/>
          <w:b/>
          <w:bCs/>
          <w:sz w:val="18"/>
          <w:szCs w:val="18"/>
        </w:rPr>
        <w:t>(gegevens waar een melding uit moet bestaan)</w:t>
      </w:r>
    </w:p>
    <w:bookmarkEnd w:id="10"/>
    <w:p w:rsidRPr="002B714C" w:rsidR="00817A51" w:rsidP="00817A51" w:rsidRDefault="00817A51" w14:paraId="18B0E4CA" w14:textId="77777777">
      <w:pPr>
        <w:pStyle w:val="Geenafstand"/>
        <w:rPr>
          <w:rFonts w:ascii="Verdana" w:hAnsi="Verdana"/>
          <w:sz w:val="18"/>
          <w:szCs w:val="18"/>
        </w:rPr>
      </w:pPr>
    </w:p>
    <w:p w:rsidRPr="002B714C" w:rsidR="00817A51" w:rsidP="00817A51" w:rsidRDefault="00817A51" w14:paraId="5545DADF" w14:textId="034DA748">
      <w:pPr>
        <w:pStyle w:val="Geenafstand"/>
        <w:rPr>
          <w:rFonts w:ascii="Verdana" w:hAnsi="Verdana"/>
          <w:sz w:val="18"/>
          <w:szCs w:val="18"/>
        </w:rPr>
      </w:pPr>
      <w:bookmarkStart w:name="_Hlk184994079" w:id="11"/>
      <w:r w:rsidRPr="002B714C">
        <w:rPr>
          <w:rFonts w:ascii="Verdana" w:hAnsi="Verdana"/>
          <w:sz w:val="18"/>
          <w:szCs w:val="18"/>
        </w:rPr>
        <w:t xml:space="preserve">De melding, bedoeld in artikel 17 van de wet, omvat </w:t>
      </w:r>
      <w:r w:rsidRPr="002B714C" w:rsidR="001737CF">
        <w:rPr>
          <w:rFonts w:ascii="Verdana" w:hAnsi="Verdana"/>
          <w:sz w:val="18"/>
          <w:szCs w:val="18"/>
        </w:rPr>
        <w:t xml:space="preserve">naast de gegevens, genoemd in artikel 17, tweede lid, van de wet, </w:t>
      </w:r>
      <w:r w:rsidRPr="002B714C" w:rsidR="002A7F35">
        <w:rPr>
          <w:rFonts w:ascii="Verdana" w:hAnsi="Verdana"/>
          <w:sz w:val="18"/>
          <w:szCs w:val="18"/>
        </w:rPr>
        <w:t>tevens</w:t>
      </w:r>
      <w:r w:rsidRPr="002B714C" w:rsidR="003F5B98">
        <w:rPr>
          <w:rFonts w:ascii="Verdana" w:hAnsi="Verdana"/>
          <w:sz w:val="18"/>
          <w:szCs w:val="18"/>
        </w:rPr>
        <w:t xml:space="preserve"> de volgende gegevens</w:t>
      </w:r>
      <w:r w:rsidRPr="002B714C">
        <w:rPr>
          <w:rFonts w:ascii="Verdana" w:hAnsi="Verdana"/>
          <w:sz w:val="18"/>
          <w:szCs w:val="18"/>
        </w:rPr>
        <w:t>:</w:t>
      </w:r>
    </w:p>
    <w:p w:rsidRPr="002B714C" w:rsidR="00817A51" w:rsidP="00817A51" w:rsidRDefault="002A7F35" w14:paraId="03742B2B" w14:textId="1840BD16">
      <w:pPr>
        <w:pStyle w:val="Geenafstand"/>
        <w:rPr>
          <w:rFonts w:ascii="Verdana" w:hAnsi="Verdana"/>
          <w:sz w:val="18"/>
          <w:szCs w:val="18"/>
        </w:rPr>
      </w:pPr>
      <w:r w:rsidRPr="002B714C">
        <w:rPr>
          <w:rFonts w:ascii="Verdana" w:hAnsi="Verdana"/>
          <w:sz w:val="18"/>
          <w:szCs w:val="18"/>
        </w:rPr>
        <w:t>a</w:t>
      </w:r>
      <w:r w:rsidRPr="002B714C" w:rsidR="00817A51">
        <w:rPr>
          <w:rFonts w:ascii="Verdana" w:hAnsi="Verdana"/>
          <w:sz w:val="18"/>
          <w:szCs w:val="18"/>
        </w:rPr>
        <w:t>. het vermoedelijke tijdstip van de aanvang van het incident;</w:t>
      </w:r>
    </w:p>
    <w:p w:rsidRPr="002B714C" w:rsidR="00817A51" w:rsidP="00817A51" w:rsidRDefault="002A7F35" w14:paraId="54BA644F" w14:textId="7BA4E401">
      <w:pPr>
        <w:pStyle w:val="Geenafstand"/>
        <w:rPr>
          <w:rFonts w:ascii="Verdana" w:hAnsi="Verdana"/>
          <w:sz w:val="18"/>
          <w:szCs w:val="18"/>
        </w:rPr>
      </w:pPr>
      <w:r w:rsidRPr="002B714C">
        <w:rPr>
          <w:rFonts w:ascii="Verdana" w:hAnsi="Verdana"/>
          <w:sz w:val="18"/>
          <w:szCs w:val="18"/>
        </w:rPr>
        <w:t>b</w:t>
      </w:r>
      <w:r w:rsidRPr="002B714C" w:rsidR="00817A51">
        <w:rPr>
          <w:rFonts w:ascii="Verdana" w:hAnsi="Verdana"/>
          <w:sz w:val="18"/>
          <w:szCs w:val="18"/>
        </w:rPr>
        <w:t xml:space="preserve">. </w:t>
      </w:r>
      <w:r w:rsidRPr="002B714C">
        <w:rPr>
          <w:rFonts w:ascii="Verdana" w:hAnsi="Verdana"/>
          <w:sz w:val="18"/>
          <w:szCs w:val="18"/>
        </w:rPr>
        <w:t xml:space="preserve">zo mogelijk, </w:t>
      </w:r>
      <w:r w:rsidRPr="002B714C" w:rsidR="00817A51">
        <w:rPr>
          <w:rFonts w:ascii="Verdana" w:hAnsi="Verdana"/>
          <w:sz w:val="18"/>
          <w:szCs w:val="18"/>
        </w:rPr>
        <w:t>een prognose van de hersteltijd;</w:t>
      </w:r>
      <w:r w:rsidRPr="002B714C">
        <w:rPr>
          <w:rFonts w:ascii="Verdana" w:hAnsi="Verdana"/>
          <w:sz w:val="18"/>
          <w:szCs w:val="18"/>
        </w:rPr>
        <w:t xml:space="preserve"> en</w:t>
      </w:r>
    </w:p>
    <w:p w:rsidRPr="002B714C" w:rsidR="00817A51" w:rsidP="00817A51" w:rsidRDefault="002A7F35" w14:paraId="0DA70C2F" w14:textId="6938B66E">
      <w:pPr>
        <w:pStyle w:val="Geenafstand"/>
        <w:rPr>
          <w:rFonts w:ascii="Verdana" w:hAnsi="Verdana"/>
          <w:sz w:val="18"/>
          <w:szCs w:val="18"/>
        </w:rPr>
      </w:pPr>
      <w:r w:rsidRPr="002B714C">
        <w:rPr>
          <w:rFonts w:ascii="Verdana" w:hAnsi="Verdana"/>
          <w:sz w:val="18"/>
          <w:szCs w:val="18"/>
        </w:rPr>
        <w:t>c</w:t>
      </w:r>
      <w:r w:rsidRPr="002B714C" w:rsidR="00817A51">
        <w:rPr>
          <w:rFonts w:ascii="Verdana" w:hAnsi="Verdana"/>
          <w:sz w:val="18"/>
          <w:szCs w:val="18"/>
        </w:rPr>
        <w:t xml:space="preserve">. </w:t>
      </w:r>
      <w:r w:rsidRPr="002B714C">
        <w:rPr>
          <w:rFonts w:ascii="Verdana" w:hAnsi="Verdana"/>
          <w:sz w:val="18"/>
          <w:szCs w:val="18"/>
        </w:rPr>
        <w:t xml:space="preserve">zo mogelijk, </w:t>
      </w:r>
      <w:r w:rsidRPr="002B714C" w:rsidR="00817A51">
        <w:rPr>
          <w:rFonts w:ascii="Verdana" w:hAnsi="Verdana"/>
          <w:sz w:val="18"/>
          <w:szCs w:val="18"/>
        </w:rPr>
        <w:t xml:space="preserve">de door de </w:t>
      </w:r>
      <w:r w:rsidRPr="002B714C">
        <w:rPr>
          <w:rFonts w:ascii="Verdana" w:hAnsi="Verdana"/>
          <w:sz w:val="18"/>
          <w:szCs w:val="18"/>
        </w:rPr>
        <w:t xml:space="preserve">kritieke </w:t>
      </w:r>
      <w:r w:rsidRPr="002B714C" w:rsidR="00817A51">
        <w:rPr>
          <w:rFonts w:ascii="Verdana" w:hAnsi="Verdana"/>
          <w:sz w:val="18"/>
          <w:szCs w:val="18"/>
        </w:rPr>
        <w:t>entiteit genomen of te nemen maatregelen om de gevolgen van het incident te beperken of herhaling hiervan te voorkomen</w:t>
      </w:r>
      <w:r w:rsidRPr="002B714C">
        <w:rPr>
          <w:rFonts w:ascii="Verdana" w:hAnsi="Verdana"/>
          <w:sz w:val="18"/>
          <w:szCs w:val="18"/>
        </w:rPr>
        <w:t>.</w:t>
      </w:r>
    </w:p>
    <w:bookmarkEnd w:id="11"/>
    <w:p w:rsidRPr="002B714C" w:rsidR="00817A51" w:rsidP="00817A51" w:rsidRDefault="00817A51" w14:paraId="61553012" w14:textId="77777777">
      <w:pPr>
        <w:pStyle w:val="Geenafstand"/>
        <w:rPr>
          <w:rFonts w:ascii="Verdana" w:hAnsi="Verdana"/>
          <w:sz w:val="18"/>
          <w:szCs w:val="18"/>
        </w:rPr>
      </w:pPr>
    </w:p>
    <w:p w:rsidRPr="002B714C" w:rsidR="00817A51" w:rsidP="00817A51" w:rsidRDefault="00817A51" w14:paraId="1C2216FB" w14:textId="0D25184E">
      <w:pPr>
        <w:pStyle w:val="Geenafstand"/>
        <w:rPr>
          <w:rFonts w:ascii="Verdana" w:hAnsi="Verdana"/>
          <w:b/>
          <w:bCs/>
          <w:sz w:val="18"/>
          <w:szCs w:val="18"/>
        </w:rPr>
      </w:pPr>
      <w:bookmarkStart w:name="_Hlk187155864" w:id="12"/>
      <w:r w:rsidRPr="002B714C">
        <w:rPr>
          <w:rFonts w:ascii="Verdana" w:hAnsi="Verdana"/>
          <w:b/>
          <w:bCs/>
          <w:sz w:val="18"/>
          <w:szCs w:val="18"/>
        </w:rPr>
        <w:t xml:space="preserve">Artikel </w:t>
      </w:r>
      <w:r w:rsidRPr="002B714C" w:rsidR="008242FF">
        <w:rPr>
          <w:rFonts w:ascii="Verdana" w:hAnsi="Verdana"/>
          <w:b/>
          <w:bCs/>
          <w:sz w:val="18"/>
          <w:szCs w:val="18"/>
        </w:rPr>
        <w:t>1</w:t>
      </w:r>
      <w:r w:rsidR="008242FF">
        <w:rPr>
          <w:rFonts w:ascii="Verdana" w:hAnsi="Verdana"/>
          <w:b/>
          <w:bCs/>
          <w:sz w:val="18"/>
          <w:szCs w:val="18"/>
        </w:rPr>
        <w:t>8</w:t>
      </w:r>
      <w:r w:rsidRPr="002B714C" w:rsidR="008242FF">
        <w:rPr>
          <w:rFonts w:ascii="Verdana" w:hAnsi="Verdana"/>
          <w:b/>
          <w:bCs/>
          <w:sz w:val="18"/>
          <w:szCs w:val="18"/>
        </w:rPr>
        <w:t xml:space="preserve"> </w:t>
      </w:r>
      <w:r w:rsidRPr="002B714C">
        <w:rPr>
          <w:rFonts w:ascii="Verdana" w:hAnsi="Verdana"/>
          <w:b/>
          <w:bCs/>
          <w:sz w:val="18"/>
          <w:szCs w:val="18"/>
        </w:rPr>
        <w:t>(wijze waarop een melding geschiedt)</w:t>
      </w:r>
    </w:p>
    <w:bookmarkEnd w:id="12"/>
    <w:p w:rsidRPr="002B714C" w:rsidR="00817A51" w:rsidP="00817A51" w:rsidRDefault="00817A51" w14:paraId="62D858FF" w14:textId="77777777">
      <w:pPr>
        <w:pStyle w:val="Geenafstand"/>
        <w:rPr>
          <w:rFonts w:ascii="Verdana" w:hAnsi="Verdana"/>
          <w:sz w:val="18"/>
          <w:szCs w:val="18"/>
        </w:rPr>
      </w:pPr>
    </w:p>
    <w:p w:rsidRPr="002B714C" w:rsidR="00817A51" w:rsidP="00817A51" w:rsidRDefault="00817A51" w14:paraId="20DB2939" w14:textId="460F7E2C">
      <w:pPr>
        <w:pStyle w:val="Geenafstand"/>
        <w:rPr>
          <w:rFonts w:ascii="Verdana" w:hAnsi="Verdana"/>
          <w:sz w:val="18"/>
          <w:szCs w:val="18"/>
        </w:rPr>
      </w:pPr>
      <w:r w:rsidRPr="002B714C">
        <w:rPr>
          <w:rFonts w:ascii="Verdana" w:hAnsi="Verdana"/>
          <w:sz w:val="18"/>
          <w:szCs w:val="18"/>
        </w:rPr>
        <w:t>De melding, bedoeld in artikel 17, eerste lid, van de wet, wordt</w:t>
      </w:r>
      <w:r w:rsidR="00377CC9">
        <w:rPr>
          <w:rFonts w:ascii="Verdana" w:hAnsi="Verdana"/>
          <w:sz w:val="18"/>
          <w:szCs w:val="18"/>
        </w:rPr>
        <w:t xml:space="preserve"> door de kritieke entiteit</w:t>
      </w:r>
      <w:r w:rsidRPr="002B714C">
        <w:rPr>
          <w:rFonts w:ascii="Verdana" w:hAnsi="Verdana"/>
          <w:sz w:val="18"/>
          <w:szCs w:val="18"/>
        </w:rPr>
        <w:t xml:space="preserve"> gedaan bij een hiervoor door de bevoegde autoriteit ingericht meldpunt. </w:t>
      </w:r>
    </w:p>
    <w:p w:rsidRPr="002B714C" w:rsidR="00817A51" w:rsidP="00817A51" w:rsidRDefault="00817A51" w14:paraId="12C9297B" w14:textId="77777777">
      <w:pPr>
        <w:pStyle w:val="Geenafstand"/>
        <w:rPr>
          <w:rFonts w:ascii="Verdana" w:hAnsi="Verdana"/>
          <w:sz w:val="18"/>
          <w:szCs w:val="18"/>
        </w:rPr>
      </w:pPr>
    </w:p>
    <w:p w:rsidRPr="002B714C" w:rsidR="00817A51" w:rsidP="00817A51" w:rsidRDefault="00817A51" w14:paraId="4A4908E2" w14:textId="7D1CAD6E">
      <w:pPr>
        <w:pStyle w:val="Geenafstand"/>
        <w:rPr>
          <w:rFonts w:ascii="Verdana" w:hAnsi="Verdana"/>
          <w:b/>
          <w:bCs/>
          <w:sz w:val="18"/>
          <w:szCs w:val="18"/>
          <w:u w:val="single"/>
        </w:rPr>
      </w:pPr>
      <w:r w:rsidRPr="002B714C">
        <w:rPr>
          <w:rFonts w:ascii="Verdana" w:hAnsi="Verdana"/>
          <w:b/>
          <w:bCs/>
          <w:sz w:val="18"/>
          <w:szCs w:val="18"/>
          <w:u w:val="single"/>
        </w:rPr>
        <w:t xml:space="preserve">Hoofdstuk </w:t>
      </w:r>
      <w:r w:rsidRPr="002B714C" w:rsidR="008D4318">
        <w:rPr>
          <w:rFonts w:ascii="Verdana" w:hAnsi="Verdana"/>
          <w:b/>
          <w:bCs/>
          <w:sz w:val="18"/>
          <w:szCs w:val="18"/>
          <w:u w:val="single"/>
        </w:rPr>
        <w:t>6</w:t>
      </w:r>
      <w:r w:rsidRPr="002B714C">
        <w:rPr>
          <w:rFonts w:ascii="Verdana" w:hAnsi="Verdana"/>
          <w:b/>
          <w:bCs/>
          <w:sz w:val="18"/>
          <w:szCs w:val="18"/>
          <w:u w:val="single"/>
        </w:rPr>
        <w:t>. Persoonsgegevens</w:t>
      </w:r>
    </w:p>
    <w:p w:rsidRPr="002B714C" w:rsidR="00817A51" w:rsidP="00817A51" w:rsidRDefault="00817A51" w14:paraId="6EE69E97" w14:textId="77777777">
      <w:pPr>
        <w:pStyle w:val="Geenafstand"/>
        <w:rPr>
          <w:rFonts w:ascii="Verdana" w:hAnsi="Verdana"/>
          <w:b/>
          <w:bCs/>
          <w:sz w:val="18"/>
          <w:szCs w:val="18"/>
        </w:rPr>
      </w:pPr>
    </w:p>
    <w:p w:rsidRPr="002B714C" w:rsidR="00817A51" w:rsidP="00817A51" w:rsidRDefault="00817A51" w14:paraId="205EF48E" w14:textId="48326B53">
      <w:pPr>
        <w:pStyle w:val="Geenafstand"/>
        <w:rPr>
          <w:rFonts w:ascii="Verdana" w:hAnsi="Verdana"/>
          <w:b/>
          <w:bCs/>
          <w:sz w:val="18"/>
          <w:szCs w:val="18"/>
        </w:rPr>
      </w:pPr>
      <w:bookmarkStart w:name="_Hlk141262435" w:id="13"/>
      <w:r w:rsidRPr="002B714C">
        <w:rPr>
          <w:rFonts w:ascii="Verdana" w:hAnsi="Verdana"/>
          <w:b/>
          <w:bCs/>
          <w:sz w:val="18"/>
          <w:szCs w:val="18"/>
        </w:rPr>
        <w:t xml:space="preserve">Artikel </w:t>
      </w:r>
      <w:r w:rsidRPr="002B714C" w:rsidR="008242FF">
        <w:rPr>
          <w:rFonts w:ascii="Verdana" w:hAnsi="Verdana"/>
          <w:b/>
          <w:bCs/>
          <w:sz w:val="18"/>
          <w:szCs w:val="18"/>
        </w:rPr>
        <w:t>1</w:t>
      </w:r>
      <w:r w:rsidR="008242FF">
        <w:rPr>
          <w:rFonts w:ascii="Verdana" w:hAnsi="Verdana"/>
          <w:b/>
          <w:bCs/>
          <w:sz w:val="18"/>
          <w:szCs w:val="18"/>
        </w:rPr>
        <w:t>9</w:t>
      </w:r>
      <w:r w:rsidRPr="002B714C" w:rsidR="008242FF">
        <w:rPr>
          <w:rFonts w:ascii="Verdana" w:hAnsi="Verdana"/>
          <w:b/>
          <w:bCs/>
          <w:sz w:val="18"/>
          <w:szCs w:val="18"/>
        </w:rPr>
        <w:t xml:space="preserve"> </w:t>
      </w:r>
      <w:r w:rsidRPr="002B714C">
        <w:rPr>
          <w:rFonts w:ascii="Verdana" w:hAnsi="Verdana"/>
          <w:b/>
          <w:bCs/>
          <w:sz w:val="18"/>
          <w:szCs w:val="18"/>
        </w:rPr>
        <w:t>(</w:t>
      </w:r>
      <w:r w:rsidRPr="002B714C" w:rsidR="00696DC5">
        <w:rPr>
          <w:rFonts w:ascii="Verdana" w:hAnsi="Verdana"/>
          <w:b/>
          <w:bCs/>
          <w:sz w:val="18"/>
          <w:szCs w:val="18"/>
        </w:rPr>
        <w:t>bewaring van</w:t>
      </w:r>
      <w:r w:rsidRPr="002B714C">
        <w:rPr>
          <w:rFonts w:ascii="Verdana" w:hAnsi="Verdana"/>
          <w:b/>
          <w:bCs/>
          <w:sz w:val="18"/>
          <w:szCs w:val="18"/>
        </w:rPr>
        <w:t xml:space="preserve"> persoonsgegevens)</w:t>
      </w:r>
    </w:p>
    <w:p w:rsidRPr="002B714C" w:rsidR="00817A51" w:rsidP="00817A51" w:rsidRDefault="00817A51" w14:paraId="75D89C10" w14:textId="77777777">
      <w:pPr>
        <w:pStyle w:val="Geenafstand"/>
        <w:rPr>
          <w:rFonts w:ascii="Verdana" w:hAnsi="Verdana"/>
          <w:sz w:val="18"/>
          <w:szCs w:val="18"/>
        </w:rPr>
      </w:pPr>
    </w:p>
    <w:p w:rsidRPr="002B714C" w:rsidR="00F72850" w:rsidP="00F72850" w:rsidRDefault="00F72850" w14:paraId="3720ED82" w14:textId="7BED1664">
      <w:pPr>
        <w:pStyle w:val="Geenafstand"/>
        <w:rPr>
          <w:rFonts w:ascii="Verdana" w:hAnsi="Verdana"/>
          <w:sz w:val="18"/>
          <w:szCs w:val="18"/>
        </w:rPr>
      </w:pPr>
      <w:r w:rsidRPr="002B714C">
        <w:rPr>
          <w:rFonts w:ascii="Verdana" w:hAnsi="Verdana"/>
          <w:sz w:val="18"/>
          <w:szCs w:val="18"/>
        </w:rPr>
        <w:t xml:space="preserve">1. De persoonsgegevens die door </w:t>
      </w:r>
      <w:r w:rsidRPr="002B714C" w:rsidR="00A41110">
        <w:rPr>
          <w:rFonts w:ascii="Verdana" w:hAnsi="Verdana"/>
          <w:sz w:val="18"/>
          <w:szCs w:val="18"/>
        </w:rPr>
        <w:t xml:space="preserve">de bevoegde autoriteit, Onze </w:t>
      </w:r>
      <w:r w:rsidRPr="002B714C" w:rsidR="00F91409">
        <w:rPr>
          <w:rFonts w:ascii="Verdana" w:hAnsi="Verdana"/>
          <w:sz w:val="18"/>
          <w:szCs w:val="18"/>
        </w:rPr>
        <w:t>M</w:t>
      </w:r>
      <w:r w:rsidRPr="002B714C" w:rsidR="00A41110">
        <w:rPr>
          <w:rFonts w:ascii="Verdana" w:hAnsi="Verdana"/>
          <w:sz w:val="18"/>
          <w:szCs w:val="18"/>
        </w:rPr>
        <w:t xml:space="preserve">inister en </w:t>
      </w:r>
      <w:r w:rsidRPr="002B714C">
        <w:rPr>
          <w:rFonts w:ascii="Verdana" w:hAnsi="Verdana"/>
          <w:sz w:val="18"/>
          <w:szCs w:val="18"/>
        </w:rPr>
        <w:t>het centrale contactpunt bij of krachtens de wet worden verwerkt, worden niet langer bewaard dan noodzakelijk is ter uitvoering van hun taken op grond van de wet, doch uiterlijk binnen 60 maanden na de eerste verwerking verwijderd.</w:t>
      </w:r>
    </w:p>
    <w:p w:rsidRPr="002B714C" w:rsidR="00F72850" w:rsidP="00F72850" w:rsidRDefault="00F72850" w14:paraId="05446D18" w14:textId="77777777">
      <w:pPr>
        <w:pStyle w:val="Geenafstand"/>
        <w:rPr>
          <w:rFonts w:ascii="Verdana" w:hAnsi="Verdana"/>
          <w:sz w:val="18"/>
          <w:szCs w:val="18"/>
        </w:rPr>
      </w:pPr>
    </w:p>
    <w:p w:rsidR="00F72850" w:rsidP="0080406D" w:rsidRDefault="00F72850" w14:paraId="6FE52171" w14:textId="0C9CB8F6">
      <w:pPr>
        <w:pStyle w:val="Geenafstand"/>
        <w:rPr>
          <w:rFonts w:ascii="Verdana" w:hAnsi="Verdana"/>
          <w:sz w:val="18"/>
          <w:szCs w:val="18"/>
        </w:rPr>
      </w:pPr>
      <w:r w:rsidRPr="002B714C">
        <w:rPr>
          <w:rFonts w:ascii="Verdana" w:hAnsi="Verdana"/>
          <w:sz w:val="18"/>
          <w:szCs w:val="18"/>
        </w:rPr>
        <w:t xml:space="preserve">2. </w:t>
      </w:r>
      <w:r w:rsidRPr="002B714C" w:rsidR="00F91409">
        <w:rPr>
          <w:rFonts w:ascii="Verdana" w:hAnsi="Verdana"/>
          <w:sz w:val="18"/>
          <w:szCs w:val="18"/>
        </w:rPr>
        <w:t xml:space="preserve">In afwijking van het eerste lid worden </w:t>
      </w:r>
      <w:bookmarkStart w:name="_Hlk199171452" w:id="14"/>
      <w:r w:rsidRPr="002B714C" w:rsidR="00F91409">
        <w:rPr>
          <w:rFonts w:ascii="Verdana" w:hAnsi="Verdana"/>
          <w:sz w:val="18"/>
          <w:szCs w:val="18"/>
        </w:rPr>
        <w:t>d</w:t>
      </w:r>
      <w:r w:rsidRPr="002B714C">
        <w:rPr>
          <w:rFonts w:ascii="Verdana" w:hAnsi="Verdana"/>
          <w:sz w:val="18"/>
          <w:szCs w:val="18"/>
        </w:rPr>
        <w:t>e persoonsgegevens die door de bevoegde autoriteit</w:t>
      </w:r>
      <w:r w:rsidRPr="002B714C" w:rsidR="00F91409">
        <w:rPr>
          <w:rFonts w:ascii="Verdana" w:hAnsi="Verdana"/>
          <w:sz w:val="18"/>
          <w:szCs w:val="18"/>
        </w:rPr>
        <w:t xml:space="preserve"> met het oog op het toezicht op de naleving van het bepaalde bij of krachtens de wet </w:t>
      </w:r>
      <w:bookmarkEnd w:id="14"/>
      <w:r w:rsidRPr="002B714C">
        <w:rPr>
          <w:rFonts w:ascii="Verdana" w:hAnsi="Verdana"/>
          <w:sz w:val="18"/>
          <w:szCs w:val="18"/>
        </w:rPr>
        <w:t xml:space="preserve">worden verwerkt, niet langer bewaard dan noodzakelijk </w:t>
      </w:r>
      <w:r w:rsidRPr="002B714C" w:rsidR="00DB059F">
        <w:rPr>
          <w:rFonts w:ascii="Verdana" w:hAnsi="Verdana"/>
          <w:sz w:val="18"/>
          <w:szCs w:val="18"/>
        </w:rPr>
        <w:t xml:space="preserve">daarvoor </w:t>
      </w:r>
      <w:r w:rsidRPr="002B714C">
        <w:rPr>
          <w:rFonts w:ascii="Verdana" w:hAnsi="Verdana"/>
          <w:sz w:val="18"/>
          <w:szCs w:val="18"/>
        </w:rPr>
        <w:t>is, doch uiterlijk binnen 120 maanden na de eerste verwerking verwijderd.</w:t>
      </w:r>
    </w:p>
    <w:p w:rsidR="0080406D" w:rsidP="0080406D" w:rsidRDefault="0080406D" w14:paraId="3712B970" w14:textId="77777777">
      <w:pPr>
        <w:pStyle w:val="Geenafstand"/>
        <w:rPr>
          <w:rFonts w:ascii="Verdana" w:hAnsi="Verdana"/>
          <w:sz w:val="18"/>
          <w:szCs w:val="18"/>
        </w:rPr>
      </w:pPr>
    </w:p>
    <w:p w:rsidRPr="002B714C" w:rsidR="0080406D" w:rsidP="0080406D" w:rsidRDefault="0080406D" w14:paraId="528B9855" w14:textId="3E2EAEB7">
      <w:pPr>
        <w:pStyle w:val="Geenafstand"/>
        <w:rPr>
          <w:rFonts w:ascii="Verdana" w:hAnsi="Verdana"/>
          <w:sz w:val="18"/>
          <w:szCs w:val="18"/>
        </w:rPr>
      </w:pPr>
      <w:r>
        <w:rPr>
          <w:rFonts w:ascii="Verdana" w:hAnsi="Verdana"/>
          <w:sz w:val="18"/>
          <w:szCs w:val="18"/>
        </w:rPr>
        <w:t xml:space="preserve">3. Het tweede lid is van overeenkomstige toepassing ten aanzien van </w:t>
      </w:r>
      <w:r w:rsidRPr="0080406D">
        <w:rPr>
          <w:rFonts w:ascii="Verdana" w:hAnsi="Verdana"/>
          <w:sz w:val="18"/>
          <w:szCs w:val="18"/>
        </w:rPr>
        <w:t xml:space="preserve">de persoonsgegevens die door de bevoegde autoriteit </w:t>
      </w:r>
      <w:r>
        <w:rPr>
          <w:rFonts w:ascii="Verdana" w:hAnsi="Verdana"/>
          <w:sz w:val="18"/>
          <w:szCs w:val="18"/>
        </w:rPr>
        <w:t xml:space="preserve">worden verwerkt </w:t>
      </w:r>
      <w:r w:rsidRPr="0080406D">
        <w:rPr>
          <w:rFonts w:ascii="Verdana" w:hAnsi="Verdana"/>
          <w:sz w:val="18"/>
          <w:szCs w:val="18"/>
        </w:rPr>
        <w:t>met het oog op het toezicht op de naleving van het bepaalde in de op grond van artikel 13, zesde lid, van de CER-richtlijn vastgestelde uitvoeringshandelingen, voor zover in die uitvoeringshandelingen is bepaald dat deze</w:t>
      </w:r>
      <w:r>
        <w:rPr>
          <w:rFonts w:ascii="Verdana" w:hAnsi="Verdana"/>
          <w:sz w:val="18"/>
          <w:szCs w:val="18"/>
        </w:rPr>
        <w:t xml:space="preserve"> </w:t>
      </w:r>
      <w:r w:rsidRPr="0080406D">
        <w:rPr>
          <w:rFonts w:ascii="Verdana" w:hAnsi="Verdana"/>
          <w:sz w:val="18"/>
          <w:szCs w:val="18"/>
        </w:rPr>
        <w:t>verbindend zijn en rechtstreeks toepasselijk zijn in elke lidstaat van de Europese Unie</w:t>
      </w:r>
      <w:r>
        <w:rPr>
          <w:rFonts w:ascii="Verdana" w:hAnsi="Verdana"/>
          <w:sz w:val="18"/>
          <w:szCs w:val="18"/>
        </w:rPr>
        <w:t>.</w:t>
      </w:r>
    </w:p>
    <w:bookmarkEnd w:id="13"/>
    <w:p w:rsidRPr="002B714C" w:rsidR="00817A51" w:rsidP="00817A51" w:rsidRDefault="00817A51" w14:paraId="0C47B4F7" w14:textId="77777777">
      <w:pPr>
        <w:pStyle w:val="Geenafstand"/>
        <w:rPr>
          <w:rFonts w:ascii="Verdana" w:hAnsi="Verdana"/>
          <w:sz w:val="18"/>
          <w:szCs w:val="18"/>
        </w:rPr>
      </w:pPr>
    </w:p>
    <w:p w:rsidRPr="002B714C" w:rsidR="00817A51" w:rsidP="00817A51" w:rsidRDefault="00817A51" w14:paraId="35F60E8B" w14:textId="0F8DA2B4">
      <w:pPr>
        <w:pStyle w:val="Geenafstand"/>
        <w:rPr>
          <w:rFonts w:ascii="Verdana" w:hAnsi="Verdana"/>
          <w:b/>
          <w:bCs/>
          <w:sz w:val="18"/>
          <w:szCs w:val="18"/>
          <w:u w:val="single"/>
        </w:rPr>
      </w:pPr>
      <w:r w:rsidRPr="002B714C">
        <w:rPr>
          <w:rFonts w:ascii="Verdana" w:hAnsi="Verdana"/>
          <w:b/>
          <w:bCs/>
          <w:sz w:val="18"/>
          <w:szCs w:val="18"/>
          <w:u w:val="single"/>
        </w:rPr>
        <w:lastRenderedPageBreak/>
        <w:t xml:space="preserve">Hoofdstuk </w:t>
      </w:r>
      <w:r w:rsidRPr="002B714C" w:rsidR="008D4318">
        <w:rPr>
          <w:rFonts w:ascii="Verdana" w:hAnsi="Verdana"/>
          <w:b/>
          <w:bCs/>
          <w:sz w:val="18"/>
          <w:szCs w:val="18"/>
          <w:u w:val="single"/>
        </w:rPr>
        <w:t>7</w:t>
      </w:r>
      <w:r w:rsidRPr="002B714C">
        <w:rPr>
          <w:rFonts w:ascii="Verdana" w:hAnsi="Verdana"/>
          <w:b/>
          <w:bCs/>
          <w:sz w:val="18"/>
          <w:szCs w:val="18"/>
          <w:u w:val="single"/>
        </w:rPr>
        <w:t xml:space="preserve">. Slotbepalingen </w:t>
      </w:r>
    </w:p>
    <w:p w:rsidRPr="002B714C" w:rsidR="00817A51" w:rsidP="00817A51" w:rsidRDefault="00817A51" w14:paraId="3B98C7C8" w14:textId="77777777">
      <w:pPr>
        <w:pStyle w:val="Geenafstand"/>
        <w:rPr>
          <w:rFonts w:ascii="Verdana" w:hAnsi="Verdana"/>
          <w:sz w:val="18"/>
          <w:szCs w:val="18"/>
        </w:rPr>
      </w:pPr>
    </w:p>
    <w:p w:rsidRPr="002B714C" w:rsidR="00817A51" w:rsidP="00817A51" w:rsidRDefault="00817A51" w14:paraId="6F3522F6" w14:textId="6AFDCBB8">
      <w:pPr>
        <w:pStyle w:val="Geenafstand"/>
        <w:rPr>
          <w:rFonts w:ascii="Verdana" w:hAnsi="Verdana"/>
          <w:b/>
          <w:bCs/>
          <w:sz w:val="18"/>
          <w:szCs w:val="18"/>
        </w:rPr>
      </w:pPr>
      <w:bookmarkStart w:name="_Hlk187155879" w:id="15"/>
      <w:r w:rsidRPr="002B714C">
        <w:rPr>
          <w:rFonts w:ascii="Verdana" w:hAnsi="Verdana"/>
          <w:b/>
          <w:bCs/>
          <w:sz w:val="18"/>
          <w:szCs w:val="18"/>
        </w:rPr>
        <w:t xml:space="preserve">Artikel </w:t>
      </w:r>
      <w:r w:rsidR="008242FF">
        <w:rPr>
          <w:rFonts w:ascii="Verdana" w:hAnsi="Verdana"/>
          <w:b/>
          <w:bCs/>
          <w:sz w:val="18"/>
          <w:szCs w:val="18"/>
        </w:rPr>
        <w:t>20</w:t>
      </w:r>
      <w:r w:rsidRPr="002B714C" w:rsidR="008242FF">
        <w:rPr>
          <w:rFonts w:ascii="Verdana" w:hAnsi="Verdana"/>
          <w:b/>
          <w:bCs/>
          <w:sz w:val="18"/>
          <w:szCs w:val="18"/>
        </w:rPr>
        <w:t xml:space="preserve"> </w:t>
      </w:r>
      <w:r w:rsidRPr="002B714C">
        <w:rPr>
          <w:rFonts w:ascii="Verdana" w:hAnsi="Verdana"/>
          <w:b/>
          <w:bCs/>
          <w:sz w:val="18"/>
          <w:szCs w:val="18"/>
        </w:rPr>
        <w:t>(inwerkingtreding)</w:t>
      </w:r>
    </w:p>
    <w:bookmarkEnd w:id="15"/>
    <w:p w:rsidRPr="002B714C" w:rsidR="00817A51" w:rsidP="00817A51" w:rsidRDefault="00817A51" w14:paraId="648B395E" w14:textId="77777777">
      <w:pPr>
        <w:pStyle w:val="Geenafstand"/>
        <w:rPr>
          <w:rFonts w:ascii="Verdana" w:hAnsi="Verdana"/>
          <w:sz w:val="18"/>
          <w:szCs w:val="18"/>
        </w:rPr>
      </w:pPr>
    </w:p>
    <w:p w:rsidRPr="002B714C" w:rsidR="00817A51" w:rsidP="00817A51" w:rsidRDefault="00817A51" w14:paraId="4C24AAAE" w14:textId="77777777">
      <w:pPr>
        <w:pStyle w:val="Geenafstand"/>
        <w:rPr>
          <w:rFonts w:ascii="Verdana" w:hAnsi="Verdana"/>
          <w:sz w:val="18"/>
          <w:szCs w:val="18"/>
        </w:rPr>
      </w:pPr>
      <w:r w:rsidRPr="002B714C">
        <w:rPr>
          <w:rFonts w:ascii="Verdana" w:hAnsi="Verdana"/>
          <w:sz w:val="18"/>
          <w:szCs w:val="18"/>
        </w:rPr>
        <w:t>Dit besluit treedt in werking op een bij koninklijk besluit te bepalen tijdstip, dat voor de verschillende artikelen of onderdelen daarvan verschillend kan worden vastgesteld.</w:t>
      </w:r>
    </w:p>
    <w:p w:rsidRPr="002B714C" w:rsidR="00817A51" w:rsidP="00817A51" w:rsidRDefault="00817A51" w14:paraId="35B4C5C1" w14:textId="77777777">
      <w:pPr>
        <w:pStyle w:val="Geenafstand"/>
        <w:rPr>
          <w:rFonts w:ascii="Verdana" w:hAnsi="Verdana"/>
          <w:sz w:val="18"/>
          <w:szCs w:val="18"/>
        </w:rPr>
      </w:pPr>
    </w:p>
    <w:p w:rsidRPr="002B714C" w:rsidR="00817A51" w:rsidP="00817A51" w:rsidRDefault="00817A51" w14:paraId="73135035" w14:textId="4F496E47">
      <w:pPr>
        <w:pStyle w:val="Geenafstand"/>
        <w:rPr>
          <w:rFonts w:ascii="Verdana" w:hAnsi="Verdana"/>
          <w:b/>
          <w:bCs/>
          <w:sz w:val="18"/>
          <w:szCs w:val="18"/>
        </w:rPr>
      </w:pPr>
      <w:bookmarkStart w:name="_Hlk187155886" w:id="16"/>
      <w:r w:rsidRPr="002B714C">
        <w:rPr>
          <w:rFonts w:ascii="Verdana" w:hAnsi="Verdana"/>
          <w:b/>
          <w:bCs/>
          <w:sz w:val="18"/>
          <w:szCs w:val="18"/>
        </w:rPr>
        <w:t xml:space="preserve">Artikel </w:t>
      </w:r>
      <w:r w:rsidRPr="002B714C" w:rsidR="008242FF">
        <w:rPr>
          <w:rFonts w:ascii="Verdana" w:hAnsi="Verdana"/>
          <w:b/>
          <w:bCs/>
          <w:sz w:val="18"/>
          <w:szCs w:val="18"/>
        </w:rPr>
        <w:t>2</w:t>
      </w:r>
      <w:r w:rsidR="008242FF">
        <w:rPr>
          <w:rFonts w:ascii="Verdana" w:hAnsi="Verdana"/>
          <w:b/>
          <w:bCs/>
          <w:sz w:val="18"/>
          <w:szCs w:val="18"/>
        </w:rPr>
        <w:t>1</w:t>
      </w:r>
      <w:r w:rsidRPr="002B714C" w:rsidR="008242FF">
        <w:rPr>
          <w:rFonts w:ascii="Verdana" w:hAnsi="Verdana"/>
          <w:b/>
          <w:bCs/>
          <w:sz w:val="18"/>
          <w:szCs w:val="18"/>
        </w:rPr>
        <w:t xml:space="preserve"> </w:t>
      </w:r>
      <w:r w:rsidRPr="002B714C">
        <w:rPr>
          <w:rFonts w:ascii="Verdana" w:hAnsi="Verdana"/>
          <w:b/>
          <w:bCs/>
          <w:sz w:val="18"/>
          <w:szCs w:val="18"/>
        </w:rPr>
        <w:t>(citeertitel)</w:t>
      </w:r>
    </w:p>
    <w:bookmarkEnd w:id="16"/>
    <w:p w:rsidRPr="002B714C" w:rsidR="00817A51" w:rsidP="00817A51" w:rsidRDefault="00817A51" w14:paraId="46F8EBF4" w14:textId="77777777">
      <w:pPr>
        <w:pStyle w:val="Geenafstand"/>
        <w:rPr>
          <w:rFonts w:ascii="Verdana" w:hAnsi="Verdana"/>
          <w:sz w:val="18"/>
          <w:szCs w:val="18"/>
        </w:rPr>
      </w:pPr>
    </w:p>
    <w:p w:rsidRPr="002B714C" w:rsidR="00817A51" w:rsidP="00817A51" w:rsidRDefault="00817A51" w14:paraId="5680BC4B" w14:textId="77777777">
      <w:pPr>
        <w:pStyle w:val="Geenafstand"/>
        <w:rPr>
          <w:rFonts w:ascii="Verdana" w:hAnsi="Verdana"/>
          <w:sz w:val="18"/>
          <w:szCs w:val="18"/>
        </w:rPr>
      </w:pPr>
      <w:r w:rsidRPr="002B714C">
        <w:rPr>
          <w:rFonts w:ascii="Verdana" w:hAnsi="Verdana"/>
          <w:sz w:val="18"/>
          <w:szCs w:val="18"/>
        </w:rPr>
        <w:t>Dit besluit wordt aangehaald als: Besluit weerbaarheid kritieke entiteiten.</w:t>
      </w:r>
    </w:p>
    <w:p w:rsidRPr="002B714C" w:rsidR="00817A51" w:rsidP="00817A51" w:rsidRDefault="00817A51" w14:paraId="23C45C1E" w14:textId="77777777">
      <w:pPr>
        <w:pStyle w:val="Geenafstand"/>
        <w:rPr>
          <w:rFonts w:ascii="Verdana" w:hAnsi="Verdana"/>
          <w:sz w:val="18"/>
          <w:szCs w:val="18"/>
        </w:rPr>
      </w:pPr>
    </w:p>
    <w:p w:rsidR="00D93341" w:rsidP="004537B4" w:rsidRDefault="00817A51" w14:paraId="56F89253" w14:textId="12DEF58D">
      <w:pPr>
        <w:pStyle w:val="Geenafstand"/>
        <w:rPr>
          <w:rFonts w:ascii="Verdana" w:hAnsi="Verdana"/>
          <w:sz w:val="18"/>
          <w:szCs w:val="18"/>
        </w:rPr>
      </w:pPr>
      <w:r w:rsidRPr="002B714C">
        <w:rPr>
          <w:rFonts w:ascii="Verdana" w:hAnsi="Verdana"/>
          <w:sz w:val="18"/>
          <w:szCs w:val="18"/>
        </w:rPr>
        <w:t>Lasten en bevelen dat dit besluit met de daarbij behorende nota van toelichting in het Staatsblad zal worden geplaatst.</w:t>
      </w:r>
    </w:p>
    <w:p w:rsidR="006C4B2A" w:rsidP="004537B4" w:rsidRDefault="006C4B2A" w14:paraId="4CCF94D6" w14:textId="77777777">
      <w:pPr>
        <w:pStyle w:val="Geenafstand"/>
        <w:rPr>
          <w:rFonts w:ascii="Verdana" w:hAnsi="Verdana"/>
          <w:sz w:val="18"/>
          <w:szCs w:val="18"/>
        </w:rPr>
      </w:pPr>
    </w:p>
    <w:p w:rsidR="006C4B2A" w:rsidP="004537B4" w:rsidRDefault="006C4B2A" w14:paraId="4998F5EB" w14:textId="77777777">
      <w:pPr>
        <w:pStyle w:val="Geenafstand"/>
        <w:rPr>
          <w:rFonts w:ascii="Verdana" w:hAnsi="Verdana"/>
          <w:sz w:val="18"/>
          <w:szCs w:val="18"/>
        </w:rPr>
      </w:pPr>
    </w:p>
    <w:p w:rsidR="006C4B2A" w:rsidP="004537B4" w:rsidRDefault="006C4B2A" w14:paraId="268E8D3A" w14:textId="77777777">
      <w:pPr>
        <w:pStyle w:val="Geenafstand"/>
        <w:rPr>
          <w:rFonts w:ascii="Verdana" w:hAnsi="Verdana"/>
          <w:sz w:val="18"/>
          <w:szCs w:val="18"/>
        </w:rPr>
      </w:pPr>
    </w:p>
    <w:p w:rsidR="00A969FA" w:rsidP="004537B4" w:rsidRDefault="00A969FA" w14:paraId="13988235" w14:textId="77777777">
      <w:pPr>
        <w:pStyle w:val="Geenafstand"/>
        <w:rPr>
          <w:rFonts w:ascii="Verdana" w:hAnsi="Verdana"/>
          <w:sz w:val="18"/>
          <w:szCs w:val="18"/>
        </w:rPr>
      </w:pPr>
    </w:p>
    <w:p w:rsidRPr="00E64B07" w:rsidR="006C4B2A" w:rsidP="004537B4" w:rsidRDefault="006C4B2A" w14:paraId="4808D38D" w14:textId="041E1D29">
      <w:pPr>
        <w:pStyle w:val="Geenafstand"/>
        <w:rPr>
          <w:rFonts w:ascii="Verdana" w:hAnsi="Verdana"/>
          <w:sz w:val="18"/>
          <w:szCs w:val="18"/>
        </w:rPr>
      </w:pPr>
      <w:r>
        <w:rPr>
          <w:rFonts w:ascii="Verdana" w:hAnsi="Verdana"/>
          <w:sz w:val="18"/>
          <w:szCs w:val="18"/>
        </w:rPr>
        <w:t>De Minister van Justitie en Veiligheid,</w:t>
      </w:r>
    </w:p>
    <w:sectPr w:rsidRPr="00E64B07" w:rsidR="006C4B2A">
      <w:headerReference w:type="even" r:id="rId7"/>
      <w:headerReference w:type="default" r:id="rId8"/>
      <w:headerReference w:type="first" r:id="rId9"/>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F1B97" w14:textId="77777777" w:rsidR="007127D3" w:rsidRDefault="007127D3" w:rsidP="00817A51">
      <w:pPr>
        <w:spacing w:after="0" w:line="240" w:lineRule="auto"/>
      </w:pPr>
      <w:r>
        <w:separator/>
      </w:r>
    </w:p>
  </w:endnote>
  <w:endnote w:type="continuationSeparator" w:id="0">
    <w:p w14:paraId="53AC47D8" w14:textId="77777777" w:rsidR="007127D3" w:rsidRDefault="007127D3" w:rsidP="00817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7061C" w14:textId="77777777" w:rsidR="007127D3" w:rsidRDefault="007127D3" w:rsidP="00817A51">
      <w:pPr>
        <w:spacing w:after="0" w:line="240" w:lineRule="auto"/>
      </w:pPr>
      <w:r>
        <w:separator/>
      </w:r>
    </w:p>
  </w:footnote>
  <w:footnote w:type="continuationSeparator" w:id="0">
    <w:p w14:paraId="0DC5E49F" w14:textId="77777777" w:rsidR="007127D3" w:rsidRDefault="007127D3" w:rsidP="00817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A4453" w14:textId="0FBB7FA6" w:rsidR="00817A51" w:rsidRDefault="001C223F">
    <w:pPr>
      <w:pStyle w:val="Koptekst"/>
    </w:pPr>
    <w:r>
      <w:rPr>
        <w:noProof/>
      </w:rPr>
      <w:pict w14:anchorId="45F62A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32001" o:spid="_x0000_s1026" type="#_x0000_t136" style="position:absolute;margin-left:0;margin-top:0;width:445.4pt;height:190.85pt;rotation:315;z-index:-251655168;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BA86" w14:textId="343493A7" w:rsidR="00817A51" w:rsidRPr="0082355A" w:rsidRDefault="001C223F" w:rsidP="00817A51">
    <w:pPr>
      <w:pStyle w:val="Geenafstand"/>
      <w:jc w:val="right"/>
      <w:rPr>
        <w:rFonts w:ascii="Verdana" w:hAnsi="Verdana"/>
        <w:b/>
        <w:bCs/>
        <w:color w:val="FF0000"/>
        <w:sz w:val="16"/>
        <w:szCs w:val="16"/>
      </w:rPr>
    </w:pPr>
    <w:r>
      <w:rPr>
        <w:noProof/>
      </w:rPr>
      <w:pict w14:anchorId="1D8FC9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32002" o:spid="_x0000_s1027" type="#_x0000_t136" style="position:absolute;left:0;text-align:left;margin-left:0;margin-top:0;width:445.4pt;height:190.85pt;rotation:315;z-index:-251653120;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r w:rsidR="00504344">
      <w:rPr>
        <w:rFonts w:ascii="Verdana" w:hAnsi="Verdana"/>
        <w:b/>
        <w:bCs/>
        <w:color w:val="FF0000"/>
        <w:sz w:val="16"/>
        <w:szCs w:val="16"/>
      </w:rPr>
      <w:t>VERSIE</w:t>
    </w:r>
    <w:r w:rsidR="008E3AEE">
      <w:rPr>
        <w:rFonts w:ascii="Verdana" w:hAnsi="Verdana"/>
        <w:b/>
        <w:bCs/>
        <w:color w:val="FF0000"/>
        <w:sz w:val="16"/>
        <w:szCs w:val="16"/>
      </w:rPr>
      <w:t xml:space="preserve"> </w:t>
    </w:r>
    <w:r w:rsidR="00637D4A">
      <w:rPr>
        <w:rFonts w:ascii="Verdana" w:hAnsi="Verdana"/>
        <w:b/>
        <w:bCs/>
        <w:color w:val="FF0000"/>
        <w:sz w:val="16"/>
        <w:szCs w:val="16"/>
      </w:rPr>
      <w:t>T.B.V. VERZENDING AAN TWEEDE KAMER</w:t>
    </w:r>
  </w:p>
  <w:p w14:paraId="288EE171" w14:textId="77777777" w:rsidR="00817A51" w:rsidRDefault="00817A5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B07A" w14:textId="26A02884" w:rsidR="00817A51" w:rsidRDefault="001C223F">
    <w:pPr>
      <w:pStyle w:val="Koptekst"/>
    </w:pPr>
    <w:r>
      <w:rPr>
        <w:noProof/>
      </w:rPr>
      <w:pict w14:anchorId="0E351C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32000" o:spid="_x0000_s1025" type="#_x0000_t136" style="position:absolute;margin-left:0;margin-top:0;width:445.4pt;height:190.85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584"/>
    <w:multiLevelType w:val="hybridMultilevel"/>
    <w:tmpl w:val="36B4F9A6"/>
    <w:lvl w:ilvl="0" w:tplc="2F0C63EE">
      <w:start w:val="1"/>
      <w:numFmt w:val="decimal"/>
      <w:lvlText w:val="%1."/>
      <w:lvlJc w:val="left"/>
      <w:pPr>
        <w:ind w:left="360" w:hanging="360"/>
      </w:pPr>
      <w:rPr>
        <w:rFonts w:hint="default"/>
        <w:b w:val="0"/>
        <w:color w:val="333333"/>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D8507A1"/>
    <w:multiLevelType w:val="hybridMultilevel"/>
    <w:tmpl w:val="92A40AC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CD61E8C"/>
    <w:multiLevelType w:val="multilevel"/>
    <w:tmpl w:val="0A9EC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D353B62"/>
    <w:multiLevelType w:val="hybridMultilevel"/>
    <w:tmpl w:val="DA16179C"/>
    <w:lvl w:ilvl="0" w:tplc="3926BBEE">
      <w:start w:val="1"/>
      <w:numFmt w:val="lowerLetter"/>
      <w:lvlText w:val="%1."/>
      <w:lvlJc w:val="left"/>
      <w:pPr>
        <w:ind w:left="720" w:hanging="360"/>
      </w:pPr>
      <w:rPr>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25501009">
    <w:abstractNumId w:val="0"/>
  </w:num>
  <w:num w:numId="2" w16cid:durableId="1324435416">
    <w:abstractNumId w:val="3"/>
  </w:num>
  <w:num w:numId="3" w16cid:durableId="285739059">
    <w:abstractNumId w:val="1"/>
  </w:num>
  <w:num w:numId="4" w16cid:durableId="550271083">
    <w:abstractNumId w:val="2"/>
  </w:num>
  <w:num w:numId="5" w16cid:durableId="498168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A51"/>
    <w:rsid w:val="00010417"/>
    <w:rsid w:val="000111C2"/>
    <w:rsid w:val="00014213"/>
    <w:rsid w:val="000174CB"/>
    <w:rsid w:val="00020F8B"/>
    <w:rsid w:val="0002341C"/>
    <w:rsid w:val="00026936"/>
    <w:rsid w:val="00030245"/>
    <w:rsid w:val="000320C4"/>
    <w:rsid w:val="00034091"/>
    <w:rsid w:val="0005758A"/>
    <w:rsid w:val="00074B8F"/>
    <w:rsid w:val="00076F07"/>
    <w:rsid w:val="00077163"/>
    <w:rsid w:val="00080A1A"/>
    <w:rsid w:val="000A3467"/>
    <w:rsid w:val="000A771B"/>
    <w:rsid w:val="000B5B8D"/>
    <w:rsid w:val="000C51AA"/>
    <w:rsid w:val="000D1545"/>
    <w:rsid w:val="000D4B34"/>
    <w:rsid w:val="000E3119"/>
    <w:rsid w:val="000E47B0"/>
    <w:rsid w:val="000F1F94"/>
    <w:rsid w:val="000F70E6"/>
    <w:rsid w:val="00101730"/>
    <w:rsid w:val="0010523A"/>
    <w:rsid w:val="0010602C"/>
    <w:rsid w:val="00106911"/>
    <w:rsid w:val="00107952"/>
    <w:rsid w:val="00110417"/>
    <w:rsid w:val="00110567"/>
    <w:rsid w:val="001111B1"/>
    <w:rsid w:val="00132574"/>
    <w:rsid w:val="00141751"/>
    <w:rsid w:val="00144E76"/>
    <w:rsid w:val="00151FBE"/>
    <w:rsid w:val="00153DC5"/>
    <w:rsid w:val="00154033"/>
    <w:rsid w:val="00167EA2"/>
    <w:rsid w:val="00167EBE"/>
    <w:rsid w:val="001737CF"/>
    <w:rsid w:val="00183692"/>
    <w:rsid w:val="00190EC3"/>
    <w:rsid w:val="00194780"/>
    <w:rsid w:val="001969FF"/>
    <w:rsid w:val="001B23F6"/>
    <w:rsid w:val="001B3B25"/>
    <w:rsid w:val="001C244A"/>
    <w:rsid w:val="001C2D13"/>
    <w:rsid w:val="001F7CFC"/>
    <w:rsid w:val="002054EA"/>
    <w:rsid w:val="00207810"/>
    <w:rsid w:val="0023489E"/>
    <w:rsid w:val="0023533B"/>
    <w:rsid w:val="002468DE"/>
    <w:rsid w:val="0025194F"/>
    <w:rsid w:val="0026326D"/>
    <w:rsid w:val="00264B28"/>
    <w:rsid w:val="0027494A"/>
    <w:rsid w:val="00277F46"/>
    <w:rsid w:val="00280239"/>
    <w:rsid w:val="00295A8A"/>
    <w:rsid w:val="002A03A2"/>
    <w:rsid w:val="002A0992"/>
    <w:rsid w:val="002A5205"/>
    <w:rsid w:val="002A7F35"/>
    <w:rsid w:val="002B350A"/>
    <w:rsid w:val="002B3553"/>
    <w:rsid w:val="002B714C"/>
    <w:rsid w:val="002C1B54"/>
    <w:rsid w:val="002D5C6F"/>
    <w:rsid w:val="002E4B23"/>
    <w:rsid w:val="002E6A87"/>
    <w:rsid w:val="002F358D"/>
    <w:rsid w:val="002F6A93"/>
    <w:rsid w:val="002F7DC8"/>
    <w:rsid w:val="00315E8B"/>
    <w:rsid w:val="00323A8E"/>
    <w:rsid w:val="0033660E"/>
    <w:rsid w:val="00342514"/>
    <w:rsid w:val="00352A29"/>
    <w:rsid w:val="00363A0B"/>
    <w:rsid w:val="003743D0"/>
    <w:rsid w:val="00374AAB"/>
    <w:rsid w:val="00377CC9"/>
    <w:rsid w:val="003815F3"/>
    <w:rsid w:val="00383700"/>
    <w:rsid w:val="0039543D"/>
    <w:rsid w:val="003A1FDE"/>
    <w:rsid w:val="003B3D20"/>
    <w:rsid w:val="003B3D76"/>
    <w:rsid w:val="003C2326"/>
    <w:rsid w:val="003C3F9C"/>
    <w:rsid w:val="003E0E23"/>
    <w:rsid w:val="003E2298"/>
    <w:rsid w:val="003E4D64"/>
    <w:rsid w:val="003F3C9F"/>
    <w:rsid w:val="003F5B98"/>
    <w:rsid w:val="00401789"/>
    <w:rsid w:val="00401BF5"/>
    <w:rsid w:val="004212FB"/>
    <w:rsid w:val="00425C83"/>
    <w:rsid w:val="00425F09"/>
    <w:rsid w:val="00432B69"/>
    <w:rsid w:val="00433FDA"/>
    <w:rsid w:val="004355E2"/>
    <w:rsid w:val="00437978"/>
    <w:rsid w:val="004415BD"/>
    <w:rsid w:val="004454FE"/>
    <w:rsid w:val="004537B4"/>
    <w:rsid w:val="0046047D"/>
    <w:rsid w:val="00460DD9"/>
    <w:rsid w:val="00471747"/>
    <w:rsid w:val="00474674"/>
    <w:rsid w:val="00495322"/>
    <w:rsid w:val="004A19B5"/>
    <w:rsid w:val="004A32CD"/>
    <w:rsid w:val="004A6635"/>
    <w:rsid w:val="004B2FB0"/>
    <w:rsid w:val="004C28D9"/>
    <w:rsid w:val="004D529F"/>
    <w:rsid w:val="004F6BB0"/>
    <w:rsid w:val="004F7E4F"/>
    <w:rsid w:val="0050292D"/>
    <w:rsid w:val="00504344"/>
    <w:rsid w:val="00507C9D"/>
    <w:rsid w:val="00515684"/>
    <w:rsid w:val="0051797C"/>
    <w:rsid w:val="00517C04"/>
    <w:rsid w:val="00517D46"/>
    <w:rsid w:val="005213B9"/>
    <w:rsid w:val="0052503B"/>
    <w:rsid w:val="00526C30"/>
    <w:rsid w:val="0053186A"/>
    <w:rsid w:val="00540647"/>
    <w:rsid w:val="00542B2C"/>
    <w:rsid w:val="00560773"/>
    <w:rsid w:val="0056176E"/>
    <w:rsid w:val="005622E9"/>
    <w:rsid w:val="00565598"/>
    <w:rsid w:val="00566E4C"/>
    <w:rsid w:val="00570270"/>
    <w:rsid w:val="00576440"/>
    <w:rsid w:val="00581329"/>
    <w:rsid w:val="00586C32"/>
    <w:rsid w:val="00590438"/>
    <w:rsid w:val="00596A87"/>
    <w:rsid w:val="005A7FA4"/>
    <w:rsid w:val="005B3E84"/>
    <w:rsid w:val="005B5441"/>
    <w:rsid w:val="005D7E6E"/>
    <w:rsid w:val="005E5898"/>
    <w:rsid w:val="005E7019"/>
    <w:rsid w:val="005F0188"/>
    <w:rsid w:val="005F0881"/>
    <w:rsid w:val="005F71D4"/>
    <w:rsid w:val="005F7464"/>
    <w:rsid w:val="0061385A"/>
    <w:rsid w:val="00637D4A"/>
    <w:rsid w:val="006426C1"/>
    <w:rsid w:val="00646A0E"/>
    <w:rsid w:val="00651F5C"/>
    <w:rsid w:val="00654D5D"/>
    <w:rsid w:val="00656E71"/>
    <w:rsid w:val="00663615"/>
    <w:rsid w:val="00663A72"/>
    <w:rsid w:val="00664FFD"/>
    <w:rsid w:val="00665381"/>
    <w:rsid w:val="00667DE4"/>
    <w:rsid w:val="00671935"/>
    <w:rsid w:val="006751D1"/>
    <w:rsid w:val="00677F6E"/>
    <w:rsid w:val="00682759"/>
    <w:rsid w:val="006855AF"/>
    <w:rsid w:val="0069247A"/>
    <w:rsid w:val="00696DC5"/>
    <w:rsid w:val="006B2202"/>
    <w:rsid w:val="006B44BA"/>
    <w:rsid w:val="006B5DB7"/>
    <w:rsid w:val="006C4B2A"/>
    <w:rsid w:val="006D46E5"/>
    <w:rsid w:val="006E0EA5"/>
    <w:rsid w:val="006E5E53"/>
    <w:rsid w:val="006E62C4"/>
    <w:rsid w:val="006F188F"/>
    <w:rsid w:val="006F6A1F"/>
    <w:rsid w:val="00702F9F"/>
    <w:rsid w:val="00703575"/>
    <w:rsid w:val="007127D3"/>
    <w:rsid w:val="00721EFA"/>
    <w:rsid w:val="0072539F"/>
    <w:rsid w:val="00727489"/>
    <w:rsid w:val="00731373"/>
    <w:rsid w:val="0073209C"/>
    <w:rsid w:val="007346F1"/>
    <w:rsid w:val="00740C4F"/>
    <w:rsid w:val="007420FB"/>
    <w:rsid w:val="00747FDB"/>
    <w:rsid w:val="00762020"/>
    <w:rsid w:val="00775E04"/>
    <w:rsid w:val="00777A78"/>
    <w:rsid w:val="0078121A"/>
    <w:rsid w:val="00796860"/>
    <w:rsid w:val="007A00C3"/>
    <w:rsid w:val="007D2185"/>
    <w:rsid w:val="007D3F5B"/>
    <w:rsid w:val="007D5DAA"/>
    <w:rsid w:val="007D6539"/>
    <w:rsid w:val="007E1592"/>
    <w:rsid w:val="00801D7A"/>
    <w:rsid w:val="008032DC"/>
    <w:rsid w:val="0080406D"/>
    <w:rsid w:val="0081324D"/>
    <w:rsid w:val="00815564"/>
    <w:rsid w:val="0081625F"/>
    <w:rsid w:val="00817A51"/>
    <w:rsid w:val="00822427"/>
    <w:rsid w:val="008242FF"/>
    <w:rsid w:val="00826C0D"/>
    <w:rsid w:val="00831AB0"/>
    <w:rsid w:val="00831E54"/>
    <w:rsid w:val="00855340"/>
    <w:rsid w:val="008651F3"/>
    <w:rsid w:val="0087112B"/>
    <w:rsid w:val="00871FCC"/>
    <w:rsid w:val="00873B7D"/>
    <w:rsid w:val="008805E5"/>
    <w:rsid w:val="008843D3"/>
    <w:rsid w:val="008916F8"/>
    <w:rsid w:val="00893718"/>
    <w:rsid w:val="00897AD3"/>
    <w:rsid w:val="008A1F1B"/>
    <w:rsid w:val="008A2364"/>
    <w:rsid w:val="008A4648"/>
    <w:rsid w:val="008A6CF0"/>
    <w:rsid w:val="008C5D76"/>
    <w:rsid w:val="008D22F0"/>
    <w:rsid w:val="008D4318"/>
    <w:rsid w:val="008D54E5"/>
    <w:rsid w:val="008E3AEE"/>
    <w:rsid w:val="008E6C7E"/>
    <w:rsid w:val="008F40A3"/>
    <w:rsid w:val="009121DC"/>
    <w:rsid w:val="0092306F"/>
    <w:rsid w:val="00933FB5"/>
    <w:rsid w:val="00934BA4"/>
    <w:rsid w:val="009459B6"/>
    <w:rsid w:val="009468BD"/>
    <w:rsid w:val="00950FB5"/>
    <w:rsid w:val="009562C0"/>
    <w:rsid w:val="00957092"/>
    <w:rsid w:val="009609C0"/>
    <w:rsid w:val="00962315"/>
    <w:rsid w:val="009671E3"/>
    <w:rsid w:val="0098413F"/>
    <w:rsid w:val="009930DA"/>
    <w:rsid w:val="00994DD6"/>
    <w:rsid w:val="009A49C8"/>
    <w:rsid w:val="009A5706"/>
    <w:rsid w:val="009B205E"/>
    <w:rsid w:val="009B3C52"/>
    <w:rsid w:val="009B64F9"/>
    <w:rsid w:val="009B67FC"/>
    <w:rsid w:val="009C1867"/>
    <w:rsid w:val="009C6717"/>
    <w:rsid w:val="009C6747"/>
    <w:rsid w:val="009C6C4E"/>
    <w:rsid w:val="009C70EA"/>
    <w:rsid w:val="009D5136"/>
    <w:rsid w:val="009D6519"/>
    <w:rsid w:val="009E3E9C"/>
    <w:rsid w:val="009E3F57"/>
    <w:rsid w:val="009F4EBD"/>
    <w:rsid w:val="009F532E"/>
    <w:rsid w:val="00A005C1"/>
    <w:rsid w:val="00A01D9F"/>
    <w:rsid w:val="00A05C16"/>
    <w:rsid w:val="00A07544"/>
    <w:rsid w:val="00A248F2"/>
    <w:rsid w:val="00A25B38"/>
    <w:rsid w:val="00A304A5"/>
    <w:rsid w:val="00A37AEF"/>
    <w:rsid w:val="00A40308"/>
    <w:rsid w:val="00A41110"/>
    <w:rsid w:val="00A50688"/>
    <w:rsid w:val="00A51F0E"/>
    <w:rsid w:val="00A530B6"/>
    <w:rsid w:val="00A5422E"/>
    <w:rsid w:val="00A561F0"/>
    <w:rsid w:val="00A67DBE"/>
    <w:rsid w:val="00A70993"/>
    <w:rsid w:val="00A712FC"/>
    <w:rsid w:val="00A72D06"/>
    <w:rsid w:val="00A80926"/>
    <w:rsid w:val="00A86AEC"/>
    <w:rsid w:val="00A877A2"/>
    <w:rsid w:val="00A96031"/>
    <w:rsid w:val="00A9609A"/>
    <w:rsid w:val="00A969FA"/>
    <w:rsid w:val="00AA4354"/>
    <w:rsid w:val="00AB4E1E"/>
    <w:rsid w:val="00AC18E2"/>
    <w:rsid w:val="00AC2E89"/>
    <w:rsid w:val="00AC4E78"/>
    <w:rsid w:val="00AD351F"/>
    <w:rsid w:val="00AD4BF4"/>
    <w:rsid w:val="00AE258A"/>
    <w:rsid w:val="00B04ECD"/>
    <w:rsid w:val="00B05F99"/>
    <w:rsid w:val="00B07847"/>
    <w:rsid w:val="00B11C66"/>
    <w:rsid w:val="00B12B87"/>
    <w:rsid w:val="00B22A12"/>
    <w:rsid w:val="00B3036D"/>
    <w:rsid w:val="00B36839"/>
    <w:rsid w:val="00B408AD"/>
    <w:rsid w:val="00B41503"/>
    <w:rsid w:val="00B46DDC"/>
    <w:rsid w:val="00B52932"/>
    <w:rsid w:val="00B57E39"/>
    <w:rsid w:val="00B60921"/>
    <w:rsid w:val="00B62F95"/>
    <w:rsid w:val="00B67FBD"/>
    <w:rsid w:val="00B70346"/>
    <w:rsid w:val="00B932EB"/>
    <w:rsid w:val="00BD65C3"/>
    <w:rsid w:val="00BE0D53"/>
    <w:rsid w:val="00BE13DB"/>
    <w:rsid w:val="00BE1B6E"/>
    <w:rsid w:val="00BE5A8E"/>
    <w:rsid w:val="00BF36F1"/>
    <w:rsid w:val="00C006CA"/>
    <w:rsid w:val="00C10E09"/>
    <w:rsid w:val="00C175CB"/>
    <w:rsid w:val="00C202CB"/>
    <w:rsid w:val="00C23368"/>
    <w:rsid w:val="00C31F56"/>
    <w:rsid w:val="00C446FB"/>
    <w:rsid w:val="00C850A3"/>
    <w:rsid w:val="00C874BA"/>
    <w:rsid w:val="00C96993"/>
    <w:rsid w:val="00CB556E"/>
    <w:rsid w:val="00CE555C"/>
    <w:rsid w:val="00CE6283"/>
    <w:rsid w:val="00CF0DC4"/>
    <w:rsid w:val="00CF5A90"/>
    <w:rsid w:val="00D24930"/>
    <w:rsid w:val="00D26F5F"/>
    <w:rsid w:val="00D3634B"/>
    <w:rsid w:val="00D50C7B"/>
    <w:rsid w:val="00D512A6"/>
    <w:rsid w:val="00D51509"/>
    <w:rsid w:val="00D54708"/>
    <w:rsid w:val="00D56051"/>
    <w:rsid w:val="00D61217"/>
    <w:rsid w:val="00D63BC7"/>
    <w:rsid w:val="00D71DEC"/>
    <w:rsid w:val="00D764C3"/>
    <w:rsid w:val="00D86160"/>
    <w:rsid w:val="00D87CF1"/>
    <w:rsid w:val="00D93341"/>
    <w:rsid w:val="00D954FD"/>
    <w:rsid w:val="00DA06F8"/>
    <w:rsid w:val="00DA47E7"/>
    <w:rsid w:val="00DB059F"/>
    <w:rsid w:val="00DC372E"/>
    <w:rsid w:val="00DC7950"/>
    <w:rsid w:val="00DD1F99"/>
    <w:rsid w:val="00DE5E99"/>
    <w:rsid w:val="00DF6EE2"/>
    <w:rsid w:val="00E06A37"/>
    <w:rsid w:val="00E20DD0"/>
    <w:rsid w:val="00E2531D"/>
    <w:rsid w:val="00E26E76"/>
    <w:rsid w:val="00E368C9"/>
    <w:rsid w:val="00E54B14"/>
    <w:rsid w:val="00E577AF"/>
    <w:rsid w:val="00E62DFA"/>
    <w:rsid w:val="00E64B07"/>
    <w:rsid w:val="00E77CFA"/>
    <w:rsid w:val="00E80ED3"/>
    <w:rsid w:val="00E8618B"/>
    <w:rsid w:val="00E90E8E"/>
    <w:rsid w:val="00E92C91"/>
    <w:rsid w:val="00E97DB2"/>
    <w:rsid w:val="00EA4F75"/>
    <w:rsid w:val="00EB2CFA"/>
    <w:rsid w:val="00EB61D3"/>
    <w:rsid w:val="00EC6501"/>
    <w:rsid w:val="00ED49E2"/>
    <w:rsid w:val="00F025B0"/>
    <w:rsid w:val="00F247AF"/>
    <w:rsid w:val="00F33088"/>
    <w:rsid w:val="00F36471"/>
    <w:rsid w:val="00F42E24"/>
    <w:rsid w:val="00F469C1"/>
    <w:rsid w:val="00F502D5"/>
    <w:rsid w:val="00F502DF"/>
    <w:rsid w:val="00F64422"/>
    <w:rsid w:val="00F671B1"/>
    <w:rsid w:val="00F72850"/>
    <w:rsid w:val="00F761ED"/>
    <w:rsid w:val="00F766A0"/>
    <w:rsid w:val="00F83730"/>
    <w:rsid w:val="00F91409"/>
    <w:rsid w:val="00F915C5"/>
    <w:rsid w:val="00F93067"/>
    <w:rsid w:val="00F97A11"/>
    <w:rsid w:val="00FA25A4"/>
    <w:rsid w:val="00FA4409"/>
    <w:rsid w:val="00FA5362"/>
    <w:rsid w:val="00FB52CF"/>
    <w:rsid w:val="00FF13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E8E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7A51"/>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17A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A51"/>
  </w:style>
  <w:style w:type="paragraph" w:styleId="Voettekst">
    <w:name w:val="footer"/>
    <w:basedOn w:val="Standaard"/>
    <w:link w:val="VoettekstChar"/>
    <w:uiPriority w:val="99"/>
    <w:unhideWhenUsed/>
    <w:rsid w:val="00817A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A51"/>
  </w:style>
  <w:style w:type="paragraph" w:styleId="Geenafstand">
    <w:name w:val="No Spacing"/>
    <w:link w:val="GeenafstandChar"/>
    <w:uiPriority w:val="1"/>
    <w:qFormat/>
    <w:rsid w:val="00817A51"/>
    <w:pPr>
      <w:spacing w:after="0" w:line="240" w:lineRule="auto"/>
    </w:pPr>
    <w:rPr>
      <w:kern w:val="0"/>
      <w14:ligatures w14:val="none"/>
    </w:rPr>
  </w:style>
  <w:style w:type="character" w:customStyle="1" w:styleId="GeenafstandChar">
    <w:name w:val="Geen afstand Char"/>
    <w:basedOn w:val="Standaardalinea-lettertype"/>
    <w:link w:val="Geenafstand"/>
    <w:uiPriority w:val="1"/>
    <w:rsid w:val="00817A51"/>
    <w:rPr>
      <w:kern w:val="0"/>
      <w14:ligatures w14:val="none"/>
    </w:rPr>
  </w:style>
  <w:style w:type="character" w:styleId="Verwijzingopmerking">
    <w:name w:val="annotation reference"/>
    <w:basedOn w:val="Standaardalinea-lettertype"/>
    <w:uiPriority w:val="99"/>
    <w:semiHidden/>
    <w:unhideWhenUsed/>
    <w:qFormat/>
    <w:rsid w:val="00817A51"/>
    <w:rPr>
      <w:rFonts w:cs="Times New Roman"/>
      <w:sz w:val="16"/>
      <w:szCs w:val="16"/>
    </w:rPr>
  </w:style>
  <w:style w:type="paragraph" w:styleId="Tekstopmerking">
    <w:name w:val="annotation text"/>
    <w:basedOn w:val="Standaard"/>
    <w:link w:val="TekstopmerkingChar"/>
    <w:uiPriority w:val="99"/>
    <w:unhideWhenUsed/>
    <w:rsid w:val="00817A51"/>
    <w:rPr>
      <w:rFonts w:eastAsiaTheme="minorEastAsia" w:cs="Arial"/>
      <w:sz w:val="20"/>
      <w:szCs w:val="20"/>
      <w:lang w:eastAsia="nl-NL"/>
    </w:rPr>
  </w:style>
  <w:style w:type="character" w:customStyle="1" w:styleId="TekstopmerkingChar">
    <w:name w:val="Tekst opmerking Char"/>
    <w:basedOn w:val="Standaardalinea-lettertype"/>
    <w:link w:val="Tekstopmerking"/>
    <w:uiPriority w:val="99"/>
    <w:rsid w:val="00817A51"/>
    <w:rPr>
      <w:rFonts w:eastAsiaTheme="minorEastAsia" w:cs="Arial"/>
      <w:kern w:val="0"/>
      <w:sz w:val="20"/>
      <w:szCs w:val="20"/>
      <w:lang w:eastAsia="nl-NL"/>
      <w14:ligatures w14:val="none"/>
    </w:rPr>
  </w:style>
  <w:style w:type="paragraph" w:styleId="Lijstalinea">
    <w:name w:val="List Paragraph"/>
    <w:aliases w:val="Llista Nivell1,Lista de nivel 1,Lettre d'introduction,Table of contents numbered,Paragraphe de liste PBLH,BULLET 1,List Bulletized,List Paragraph Char Char,Lijst meerdere niveaus"/>
    <w:basedOn w:val="Standaard"/>
    <w:link w:val="LijstalineaChar"/>
    <w:uiPriority w:val="34"/>
    <w:qFormat/>
    <w:rsid w:val="00817A51"/>
    <w:pPr>
      <w:ind w:left="720"/>
      <w:contextualSpacing/>
    </w:pPr>
    <w:rPr>
      <w:rFonts w:ascii="Verdana" w:hAnsi="Verdana"/>
      <w:kern w:val="2"/>
      <w:sz w:val="18"/>
      <w14:ligatures w14:val="standardContextual"/>
    </w:rPr>
  </w:style>
  <w:style w:type="character" w:customStyle="1" w:styleId="LijstalineaChar">
    <w:name w:val="Lijstalinea Char"/>
    <w:aliases w:val="Llista Nivell1 Char,Lista de nivel 1 Char,Lettre d'introduction Char,Table of contents numbered Char,Paragraphe de liste PBLH Char,BULLET 1 Char,List Bulletized Char,List Paragraph Char Char Char,Lijst meerdere niveaus Char"/>
    <w:basedOn w:val="Standaardalinea-lettertype"/>
    <w:link w:val="Lijstalinea"/>
    <w:uiPriority w:val="34"/>
    <w:qFormat/>
    <w:locked/>
    <w:rsid w:val="00817A51"/>
    <w:rPr>
      <w:rFonts w:ascii="Verdana" w:hAnsi="Verdana"/>
      <w:sz w:val="18"/>
    </w:rPr>
  </w:style>
  <w:style w:type="paragraph" w:styleId="Revisie">
    <w:name w:val="Revision"/>
    <w:hidden/>
    <w:uiPriority w:val="99"/>
    <w:semiHidden/>
    <w:rsid w:val="00076F07"/>
    <w:pPr>
      <w:spacing w:after="0" w:line="240" w:lineRule="auto"/>
    </w:pPr>
    <w:rPr>
      <w:kern w:val="0"/>
      <w14:ligatures w14:val="none"/>
    </w:rPr>
  </w:style>
  <w:style w:type="paragraph" w:styleId="Onderwerpvanopmerking">
    <w:name w:val="annotation subject"/>
    <w:basedOn w:val="Tekstopmerking"/>
    <w:next w:val="Tekstopmerking"/>
    <w:link w:val="OnderwerpvanopmerkingChar"/>
    <w:uiPriority w:val="99"/>
    <w:semiHidden/>
    <w:unhideWhenUsed/>
    <w:rsid w:val="0051797C"/>
    <w:pPr>
      <w:spacing w:line="240" w:lineRule="auto"/>
    </w:pPr>
    <w:rPr>
      <w:rFonts w:eastAsia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51797C"/>
    <w:rPr>
      <w:rFonts w:eastAsiaTheme="minorEastAsia" w:cs="Arial"/>
      <w:b/>
      <w:bCs/>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303731">
      <w:bodyDiv w:val="1"/>
      <w:marLeft w:val="0"/>
      <w:marRight w:val="0"/>
      <w:marTop w:val="0"/>
      <w:marBottom w:val="0"/>
      <w:divBdr>
        <w:top w:val="none" w:sz="0" w:space="0" w:color="auto"/>
        <w:left w:val="none" w:sz="0" w:space="0" w:color="auto"/>
        <w:bottom w:val="none" w:sz="0" w:space="0" w:color="auto"/>
        <w:right w:val="none" w:sz="0" w:space="0" w:color="auto"/>
      </w:divBdr>
    </w:div>
    <w:div w:id="816842419">
      <w:bodyDiv w:val="1"/>
      <w:marLeft w:val="0"/>
      <w:marRight w:val="0"/>
      <w:marTop w:val="0"/>
      <w:marBottom w:val="0"/>
      <w:divBdr>
        <w:top w:val="none" w:sz="0" w:space="0" w:color="auto"/>
        <w:left w:val="none" w:sz="0" w:space="0" w:color="auto"/>
        <w:bottom w:val="none" w:sz="0" w:space="0" w:color="auto"/>
        <w:right w:val="none" w:sz="0" w:space="0" w:color="auto"/>
      </w:divBdr>
    </w:div>
    <w:div w:id="1258371802">
      <w:bodyDiv w:val="1"/>
      <w:marLeft w:val="0"/>
      <w:marRight w:val="0"/>
      <w:marTop w:val="0"/>
      <w:marBottom w:val="0"/>
      <w:divBdr>
        <w:top w:val="none" w:sz="0" w:space="0" w:color="auto"/>
        <w:left w:val="none" w:sz="0" w:space="0" w:color="auto"/>
        <w:bottom w:val="none" w:sz="0" w:space="0" w:color="auto"/>
        <w:right w:val="none" w:sz="0" w:space="0" w:color="auto"/>
      </w:divBdr>
    </w:div>
    <w:div w:id="1302151287">
      <w:bodyDiv w:val="1"/>
      <w:marLeft w:val="0"/>
      <w:marRight w:val="0"/>
      <w:marTop w:val="0"/>
      <w:marBottom w:val="0"/>
      <w:divBdr>
        <w:top w:val="none" w:sz="0" w:space="0" w:color="auto"/>
        <w:left w:val="none" w:sz="0" w:space="0" w:color="auto"/>
        <w:bottom w:val="none" w:sz="0" w:space="0" w:color="auto"/>
        <w:right w:val="none" w:sz="0" w:space="0" w:color="auto"/>
      </w:divBdr>
    </w:div>
    <w:div w:id="1316839512">
      <w:bodyDiv w:val="1"/>
      <w:marLeft w:val="0"/>
      <w:marRight w:val="0"/>
      <w:marTop w:val="0"/>
      <w:marBottom w:val="0"/>
      <w:divBdr>
        <w:top w:val="none" w:sz="0" w:space="0" w:color="auto"/>
        <w:left w:val="none" w:sz="0" w:space="0" w:color="auto"/>
        <w:bottom w:val="none" w:sz="0" w:space="0" w:color="auto"/>
        <w:right w:val="none" w:sz="0" w:space="0" w:color="auto"/>
      </w:divBdr>
    </w:div>
    <w:div w:id="1413089823">
      <w:bodyDiv w:val="1"/>
      <w:marLeft w:val="0"/>
      <w:marRight w:val="0"/>
      <w:marTop w:val="0"/>
      <w:marBottom w:val="0"/>
      <w:divBdr>
        <w:top w:val="none" w:sz="0" w:space="0" w:color="auto"/>
        <w:left w:val="none" w:sz="0" w:space="0" w:color="auto"/>
        <w:bottom w:val="none" w:sz="0" w:space="0" w:color="auto"/>
        <w:right w:val="none" w:sz="0" w:space="0" w:color="auto"/>
      </w:divBdr>
    </w:div>
    <w:div w:id="165899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2149</ap:Words>
  <ap:Characters>11822</ap:Characters>
  <ap:DocSecurity>0</ap:DocSecurity>
  <ap:Lines>98</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13944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2025-06-30T11:38:00.0000000Z</dcterms:created>
  <dcterms:modified xsi:type="dcterms:W3CDTF">2025-06-30T11:38:00.0000000Z</dcterms:modified>
  <version/>
  <category/>
</coreProperties>
</file>