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2D13" w:rsidP="00112D13" w:rsidRDefault="00112D13" w14:paraId="38151DB2" w14:textId="73A0ECCC">
      <w:pPr>
        <w:autoSpaceDN w:val="0"/>
        <w:spacing w:after="0" w:line="276" w:lineRule="auto"/>
        <w:textAlignment w:val="baseline"/>
        <w:rPr>
          <w:rFonts w:ascii="Verdana" w:hAnsi="Verdana" w:eastAsia="DejaVu Sans" w:cs="Lohit Hindi"/>
          <w:b/>
          <w:color w:val="000000"/>
          <w:kern w:val="0"/>
          <w:sz w:val="18"/>
          <w:szCs w:val="18"/>
          <w:lang w:eastAsia="nl-NL"/>
          <w14:ligatures w14:val="none"/>
        </w:rPr>
      </w:pPr>
      <w:r>
        <w:rPr>
          <w:rFonts w:ascii="Verdana" w:hAnsi="Verdana" w:eastAsia="DejaVu Sans" w:cs="Lohit Hindi"/>
          <w:b/>
          <w:color w:val="000000"/>
          <w:kern w:val="0"/>
          <w:sz w:val="18"/>
          <w:szCs w:val="18"/>
          <w:lang w:eastAsia="nl-NL"/>
          <w14:ligatures w14:val="none"/>
        </w:rPr>
        <w:t>Verslag van de 23</w:t>
      </w:r>
      <w:r w:rsidRPr="00112D13">
        <w:rPr>
          <w:rFonts w:ascii="Verdana" w:hAnsi="Verdana" w:eastAsia="DejaVu Sans" w:cs="Lohit Hindi"/>
          <w:b/>
          <w:color w:val="000000"/>
          <w:kern w:val="0"/>
          <w:sz w:val="18"/>
          <w:szCs w:val="18"/>
          <w:vertAlign w:val="superscript"/>
          <w:lang w:eastAsia="nl-NL"/>
          <w14:ligatures w14:val="none"/>
        </w:rPr>
        <w:t>e</w:t>
      </w:r>
      <w:r>
        <w:rPr>
          <w:rFonts w:ascii="Verdana" w:hAnsi="Verdana" w:eastAsia="DejaVu Sans" w:cs="Lohit Hindi"/>
          <w:b/>
          <w:color w:val="000000"/>
          <w:kern w:val="0"/>
          <w:sz w:val="18"/>
          <w:szCs w:val="18"/>
          <w:lang w:eastAsia="nl-NL"/>
          <w14:ligatures w14:val="none"/>
        </w:rPr>
        <w:t xml:space="preserve"> zitting van de Vergadering van verdragspartijen bij het Statuut van Rome inzake het Internationaal Strafhof</w:t>
      </w:r>
    </w:p>
    <w:p w:rsidR="00112D13" w:rsidP="00112D13" w:rsidRDefault="00112D13" w14:paraId="150C9FB0" w14:textId="77777777">
      <w:pPr>
        <w:autoSpaceDN w:val="0"/>
        <w:spacing w:after="0" w:line="276" w:lineRule="auto"/>
        <w:textAlignment w:val="baseline"/>
        <w:rPr>
          <w:rFonts w:ascii="Verdana" w:hAnsi="Verdana" w:eastAsia="DejaVu Sans" w:cs="Lohit Hindi"/>
          <w:b/>
          <w:color w:val="000000"/>
          <w:kern w:val="0"/>
          <w:sz w:val="18"/>
          <w:szCs w:val="18"/>
          <w:lang w:eastAsia="nl-NL"/>
          <w14:ligatures w14:val="none"/>
        </w:rPr>
      </w:pPr>
    </w:p>
    <w:p w:rsidRPr="00112D13" w:rsidR="00112D13" w:rsidP="00112D13" w:rsidRDefault="00112D13" w14:paraId="09A45DDC" w14:textId="1D20F967">
      <w:pPr>
        <w:autoSpaceDN w:val="0"/>
        <w:spacing w:after="0" w:line="276" w:lineRule="auto"/>
        <w:textAlignment w:val="baseline"/>
        <w:rPr>
          <w:rFonts w:ascii="Verdana" w:hAnsi="Verdana" w:eastAsia="DejaVu Sans" w:cs="Lohit Hindi"/>
          <w:b/>
          <w:color w:val="000000"/>
          <w:kern w:val="0"/>
          <w:sz w:val="18"/>
          <w:szCs w:val="18"/>
          <w:lang w:eastAsia="nl-NL"/>
          <w14:ligatures w14:val="none"/>
        </w:rPr>
      </w:pPr>
      <w:r w:rsidRPr="00112D13">
        <w:rPr>
          <w:rFonts w:ascii="Verdana" w:hAnsi="Verdana" w:eastAsia="DejaVu Sans" w:cs="Lohit Hindi"/>
          <w:b/>
          <w:color w:val="000000"/>
          <w:kern w:val="0"/>
          <w:sz w:val="18"/>
          <w:szCs w:val="18"/>
          <w:lang w:eastAsia="nl-NL"/>
          <w14:ligatures w14:val="none"/>
        </w:rPr>
        <w:t>Inleiding</w:t>
      </w:r>
    </w:p>
    <w:p w:rsidRPr="00112D13" w:rsidR="00112D13" w:rsidP="00112D13" w:rsidRDefault="00112D13" w14:paraId="01B17FF1" w14:textId="2F49C6BB">
      <w:pPr>
        <w:autoSpaceDN w:val="0"/>
        <w:spacing w:after="0" w:line="276" w:lineRule="auto"/>
        <w:textAlignment w:val="baseline"/>
        <w:rPr>
          <w:rFonts w:ascii="Verdana" w:hAnsi="Verdana" w:eastAsia="DejaVu Sans" w:cs="Lohit Hindi"/>
          <w:bCs/>
          <w:color w:val="000000"/>
          <w:kern w:val="0"/>
          <w:sz w:val="18"/>
          <w:szCs w:val="18"/>
          <w:lang w:eastAsia="nl-NL"/>
          <w14:ligatures w14:val="none"/>
        </w:rPr>
      </w:pPr>
      <w:r w:rsidRPr="00112D13">
        <w:rPr>
          <w:rFonts w:ascii="Verdana" w:hAnsi="Verdana" w:eastAsia="DejaVu Sans" w:cs="Lohit Hindi"/>
          <w:bCs/>
          <w:color w:val="000000"/>
          <w:kern w:val="0"/>
          <w:sz w:val="18"/>
          <w:szCs w:val="18"/>
          <w:lang w:eastAsia="nl-NL"/>
          <w14:ligatures w14:val="none"/>
        </w:rPr>
        <w:t xml:space="preserve">Van 2 tot en met 6 december jl. vond in Den Haag de jaarlijkse Vergadering van verdragspartijen </w:t>
      </w:r>
      <w:r w:rsidR="00C71957">
        <w:rPr>
          <w:rFonts w:ascii="Verdana" w:hAnsi="Verdana" w:eastAsia="DejaVu Sans" w:cs="Lohit Hindi"/>
          <w:bCs/>
          <w:color w:val="000000"/>
          <w:kern w:val="0"/>
          <w:sz w:val="18"/>
          <w:szCs w:val="18"/>
          <w:lang w:eastAsia="nl-NL"/>
          <w14:ligatures w14:val="none"/>
        </w:rPr>
        <w:t>bij</w:t>
      </w:r>
      <w:r w:rsidRPr="00112D13">
        <w:rPr>
          <w:rFonts w:ascii="Verdana" w:hAnsi="Verdana" w:eastAsia="DejaVu Sans" w:cs="Lohit Hindi"/>
          <w:bCs/>
          <w:color w:val="000000"/>
          <w:kern w:val="0"/>
          <w:sz w:val="18"/>
          <w:szCs w:val="18"/>
          <w:lang w:eastAsia="nl-NL"/>
          <w14:ligatures w14:val="none"/>
        </w:rPr>
        <w:t xml:space="preserve"> het Statuut van Rome (</w:t>
      </w:r>
      <w:r w:rsidRPr="00112D13">
        <w:rPr>
          <w:rFonts w:ascii="Verdana" w:hAnsi="Verdana" w:eastAsia="DejaVu Sans" w:cs="Lohit Hindi"/>
          <w:bCs/>
          <w:i/>
          <w:iCs/>
          <w:color w:val="000000"/>
          <w:kern w:val="0"/>
          <w:sz w:val="18"/>
          <w:szCs w:val="18"/>
          <w:lang w:eastAsia="nl-NL"/>
          <w14:ligatures w14:val="none"/>
        </w:rPr>
        <w:t xml:space="preserve">Assembly of </w:t>
      </w:r>
      <w:proofErr w:type="spellStart"/>
      <w:r w:rsidRPr="00112D13">
        <w:rPr>
          <w:rFonts w:ascii="Verdana" w:hAnsi="Verdana" w:eastAsia="DejaVu Sans" w:cs="Lohit Hindi"/>
          <w:bCs/>
          <w:i/>
          <w:iCs/>
          <w:color w:val="000000"/>
          <w:kern w:val="0"/>
          <w:sz w:val="18"/>
          <w:szCs w:val="18"/>
          <w:lang w:eastAsia="nl-NL"/>
          <w14:ligatures w14:val="none"/>
        </w:rPr>
        <w:t>States</w:t>
      </w:r>
      <w:proofErr w:type="spellEnd"/>
      <w:r w:rsidRPr="00112D13">
        <w:rPr>
          <w:rFonts w:ascii="Verdana" w:hAnsi="Verdana" w:eastAsia="DejaVu Sans" w:cs="Lohit Hindi"/>
          <w:bCs/>
          <w:i/>
          <w:iCs/>
          <w:color w:val="000000"/>
          <w:kern w:val="0"/>
          <w:sz w:val="18"/>
          <w:szCs w:val="18"/>
          <w:lang w:eastAsia="nl-NL"/>
          <w14:ligatures w14:val="none"/>
        </w:rPr>
        <w:t xml:space="preserve"> </w:t>
      </w:r>
      <w:proofErr w:type="spellStart"/>
      <w:r w:rsidRPr="00112D13">
        <w:rPr>
          <w:rFonts w:ascii="Verdana" w:hAnsi="Verdana" w:eastAsia="DejaVu Sans" w:cs="Lohit Hindi"/>
          <w:bCs/>
          <w:i/>
          <w:iCs/>
          <w:color w:val="000000"/>
          <w:kern w:val="0"/>
          <w:sz w:val="18"/>
          <w:szCs w:val="18"/>
          <w:lang w:eastAsia="nl-NL"/>
          <w14:ligatures w14:val="none"/>
        </w:rPr>
        <w:t>Parties</w:t>
      </w:r>
      <w:proofErr w:type="spellEnd"/>
      <w:r w:rsidRPr="00112D13">
        <w:rPr>
          <w:rFonts w:ascii="Verdana" w:hAnsi="Verdana" w:eastAsia="DejaVu Sans" w:cs="Lohit Hindi"/>
          <w:bCs/>
          <w:color w:val="000000"/>
          <w:kern w:val="0"/>
          <w:sz w:val="18"/>
          <w:szCs w:val="18"/>
          <w:lang w:eastAsia="nl-NL"/>
          <w14:ligatures w14:val="none"/>
        </w:rPr>
        <w:t>, ASP) inzake het Internationaal Strafhof (ISH) plaats. Over de Nederlandse inzet tijdens deze Vergadering werd u geïnformeerd middels de Kamerbrief van 2 december 2024.</w:t>
      </w:r>
      <w:r w:rsidRPr="00112D13">
        <w:rPr>
          <w:rFonts w:ascii="Verdana" w:hAnsi="Verdana" w:eastAsia="DejaVu Sans" w:cs="Lohit Hindi"/>
          <w:bCs/>
          <w:color w:val="000000"/>
          <w:kern w:val="0"/>
          <w:sz w:val="18"/>
          <w:szCs w:val="18"/>
          <w:vertAlign w:val="superscript"/>
          <w:lang w:eastAsia="nl-NL"/>
          <w14:ligatures w14:val="none"/>
        </w:rPr>
        <w:footnoteReference w:id="1"/>
      </w:r>
      <w:r w:rsidRPr="00112D13">
        <w:rPr>
          <w:rFonts w:ascii="Verdana" w:hAnsi="Verdana" w:eastAsia="DejaVu Sans" w:cs="Lohit Hindi"/>
          <w:bCs/>
          <w:color w:val="000000"/>
          <w:kern w:val="0"/>
          <w:sz w:val="18"/>
          <w:szCs w:val="18"/>
          <w:lang w:eastAsia="nl-NL"/>
          <w14:ligatures w14:val="none"/>
        </w:rPr>
        <w:t xml:space="preserve"> Ondanks het feit dat het ISH zich in een turbulente periode bevindt, is de jaarlijkse Vergadering relatief rustig verlopen. Het nalaten van Mongolië om president Poetin te arresteren bij een bezoek aan het land en de arrestatiebevelen tegen Israëlische en inmiddels overleden Hamas-leiders hebben niet tot felle discussies geleid. De vergadering stond met name in het teken van de budgetonderhandelingen en de afronding van het hervormingsproces. De verdragspartijen hebben overeenstemming bereikt over een budgetverhoging van 4,49% en een uitbreiding van het personeelsbestand van 972 naar 984 arbeidsplaatsen. Het mandaat van het mede door Nederland voorgezeten </w:t>
      </w:r>
      <w:r w:rsidRPr="00112D13">
        <w:rPr>
          <w:rFonts w:ascii="Verdana" w:hAnsi="Verdana" w:eastAsia="DejaVu Sans" w:cs="Lohit Hindi"/>
          <w:bCs/>
          <w:i/>
          <w:iCs/>
          <w:color w:val="000000"/>
          <w:kern w:val="0"/>
          <w:sz w:val="18"/>
          <w:szCs w:val="18"/>
          <w:lang w:eastAsia="nl-NL"/>
          <w14:ligatures w14:val="none"/>
        </w:rPr>
        <w:t xml:space="preserve">Review </w:t>
      </w:r>
      <w:proofErr w:type="spellStart"/>
      <w:r w:rsidRPr="00112D13">
        <w:rPr>
          <w:rFonts w:ascii="Verdana" w:hAnsi="Verdana" w:eastAsia="DejaVu Sans" w:cs="Lohit Hindi"/>
          <w:bCs/>
          <w:i/>
          <w:iCs/>
          <w:color w:val="000000"/>
          <w:kern w:val="0"/>
          <w:sz w:val="18"/>
          <w:szCs w:val="18"/>
          <w:lang w:eastAsia="nl-NL"/>
          <w14:ligatures w14:val="none"/>
        </w:rPr>
        <w:t>Mechanism</w:t>
      </w:r>
      <w:proofErr w:type="spellEnd"/>
      <w:r w:rsidRPr="00112D13">
        <w:rPr>
          <w:rFonts w:ascii="Verdana" w:hAnsi="Verdana" w:eastAsia="DejaVu Sans" w:cs="Lohit Hindi"/>
          <w:bCs/>
          <w:color w:val="000000"/>
          <w:kern w:val="0"/>
          <w:sz w:val="18"/>
          <w:szCs w:val="18"/>
          <w:lang w:eastAsia="nl-NL"/>
          <w14:ligatures w14:val="none"/>
        </w:rPr>
        <w:t xml:space="preserve"> – dat sinds 2021 leiding heeft gegeven aan het hervormingsproces – is beëindigd. Naar aanleiding van de discussies die hebben plaatsgevonden in het kader van het hervormingsproces, heeft de Vergadering resoluties aangenomen over het ambtstermijnenbeleid (‘</w:t>
      </w:r>
      <w:proofErr w:type="spellStart"/>
      <w:r w:rsidRPr="00112D13">
        <w:rPr>
          <w:rFonts w:ascii="Verdana" w:hAnsi="Verdana" w:eastAsia="DejaVu Sans" w:cs="Lohit Hindi"/>
          <w:bCs/>
          <w:i/>
          <w:iCs/>
          <w:color w:val="000000"/>
          <w:kern w:val="0"/>
          <w:sz w:val="18"/>
          <w:szCs w:val="18"/>
          <w:lang w:eastAsia="nl-NL"/>
          <w14:ligatures w14:val="none"/>
        </w:rPr>
        <w:t>tenure</w:t>
      </w:r>
      <w:proofErr w:type="spellEnd"/>
      <w:r w:rsidRPr="00112D13">
        <w:rPr>
          <w:rFonts w:ascii="Verdana" w:hAnsi="Verdana" w:eastAsia="DejaVu Sans" w:cs="Lohit Hindi"/>
          <w:bCs/>
          <w:i/>
          <w:iCs/>
          <w:color w:val="000000"/>
          <w:kern w:val="0"/>
          <w:sz w:val="18"/>
          <w:szCs w:val="18"/>
          <w:lang w:eastAsia="nl-NL"/>
          <w14:ligatures w14:val="none"/>
        </w:rPr>
        <w:t xml:space="preserve"> policy’</w:t>
      </w:r>
      <w:r w:rsidRPr="00112D13">
        <w:rPr>
          <w:rFonts w:ascii="Verdana" w:hAnsi="Verdana" w:eastAsia="DejaVu Sans" w:cs="Lohit Hindi"/>
          <w:bCs/>
          <w:color w:val="000000"/>
          <w:kern w:val="0"/>
          <w:sz w:val="18"/>
          <w:szCs w:val="18"/>
          <w:lang w:eastAsia="nl-NL"/>
          <w14:ligatures w14:val="none"/>
        </w:rPr>
        <w:t xml:space="preserve">) en de introductie van een moratorium op de werving van personeel met een andere nationaliteit dan die van de verdragspartijen. </w:t>
      </w:r>
    </w:p>
    <w:p w:rsidRPr="00112D13" w:rsidR="00112D13" w:rsidP="00112D13" w:rsidRDefault="00112D13" w14:paraId="1185EAD0" w14:textId="77777777">
      <w:pPr>
        <w:autoSpaceDN w:val="0"/>
        <w:spacing w:after="0" w:line="276" w:lineRule="auto"/>
        <w:textAlignment w:val="baseline"/>
        <w:rPr>
          <w:rFonts w:ascii="Verdana" w:hAnsi="Verdana" w:eastAsia="DejaVu Sans" w:cs="Lohit Hindi"/>
          <w:bCs/>
          <w:color w:val="000000"/>
          <w:kern w:val="0"/>
          <w:sz w:val="18"/>
          <w:szCs w:val="18"/>
          <w:lang w:eastAsia="nl-NL"/>
          <w14:ligatures w14:val="none"/>
        </w:rPr>
      </w:pPr>
    </w:p>
    <w:p w:rsidRPr="00112D13" w:rsidR="00112D13" w:rsidP="00112D13" w:rsidRDefault="00112D13" w14:paraId="358E87D3" w14:textId="225DB423">
      <w:pPr>
        <w:autoSpaceDN w:val="0"/>
        <w:spacing w:after="0" w:line="276" w:lineRule="auto"/>
        <w:textAlignment w:val="baseline"/>
        <w:rPr>
          <w:rFonts w:ascii="Verdana" w:hAnsi="Verdana" w:eastAsia="DejaVu Sans" w:cs="Lohit Hindi"/>
          <w:b/>
          <w:color w:val="000000"/>
          <w:kern w:val="0"/>
          <w:sz w:val="18"/>
          <w:szCs w:val="18"/>
          <w:lang w:eastAsia="nl-NL"/>
          <w14:ligatures w14:val="none"/>
        </w:rPr>
      </w:pPr>
      <w:r w:rsidRPr="00112D13">
        <w:rPr>
          <w:rFonts w:ascii="Verdana" w:hAnsi="Verdana" w:eastAsia="DejaVu Sans" w:cs="Lohit Hindi"/>
          <w:b/>
          <w:color w:val="000000"/>
          <w:kern w:val="0"/>
          <w:sz w:val="18"/>
          <w:szCs w:val="18"/>
          <w:lang w:eastAsia="nl-NL"/>
          <w14:ligatures w14:val="none"/>
        </w:rPr>
        <w:t>Algemene debat</w:t>
      </w:r>
    </w:p>
    <w:p w:rsidRPr="00112D13" w:rsidR="00112D13" w:rsidP="00112D13" w:rsidRDefault="00112D13" w14:paraId="37FD6718" w14:textId="77777777">
      <w:pPr>
        <w:autoSpaceDN w:val="0"/>
        <w:spacing w:after="0" w:line="276" w:lineRule="auto"/>
        <w:textAlignment w:val="baseline"/>
        <w:rPr>
          <w:rFonts w:ascii="Verdana" w:hAnsi="Verdana" w:eastAsia="DejaVu Sans" w:cs="Lohit Hindi"/>
          <w:bCs/>
          <w:color w:val="000000"/>
          <w:kern w:val="0"/>
          <w:sz w:val="18"/>
          <w:szCs w:val="18"/>
          <w:lang w:eastAsia="nl-NL"/>
          <w14:ligatures w14:val="none"/>
        </w:rPr>
      </w:pPr>
      <w:r w:rsidRPr="00112D13">
        <w:rPr>
          <w:rFonts w:ascii="Verdana" w:hAnsi="Verdana" w:eastAsia="DejaVu Sans" w:cs="Lohit Hindi"/>
          <w:bCs/>
          <w:color w:val="000000"/>
          <w:kern w:val="0"/>
          <w:sz w:val="18"/>
          <w:szCs w:val="18"/>
          <w:lang w:eastAsia="nl-NL"/>
          <w14:ligatures w14:val="none"/>
        </w:rPr>
        <w:t xml:space="preserve">Tijdens het </w:t>
      </w:r>
      <w:r w:rsidRPr="00112D13">
        <w:rPr>
          <w:rFonts w:ascii="Verdana" w:hAnsi="Verdana" w:eastAsia="DejaVu Sans" w:cs="Lohit Hindi"/>
          <w:color w:val="000000"/>
          <w:kern w:val="0"/>
          <w:sz w:val="18"/>
          <w:szCs w:val="18"/>
          <w:lang w:eastAsia="nl-NL"/>
          <w14:ligatures w14:val="none"/>
        </w:rPr>
        <w:t>algemene debat</w:t>
      </w:r>
      <w:r w:rsidRPr="00112D13">
        <w:rPr>
          <w:rFonts w:ascii="Verdana" w:hAnsi="Verdana" w:eastAsia="DejaVu Sans" w:cs="Lohit Hindi"/>
          <w:bCs/>
          <w:color w:val="000000"/>
          <w:kern w:val="0"/>
          <w:sz w:val="18"/>
          <w:szCs w:val="18"/>
          <w:lang w:eastAsia="nl-NL"/>
          <w14:ligatures w14:val="none"/>
        </w:rPr>
        <w:t xml:space="preserve"> van de jaarlijkse Vergadering werden verklaringen afgelegd door 72 verdragspartijen, 3 </w:t>
      </w:r>
      <w:proofErr w:type="spellStart"/>
      <w:r w:rsidRPr="00112D13">
        <w:rPr>
          <w:rFonts w:ascii="Verdana" w:hAnsi="Verdana" w:eastAsia="DejaVu Sans" w:cs="Lohit Hindi"/>
          <w:bCs/>
          <w:i/>
          <w:iCs/>
          <w:color w:val="000000"/>
          <w:kern w:val="0"/>
          <w:sz w:val="18"/>
          <w:szCs w:val="18"/>
          <w:lang w:eastAsia="nl-NL"/>
          <w14:ligatures w14:val="none"/>
        </w:rPr>
        <w:t>observer</w:t>
      </w:r>
      <w:proofErr w:type="spellEnd"/>
      <w:r w:rsidRPr="00112D13">
        <w:rPr>
          <w:rFonts w:ascii="Verdana" w:hAnsi="Verdana" w:eastAsia="DejaVu Sans" w:cs="Lohit Hindi"/>
          <w:bCs/>
          <w:i/>
          <w:iCs/>
          <w:color w:val="000000"/>
          <w:kern w:val="0"/>
          <w:sz w:val="18"/>
          <w:szCs w:val="18"/>
          <w:lang w:eastAsia="nl-NL"/>
          <w14:ligatures w14:val="none"/>
        </w:rPr>
        <w:t xml:space="preserve"> </w:t>
      </w:r>
      <w:proofErr w:type="spellStart"/>
      <w:r w:rsidRPr="00112D13">
        <w:rPr>
          <w:rFonts w:ascii="Verdana" w:hAnsi="Verdana" w:eastAsia="DejaVu Sans" w:cs="Lohit Hindi"/>
          <w:bCs/>
          <w:i/>
          <w:iCs/>
          <w:color w:val="000000"/>
          <w:kern w:val="0"/>
          <w:sz w:val="18"/>
          <w:szCs w:val="18"/>
          <w:lang w:eastAsia="nl-NL"/>
          <w14:ligatures w14:val="none"/>
        </w:rPr>
        <w:t>states</w:t>
      </w:r>
      <w:proofErr w:type="spellEnd"/>
      <w:r w:rsidRPr="00112D13">
        <w:rPr>
          <w:rFonts w:ascii="Verdana" w:hAnsi="Verdana" w:eastAsia="DejaVu Sans" w:cs="Lohit Hindi"/>
          <w:bCs/>
          <w:i/>
          <w:iCs/>
          <w:color w:val="000000"/>
          <w:kern w:val="0"/>
          <w:sz w:val="18"/>
          <w:szCs w:val="18"/>
          <w:lang w:eastAsia="nl-NL"/>
          <w14:ligatures w14:val="none"/>
        </w:rPr>
        <w:t xml:space="preserve"> </w:t>
      </w:r>
      <w:r w:rsidRPr="00112D13">
        <w:rPr>
          <w:rFonts w:ascii="Verdana" w:hAnsi="Verdana" w:eastAsia="DejaVu Sans" w:cs="Lohit Hindi"/>
          <w:bCs/>
          <w:color w:val="000000"/>
          <w:kern w:val="0"/>
          <w:sz w:val="18"/>
          <w:szCs w:val="18"/>
          <w:lang w:eastAsia="nl-NL"/>
          <w14:ligatures w14:val="none"/>
        </w:rPr>
        <w:t xml:space="preserve">(China, Cuba en Iran) en door meerdere internationale organisaties en </w:t>
      </w:r>
      <w:proofErr w:type="spellStart"/>
      <w:r w:rsidRPr="00112D13">
        <w:rPr>
          <w:rFonts w:ascii="Verdana" w:hAnsi="Verdana" w:eastAsia="DejaVu Sans" w:cs="Lohit Hindi"/>
          <w:bCs/>
          <w:color w:val="000000"/>
          <w:kern w:val="0"/>
          <w:sz w:val="18"/>
          <w:szCs w:val="18"/>
          <w:lang w:eastAsia="nl-NL"/>
          <w14:ligatures w14:val="none"/>
        </w:rPr>
        <w:t>NGO’s</w:t>
      </w:r>
      <w:proofErr w:type="spellEnd"/>
      <w:r w:rsidRPr="00112D13">
        <w:rPr>
          <w:rFonts w:ascii="Verdana" w:hAnsi="Verdana" w:eastAsia="DejaVu Sans" w:cs="Lohit Hindi"/>
          <w:bCs/>
          <w:color w:val="000000"/>
          <w:kern w:val="0"/>
          <w:sz w:val="18"/>
          <w:szCs w:val="18"/>
          <w:lang w:eastAsia="nl-NL"/>
          <w14:ligatures w14:val="none"/>
        </w:rPr>
        <w:t>. Hongarije sprak namens de EU.</w:t>
      </w:r>
      <w:r w:rsidRPr="00112D13">
        <w:rPr>
          <w:rFonts w:ascii="Verdana" w:hAnsi="Verdana" w:eastAsia="DejaVu Sans" w:cs="Lohit Hindi"/>
          <w:bCs/>
          <w:color w:val="000000"/>
          <w:kern w:val="0"/>
          <w:sz w:val="18"/>
          <w:szCs w:val="18"/>
          <w:vertAlign w:val="superscript"/>
          <w:lang w:eastAsia="nl-NL"/>
          <w14:ligatures w14:val="none"/>
        </w:rPr>
        <w:footnoteReference w:id="2"/>
      </w:r>
      <w:r w:rsidRPr="00112D13">
        <w:rPr>
          <w:rFonts w:ascii="Verdana" w:hAnsi="Verdana" w:eastAsia="DejaVu Sans" w:cs="Lohit Hindi"/>
          <w:bCs/>
          <w:color w:val="000000"/>
          <w:kern w:val="0"/>
          <w:sz w:val="18"/>
          <w:szCs w:val="18"/>
          <w:lang w:eastAsia="nl-NL"/>
          <w14:ligatures w14:val="none"/>
        </w:rPr>
        <w:t xml:space="preserve"> Anders dan in voorgaande jaren werden er dit jaar geen verklaringen afgelegd door Israël en de Verenigde Staten. Tijdens het debat werden o.a. de bevordering van de universaliteit van het Statuut van Rome, het belang van de (vrijwillige) samenwerking met het Strafhof, het belang van het </w:t>
      </w:r>
      <w:r w:rsidRPr="00112D13">
        <w:rPr>
          <w:rFonts w:ascii="Verdana" w:hAnsi="Verdana" w:eastAsia="DejaVu Sans" w:cs="Lohit Hindi"/>
          <w:bCs/>
          <w:i/>
          <w:iCs/>
          <w:color w:val="000000"/>
          <w:kern w:val="0"/>
          <w:sz w:val="18"/>
          <w:szCs w:val="18"/>
          <w:lang w:eastAsia="nl-NL"/>
          <w14:ligatures w14:val="none"/>
        </w:rPr>
        <w:t xml:space="preserve">Trust Fund </w:t>
      </w:r>
      <w:proofErr w:type="spellStart"/>
      <w:r w:rsidRPr="00112D13">
        <w:rPr>
          <w:rFonts w:ascii="Verdana" w:hAnsi="Verdana" w:eastAsia="DejaVu Sans" w:cs="Lohit Hindi"/>
          <w:bCs/>
          <w:i/>
          <w:iCs/>
          <w:color w:val="000000"/>
          <w:kern w:val="0"/>
          <w:sz w:val="18"/>
          <w:szCs w:val="18"/>
          <w:lang w:eastAsia="nl-NL"/>
          <w14:ligatures w14:val="none"/>
        </w:rPr>
        <w:t>for</w:t>
      </w:r>
      <w:proofErr w:type="spellEnd"/>
      <w:r w:rsidRPr="00112D13">
        <w:rPr>
          <w:rFonts w:ascii="Verdana" w:hAnsi="Verdana" w:eastAsia="DejaVu Sans" w:cs="Lohit Hindi"/>
          <w:bCs/>
          <w:i/>
          <w:iCs/>
          <w:color w:val="000000"/>
          <w:kern w:val="0"/>
          <w:sz w:val="18"/>
          <w:szCs w:val="18"/>
          <w:lang w:eastAsia="nl-NL"/>
          <w14:ligatures w14:val="none"/>
        </w:rPr>
        <w:t xml:space="preserve"> </w:t>
      </w:r>
      <w:proofErr w:type="spellStart"/>
      <w:r w:rsidRPr="00112D13">
        <w:rPr>
          <w:rFonts w:ascii="Verdana" w:hAnsi="Verdana" w:eastAsia="DejaVu Sans" w:cs="Lohit Hindi"/>
          <w:bCs/>
          <w:i/>
          <w:iCs/>
          <w:color w:val="000000"/>
          <w:kern w:val="0"/>
          <w:sz w:val="18"/>
          <w:szCs w:val="18"/>
          <w:lang w:eastAsia="nl-NL"/>
          <w14:ligatures w14:val="none"/>
        </w:rPr>
        <w:t>Victims</w:t>
      </w:r>
      <w:proofErr w:type="spellEnd"/>
      <w:r w:rsidRPr="00112D13">
        <w:rPr>
          <w:rFonts w:ascii="Verdana" w:hAnsi="Verdana" w:eastAsia="DejaVu Sans" w:cs="Lohit Hindi"/>
          <w:bCs/>
          <w:color w:val="000000"/>
          <w:kern w:val="0"/>
          <w:sz w:val="18"/>
          <w:szCs w:val="18"/>
          <w:lang w:eastAsia="nl-NL"/>
          <w14:ligatures w14:val="none"/>
        </w:rPr>
        <w:t xml:space="preserve"> en de rol van </w:t>
      </w:r>
      <w:proofErr w:type="spellStart"/>
      <w:r w:rsidRPr="00112D13">
        <w:rPr>
          <w:rFonts w:ascii="Verdana" w:hAnsi="Verdana" w:eastAsia="DejaVu Sans" w:cs="Lohit Hindi"/>
          <w:bCs/>
          <w:color w:val="000000"/>
          <w:kern w:val="0"/>
          <w:sz w:val="18"/>
          <w:szCs w:val="18"/>
          <w:lang w:eastAsia="nl-NL"/>
          <w14:ligatures w14:val="none"/>
        </w:rPr>
        <w:t>NGO’s</w:t>
      </w:r>
      <w:proofErr w:type="spellEnd"/>
      <w:r w:rsidRPr="00112D13">
        <w:rPr>
          <w:rFonts w:ascii="Verdana" w:hAnsi="Verdana" w:eastAsia="DejaVu Sans" w:cs="Lohit Hindi"/>
          <w:bCs/>
          <w:color w:val="000000"/>
          <w:kern w:val="0"/>
          <w:sz w:val="18"/>
          <w:szCs w:val="18"/>
          <w:lang w:eastAsia="nl-NL"/>
          <w14:ligatures w14:val="none"/>
        </w:rPr>
        <w:t xml:space="preserve"> en mensenrechtenverdedigers genoemd. Veel verdragspartijen hekelden de aanvallen en bedreigingen waar het Hof momenteel mee te maken heeft en onderstreepten de noodzaak om de onafhankelijkheid van het Hof te respecteren. Daarnaast stonden veel partijen stil bij de aankomende evaluatie</w:t>
      </w:r>
      <w:r w:rsidRPr="00112D13">
        <w:rPr>
          <w:rFonts w:ascii="Verdana" w:hAnsi="Verdana" w:eastAsia="DejaVu Sans" w:cs="Lohit Hindi"/>
          <w:bCs/>
          <w:i/>
          <w:iCs/>
          <w:color w:val="000000"/>
          <w:kern w:val="0"/>
          <w:sz w:val="18"/>
          <w:szCs w:val="18"/>
          <w:lang w:eastAsia="nl-NL"/>
          <w14:ligatures w14:val="none"/>
        </w:rPr>
        <w:t xml:space="preserve"> </w:t>
      </w:r>
      <w:r w:rsidRPr="00112D13">
        <w:rPr>
          <w:rFonts w:ascii="Verdana" w:hAnsi="Verdana" w:eastAsia="DejaVu Sans" w:cs="Lohit Hindi"/>
          <w:bCs/>
          <w:color w:val="000000"/>
          <w:kern w:val="0"/>
          <w:sz w:val="18"/>
          <w:szCs w:val="18"/>
          <w:lang w:eastAsia="nl-NL"/>
          <w14:ligatures w14:val="none"/>
        </w:rPr>
        <w:t xml:space="preserve">van de Kampala amendementen inzake het misdrijf agressie die in juli 2025 zal plaatsvinden. Veel Afrikaanse en Latijns-Amerikaanse staten benadrukten het belang van een evenredige geografische vertegenwoordiging en verwezen daarbij in het bijzonder naar de nieuwe zetelverdeling binnen het Bureau – het dagelijks bestuur van de ASP – die in 2025 zal worden besproken. Ook werd veel aandacht besteed aan het belang van een gezonde werkcultuur binnen het Hof en de rol van het </w:t>
      </w:r>
      <w:proofErr w:type="spellStart"/>
      <w:r w:rsidRPr="00112D13">
        <w:rPr>
          <w:rFonts w:ascii="Verdana" w:hAnsi="Verdana" w:eastAsia="DejaVu Sans" w:cs="Lohit Hindi"/>
          <w:bCs/>
          <w:i/>
          <w:iCs/>
          <w:color w:val="000000"/>
          <w:kern w:val="0"/>
          <w:sz w:val="18"/>
          <w:szCs w:val="18"/>
          <w:lang w:eastAsia="nl-NL"/>
          <w14:ligatures w14:val="none"/>
        </w:rPr>
        <w:t>Indedepent</w:t>
      </w:r>
      <w:proofErr w:type="spellEnd"/>
      <w:r w:rsidRPr="00112D13">
        <w:rPr>
          <w:rFonts w:ascii="Verdana" w:hAnsi="Verdana" w:eastAsia="DejaVu Sans" w:cs="Lohit Hindi"/>
          <w:bCs/>
          <w:i/>
          <w:iCs/>
          <w:color w:val="000000"/>
          <w:kern w:val="0"/>
          <w:sz w:val="18"/>
          <w:szCs w:val="18"/>
          <w:lang w:eastAsia="nl-NL"/>
          <w14:ligatures w14:val="none"/>
        </w:rPr>
        <w:t xml:space="preserve"> </w:t>
      </w:r>
      <w:proofErr w:type="spellStart"/>
      <w:r w:rsidRPr="00112D13">
        <w:rPr>
          <w:rFonts w:ascii="Verdana" w:hAnsi="Verdana" w:eastAsia="DejaVu Sans" w:cs="Lohit Hindi"/>
          <w:bCs/>
          <w:i/>
          <w:iCs/>
          <w:color w:val="000000"/>
          <w:kern w:val="0"/>
          <w:sz w:val="18"/>
          <w:szCs w:val="18"/>
          <w:lang w:eastAsia="nl-NL"/>
          <w14:ligatures w14:val="none"/>
        </w:rPr>
        <w:t>Oversight</w:t>
      </w:r>
      <w:proofErr w:type="spellEnd"/>
      <w:r w:rsidRPr="00112D13">
        <w:rPr>
          <w:rFonts w:ascii="Verdana" w:hAnsi="Verdana" w:eastAsia="DejaVu Sans" w:cs="Lohit Hindi"/>
          <w:bCs/>
          <w:i/>
          <w:iCs/>
          <w:color w:val="000000"/>
          <w:kern w:val="0"/>
          <w:sz w:val="18"/>
          <w:szCs w:val="18"/>
          <w:lang w:eastAsia="nl-NL"/>
          <w14:ligatures w14:val="none"/>
        </w:rPr>
        <w:t xml:space="preserve"> </w:t>
      </w:r>
      <w:proofErr w:type="spellStart"/>
      <w:r w:rsidRPr="00112D13">
        <w:rPr>
          <w:rFonts w:ascii="Verdana" w:hAnsi="Verdana" w:eastAsia="DejaVu Sans" w:cs="Lohit Hindi"/>
          <w:bCs/>
          <w:i/>
          <w:iCs/>
          <w:color w:val="000000"/>
          <w:kern w:val="0"/>
          <w:sz w:val="18"/>
          <w:szCs w:val="18"/>
          <w:lang w:eastAsia="nl-NL"/>
          <w14:ligatures w14:val="none"/>
        </w:rPr>
        <w:t>Mechanism</w:t>
      </w:r>
      <w:proofErr w:type="spellEnd"/>
      <w:r w:rsidRPr="00112D13">
        <w:rPr>
          <w:rFonts w:ascii="Verdana" w:hAnsi="Verdana" w:eastAsia="DejaVu Sans" w:cs="Lohit Hindi"/>
          <w:bCs/>
          <w:color w:val="000000"/>
          <w:kern w:val="0"/>
          <w:sz w:val="18"/>
          <w:szCs w:val="18"/>
          <w:lang w:eastAsia="nl-NL"/>
          <w14:ligatures w14:val="none"/>
        </w:rPr>
        <w:t xml:space="preserve"> (IOM). In lijn met de moties van de leden Van Baarle en </w:t>
      </w:r>
      <w:proofErr w:type="spellStart"/>
      <w:r w:rsidRPr="00112D13">
        <w:rPr>
          <w:rFonts w:ascii="Verdana" w:hAnsi="Verdana" w:eastAsia="DejaVu Sans" w:cs="Lohit Hindi"/>
          <w:bCs/>
          <w:color w:val="000000"/>
          <w:kern w:val="0"/>
          <w:sz w:val="18"/>
          <w:szCs w:val="18"/>
          <w:lang w:eastAsia="nl-NL"/>
          <w14:ligatures w14:val="none"/>
        </w:rPr>
        <w:t>Piri</w:t>
      </w:r>
      <w:proofErr w:type="spellEnd"/>
      <w:r w:rsidRPr="00112D13">
        <w:rPr>
          <w:rFonts w:ascii="Verdana" w:hAnsi="Verdana" w:eastAsia="DejaVu Sans" w:cs="Lohit Hindi"/>
          <w:bCs/>
          <w:color w:val="000000"/>
          <w:kern w:val="0"/>
          <w:sz w:val="18"/>
          <w:szCs w:val="18"/>
          <w:lang w:eastAsia="nl-NL"/>
          <w14:ligatures w14:val="none"/>
        </w:rPr>
        <w:t xml:space="preserve"> heeft Nederland de verdragspartijen onder meer opgeroepen om de bevelen en het beleid van het ISH niet te ondermijnen, maar om met het Hof samen te werken, ook met betrekking tot de nog openstaande arrestatiebevelen.</w:t>
      </w:r>
      <w:r w:rsidRPr="00112D13">
        <w:rPr>
          <w:rFonts w:ascii="Verdana" w:hAnsi="Verdana" w:eastAsia="DejaVu Sans" w:cs="Lohit Hindi"/>
          <w:bCs/>
          <w:color w:val="000000"/>
          <w:kern w:val="0"/>
          <w:sz w:val="18"/>
          <w:szCs w:val="18"/>
          <w:vertAlign w:val="superscript"/>
          <w:lang w:eastAsia="nl-NL"/>
          <w14:ligatures w14:val="none"/>
        </w:rPr>
        <w:footnoteReference w:id="3"/>
      </w:r>
      <w:r w:rsidRPr="00112D13">
        <w:rPr>
          <w:rFonts w:ascii="Verdana" w:hAnsi="Verdana" w:eastAsia="DejaVu Sans" w:cs="Lohit Hindi"/>
          <w:bCs/>
          <w:color w:val="000000"/>
          <w:kern w:val="0"/>
          <w:sz w:val="18"/>
          <w:szCs w:val="18"/>
          <w:lang w:eastAsia="nl-NL"/>
          <w14:ligatures w14:val="none"/>
        </w:rPr>
        <w:t xml:space="preserve"> </w:t>
      </w:r>
    </w:p>
    <w:p w:rsidRPr="00112D13" w:rsidR="00112D13" w:rsidP="00112D13" w:rsidRDefault="00112D13" w14:paraId="0F68DB77" w14:textId="77777777">
      <w:pPr>
        <w:autoSpaceDN w:val="0"/>
        <w:spacing w:after="0" w:line="276" w:lineRule="auto"/>
        <w:textAlignment w:val="baseline"/>
        <w:rPr>
          <w:rFonts w:ascii="Verdana" w:hAnsi="Verdana" w:eastAsia="DejaVu Sans" w:cs="Lohit Hindi"/>
          <w:bCs/>
          <w:color w:val="000000"/>
          <w:kern w:val="0"/>
          <w:sz w:val="18"/>
          <w:szCs w:val="18"/>
          <w:lang w:eastAsia="nl-NL"/>
          <w14:ligatures w14:val="none"/>
        </w:rPr>
      </w:pPr>
    </w:p>
    <w:p w:rsidRPr="00112D13" w:rsidR="00112D13" w:rsidP="00112D13" w:rsidRDefault="00112D13" w14:paraId="63BA8036" w14:textId="0D160F82">
      <w:pPr>
        <w:autoSpaceDN w:val="0"/>
        <w:spacing w:after="0" w:line="276" w:lineRule="auto"/>
        <w:textAlignment w:val="baseline"/>
        <w:rPr>
          <w:rFonts w:ascii="Verdana" w:hAnsi="Verdana" w:eastAsia="DejaVu Sans" w:cs="Lohit Hindi"/>
          <w:b/>
          <w:bCs/>
          <w:color w:val="000000"/>
          <w:kern w:val="0"/>
          <w:sz w:val="18"/>
          <w:szCs w:val="18"/>
          <w:lang w:eastAsia="nl-NL"/>
          <w14:ligatures w14:val="none"/>
        </w:rPr>
      </w:pPr>
      <w:r w:rsidRPr="00112D13">
        <w:rPr>
          <w:rFonts w:ascii="Verdana" w:hAnsi="Verdana" w:eastAsia="DejaVu Sans" w:cs="Lohit Hindi"/>
          <w:b/>
          <w:bCs/>
          <w:color w:val="000000"/>
          <w:kern w:val="0"/>
          <w:sz w:val="18"/>
          <w:szCs w:val="18"/>
          <w:lang w:eastAsia="nl-NL"/>
          <w14:ligatures w14:val="none"/>
        </w:rPr>
        <w:t>Thematische debatten</w:t>
      </w:r>
    </w:p>
    <w:p w:rsidRPr="00112D13" w:rsidR="00112D13" w:rsidP="00112D13" w:rsidRDefault="00112D13" w14:paraId="04D581B8" w14:textId="77777777">
      <w:pPr>
        <w:autoSpaceDN w:val="0"/>
        <w:spacing w:after="0" w:line="276" w:lineRule="auto"/>
        <w:textAlignment w:val="baseline"/>
        <w:rPr>
          <w:rFonts w:ascii="Verdana" w:hAnsi="Verdana" w:eastAsia="DejaVu Sans" w:cs="Lohit Hindi"/>
          <w:color w:val="000000"/>
          <w:kern w:val="0"/>
          <w:sz w:val="18"/>
          <w:szCs w:val="18"/>
          <w:lang w:eastAsia="nl-NL"/>
          <w14:ligatures w14:val="none"/>
        </w:rPr>
      </w:pPr>
      <w:r w:rsidRPr="00112D13">
        <w:rPr>
          <w:rFonts w:ascii="Verdana" w:hAnsi="Verdana" w:eastAsia="DejaVu Sans" w:cs="Lohit Hindi"/>
          <w:color w:val="000000"/>
          <w:kern w:val="0"/>
          <w:sz w:val="18"/>
          <w:szCs w:val="18"/>
          <w:lang w:eastAsia="nl-NL"/>
          <w14:ligatures w14:val="none"/>
        </w:rPr>
        <w:t>Het thematische debat over de hervorming van het ISH (</w:t>
      </w:r>
      <w:r w:rsidRPr="00112D13">
        <w:rPr>
          <w:rFonts w:ascii="Verdana" w:hAnsi="Verdana" w:eastAsia="DejaVu Sans" w:cs="Lohit Hindi"/>
          <w:i/>
          <w:iCs/>
          <w:color w:val="000000"/>
          <w:kern w:val="0"/>
          <w:sz w:val="18"/>
          <w:szCs w:val="18"/>
          <w:lang w:eastAsia="nl-NL"/>
          <w14:ligatures w14:val="none"/>
        </w:rPr>
        <w:t>Review</w:t>
      </w:r>
      <w:r w:rsidRPr="00112D13">
        <w:rPr>
          <w:rFonts w:ascii="Verdana" w:hAnsi="Verdana" w:eastAsia="DejaVu Sans" w:cs="Lohit Hindi"/>
          <w:color w:val="000000"/>
          <w:kern w:val="0"/>
          <w:sz w:val="18"/>
          <w:szCs w:val="18"/>
          <w:lang w:eastAsia="nl-NL"/>
          <w14:ligatures w14:val="none"/>
        </w:rPr>
        <w:t xml:space="preserve">) had betrekking op vrijwel elk aspect van het functioneren van het Hof, zoals het personeelsbeleid, het ambtstermijnenbeleid voor de hogere functies, de geografische vertegenwoordiging, de genderbalans en de werkcultuur. Veel verdragspartijen uitten hun zorgen over de werkcultuur. De </w:t>
      </w:r>
      <w:proofErr w:type="spellStart"/>
      <w:r w:rsidRPr="00112D13">
        <w:rPr>
          <w:rFonts w:ascii="Verdana" w:hAnsi="Verdana" w:eastAsia="DejaVu Sans" w:cs="Lohit Hindi"/>
          <w:i/>
          <w:iCs/>
          <w:color w:val="000000"/>
          <w:kern w:val="0"/>
          <w:sz w:val="18"/>
          <w:szCs w:val="18"/>
          <w:lang w:eastAsia="nl-NL"/>
          <w14:ligatures w14:val="none"/>
        </w:rPr>
        <w:t>Staff</w:t>
      </w:r>
      <w:proofErr w:type="spellEnd"/>
      <w:r w:rsidRPr="00112D13">
        <w:rPr>
          <w:rFonts w:ascii="Verdana" w:hAnsi="Verdana" w:eastAsia="DejaVu Sans" w:cs="Lohit Hindi"/>
          <w:i/>
          <w:iCs/>
          <w:color w:val="000000"/>
          <w:kern w:val="0"/>
          <w:sz w:val="18"/>
          <w:szCs w:val="18"/>
          <w:lang w:eastAsia="nl-NL"/>
          <w14:ligatures w14:val="none"/>
        </w:rPr>
        <w:t xml:space="preserve"> Union Council</w:t>
      </w:r>
      <w:r w:rsidRPr="00112D13">
        <w:rPr>
          <w:rFonts w:ascii="Verdana" w:hAnsi="Verdana" w:eastAsia="DejaVu Sans" w:cs="Lohit Hindi"/>
          <w:color w:val="000000"/>
          <w:kern w:val="0"/>
          <w:sz w:val="18"/>
          <w:szCs w:val="18"/>
          <w:lang w:eastAsia="nl-NL"/>
          <w14:ligatures w14:val="none"/>
        </w:rPr>
        <w:t xml:space="preserve"> stelde dat klokkenluiders beschermd moeten worden. Voor veel niet-Westerse staten blijft een evenredige geografische vertegenwoordiging een prioriteit. Ten aanzien van de genderbalans was het algemene gevoelen onder de verdragspartijen dat er sprake is van progressie, maar verdere actie werd wenselijk geacht. Tijdens het debat werd ook gesproken over de resoluties inzake het </w:t>
      </w:r>
      <w:r w:rsidRPr="00112D13">
        <w:rPr>
          <w:rFonts w:ascii="Verdana" w:hAnsi="Verdana" w:eastAsia="DejaVu Sans" w:cs="Lohit Hindi"/>
          <w:color w:val="000000"/>
          <w:kern w:val="0"/>
          <w:sz w:val="18"/>
          <w:szCs w:val="18"/>
          <w:lang w:eastAsia="nl-NL"/>
          <w14:ligatures w14:val="none"/>
        </w:rPr>
        <w:lastRenderedPageBreak/>
        <w:t>ambtstermijnenbeleid en het moratorium op de werving van personeel met een andere nationaliteit dan die van de verdragspartijen.</w:t>
      </w:r>
    </w:p>
    <w:p w:rsidRPr="00112D13" w:rsidR="00112D13" w:rsidP="00112D13" w:rsidRDefault="00112D13" w14:paraId="0DDE2B1E" w14:textId="77777777">
      <w:pPr>
        <w:autoSpaceDN w:val="0"/>
        <w:spacing w:after="0" w:line="276" w:lineRule="auto"/>
        <w:textAlignment w:val="baseline"/>
        <w:rPr>
          <w:rFonts w:ascii="Verdana" w:hAnsi="Verdana" w:eastAsia="DejaVu Sans" w:cs="Lohit Hindi"/>
          <w:color w:val="000000"/>
          <w:kern w:val="0"/>
          <w:sz w:val="18"/>
          <w:szCs w:val="18"/>
          <w:lang w:eastAsia="nl-NL"/>
          <w14:ligatures w14:val="none"/>
        </w:rPr>
      </w:pPr>
    </w:p>
    <w:p w:rsidRPr="00112D13" w:rsidR="00112D13" w:rsidP="00112D13" w:rsidRDefault="00112D13" w14:paraId="1F28C503" w14:textId="77777777">
      <w:pPr>
        <w:autoSpaceDN w:val="0"/>
        <w:spacing w:after="0" w:line="276" w:lineRule="auto"/>
        <w:textAlignment w:val="baseline"/>
        <w:rPr>
          <w:rFonts w:ascii="Verdana" w:hAnsi="Verdana" w:eastAsia="DejaVu Sans" w:cs="Lohit Hindi"/>
          <w:color w:val="000000"/>
          <w:kern w:val="0"/>
          <w:sz w:val="18"/>
          <w:szCs w:val="18"/>
          <w:lang w:eastAsia="nl-NL"/>
          <w14:ligatures w14:val="none"/>
        </w:rPr>
      </w:pPr>
      <w:r w:rsidRPr="00112D13">
        <w:rPr>
          <w:rFonts w:ascii="Verdana" w:hAnsi="Verdana" w:eastAsia="DejaVu Sans" w:cs="Lohit Hindi"/>
          <w:color w:val="000000"/>
          <w:kern w:val="0"/>
          <w:sz w:val="18"/>
          <w:szCs w:val="18"/>
          <w:lang w:eastAsia="nl-NL"/>
          <w14:ligatures w14:val="none"/>
        </w:rPr>
        <w:t>Tijdens het plenaire debat over de samenwerking met het ISH (</w:t>
      </w:r>
      <w:r w:rsidRPr="00112D13">
        <w:rPr>
          <w:rFonts w:ascii="Verdana" w:hAnsi="Verdana" w:eastAsia="DejaVu Sans" w:cs="Lohit Hindi"/>
          <w:i/>
          <w:iCs/>
          <w:color w:val="000000"/>
          <w:kern w:val="0"/>
          <w:sz w:val="18"/>
          <w:szCs w:val="18"/>
          <w:lang w:eastAsia="nl-NL"/>
          <w14:ligatures w14:val="none"/>
        </w:rPr>
        <w:t>cooperation</w:t>
      </w:r>
      <w:r w:rsidRPr="00112D13">
        <w:rPr>
          <w:rFonts w:ascii="Verdana" w:hAnsi="Verdana" w:eastAsia="DejaVu Sans" w:cs="Lohit Hindi"/>
          <w:color w:val="000000"/>
          <w:kern w:val="0"/>
          <w:sz w:val="18"/>
          <w:szCs w:val="18"/>
          <w:lang w:eastAsia="nl-NL"/>
          <w14:ligatures w14:val="none"/>
        </w:rPr>
        <w:t xml:space="preserve">) heeft Nederland benadrukt dat het nu van belang is dat de verdragspartijen gezamenlijk het Hof steunen, ook door het verlenen van vrijwillige samenwerking. Verder heeft Nederland uit hoofde van zijn rol als gastland deelgenomen aan een paneldiscussie over de bescherming van het Hof en zijn personeel. De Vergadering heeft besloten om in </w:t>
      </w:r>
      <w:r w:rsidRPr="00112D13">
        <w:rPr>
          <w:rFonts w:ascii="Verdana" w:hAnsi="Verdana" w:eastAsia="DejaVu Sans" w:cs="Lohit Hindi"/>
          <w:bCs/>
          <w:color w:val="000000"/>
          <w:kern w:val="0"/>
          <w:sz w:val="18"/>
          <w:szCs w:val="18"/>
          <w:lang w:eastAsia="nl-NL"/>
          <w14:ligatures w14:val="none"/>
        </w:rPr>
        <w:t xml:space="preserve">zogenaamde ‘omnibusresolutie’ </w:t>
      </w:r>
      <w:r w:rsidRPr="00112D13">
        <w:rPr>
          <w:rFonts w:ascii="Verdana" w:hAnsi="Verdana" w:eastAsia="DejaVu Sans" w:cs="Lohit Hindi"/>
          <w:color w:val="000000"/>
          <w:kern w:val="0"/>
          <w:sz w:val="18"/>
          <w:szCs w:val="18"/>
          <w:lang w:eastAsia="nl-NL"/>
          <w14:ligatures w14:val="none"/>
        </w:rPr>
        <w:t xml:space="preserve">te verwijzen naar de </w:t>
      </w:r>
      <w:r w:rsidRPr="00112D13">
        <w:rPr>
          <w:rFonts w:ascii="Verdana" w:hAnsi="Verdana" w:eastAsia="DejaVu Sans" w:cs="Lohit Hindi"/>
          <w:i/>
          <w:iCs/>
          <w:color w:val="000000"/>
          <w:kern w:val="0"/>
          <w:sz w:val="18"/>
          <w:szCs w:val="18"/>
          <w:lang w:eastAsia="nl-NL"/>
          <w14:ligatures w14:val="none"/>
        </w:rPr>
        <w:t>non-cooperation</w:t>
      </w:r>
      <w:r w:rsidRPr="00112D13">
        <w:rPr>
          <w:rFonts w:ascii="Verdana" w:hAnsi="Verdana" w:eastAsia="DejaVu Sans" w:cs="Lohit Hindi"/>
          <w:color w:val="000000"/>
          <w:kern w:val="0"/>
          <w:sz w:val="18"/>
          <w:szCs w:val="18"/>
          <w:lang w:eastAsia="nl-NL"/>
          <w14:ligatures w14:val="none"/>
        </w:rPr>
        <w:t xml:space="preserve"> door Mongolië, maar daar zijn geen consequenties aan verbonden. De verdragspartijen worden wel verzocht om in vergelijkbare situaties consultaties aan te gaan met het ISH en er is besloten om het punt van de </w:t>
      </w:r>
      <w:r w:rsidRPr="00112D13">
        <w:rPr>
          <w:rFonts w:ascii="Verdana" w:hAnsi="Verdana" w:eastAsia="DejaVu Sans" w:cs="Lohit Hindi"/>
          <w:i/>
          <w:iCs/>
          <w:color w:val="000000"/>
          <w:kern w:val="0"/>
          <w:sz w:val="18"/>
          <w:szCs w:val="18"/>
          <w:lang w:eastAsia="nl-NL"/>
          <w14:ligatures w14:val="none"/>
        </w:rPr>
        <w:t>non-cooperation</w:t>
      </w:r>
      <w:r w:rsidRPr="00112D13">
        <w:rPr>
          <w:rFonts w:ascii="Verdana" w:hAnsi="Verdana" w:eastAsia="DejaVu Sans" w:cs="Lohit Hindi"/>
          <w:color w:val="000000"/>
          <w:kern w:val="0"/>
          <w:sz w:val="18"/>
          <w:szCs w:val="18"/>
          <w:lang w:eastAsia="nl-NL"/>
          <w14:ligatures w14:val="none"/>
        </w:rPr>
        <w:t xml:space="preserve"> op de agenda te zetten van toekomstige Vergaderingen.</w:t>
      </w:r>
    </w:p>
    <w:p w:rsidRPr="00112D13" w:rsidR="00112D13" w:rsidP="00112D13" w:rsidRDefault="00112D13" w14:paraId="7A1AD6E2" w14:textId="77777777">
      <w:pPr>
        <w:autoSpaceDN w:val="0"/>
        <w:spacing w:after="0" w:line="276" w:lineRule="auto"/>
        <w:textAlignment w:val="baseline"/>
        <w:rPr>
          <w:rFonts w:ascii="Verdana" w:hAnsi="Verdana" w:eastAsia="DejaVu Sans" w:cs="Lohit Hindi"/>
          <w:b/>
          <w:bCs/>
          <w:color w:val="000000"/>
          <w:kern w:val="0"/>
          <w:sz w:val="18"/>
          <w:szCs w:val="18"/>
          <w:lang w:eastAsia="nl-NL"/>
          <w14:ligatures w14:val="none"/>
        </w:rPr>
      </w:pPr>
    </w:p>
    <w:p w:rsidRPr="00112D13" w:rsidR="00112D13" w:rsidP="00112D13" w:rsidRDefault="00112D13" w14:paraId="477CA105" w14:textId="12B0284F">
      <w:pPr>
        <w:autoSpaceDN w:val="0"/>
        <w:spacing w:after="0" w:line="276" w:lineRule="auto"/>
        <w:textAlignment w:val="baseline"/>
        <w:rPr>
          <w:rFonts w:ascii="Verdana" w:hAnsi="Verdana" w:eastAsia="DejaVu Sans" w:cs="Lohit Hindi"/>
          <w:b/>
          <w:bCs/>
          <w:color w:val="000000"/>
          <w:kern w:val="0"/>
          <w:sz w:val="18"/>
          <w:szCs w:val="18"/>
          <w:lang w:eastAsia="nl-NL"/>
          <w14:ligatures w14:val="none"/>
        </w:rPr>
      </w:pPr>
      <w:r w:rsidRPr="00112D13">
        <w:rPr>
          <w:rFonts w:ascii="Verdana" w:hAnsi="Verdana" w:eastAsia="DejaVu Sans" w:cs="Lohit Hindi"/>
          <w:b/>
          <w:bCs/>
          <w:color w:val="000000"/>
          <w:kern w:val="0"/>
          <w:sz w:val="18"/>
          <w:szCs w:val="18"/>
          <w:lang w:eastAsia="nl-NL"/>
          <w14:ligatures w14:val="none"/>
        </w:rPr>
        <w:t>Begroting</w:t>
      </w:r>
    </w:p>
    <w:p w:rsidRPr="00112D13" w:rsidR="00112D13" w:rsidP="00112D13" w:rsidRDefault="00112D13" w14:paraId="133A0E44" w14:textId="72868455">
      <w:pPr>
        <w:autoSpaceDN w:val="0"/>
        <w:spacing w:after="0" w:line="276" w:lineRule="auto"/>
        <w:textAlignment w:val="baseline"/>
        <w:rPr>
          <w:rFonts w:ascii="Verdana" w:hAnsi="Verdana" w:eastAsia="DejaVu Sans" w:cs="Lohit Hindi"/>
          <w:bCs/>
          <w:color w:val="000000"/>
          <w:kern w:val="0"/>
          <w:sz w:val="18"/>
          <w:szCs w:val="18"/>
          <w:lang w:eastAsia="nl-NL"/>
          <w14:ligatures w14:val="none"/>
        </w:rPr>
      </w:pPr>
      <w:r w:rsidRPr="00112D13">
        <w:rPr>
          <w:rFonts w:ascii="Verdana" w:hAnsi="Verdana" w:eastAsia="DejaVu Sans" w:cs="Lohit Hindi"/>
          <w:bCs/>
          <w:color w:val="000000"/>
          <w:kern w:val="0"/>
          <w:sz w:val="18"/>
          <w:szCs w:val="18"/>
          <w:lang w:eastAsia="nl-NL"/>
          <w14:ligatures w14:val="none"/>
        </w:rPr>
        <w:t xml:space="preserve">Het Strafhof had in augustus 2023 een verhoging van het budget voor 2024 van 10,4 % voorgesteld. De experts van het door de verdragspartijen ingestelde </w:t>
      </w:r>
      <w:proofErr w:type="spellStart"/>
      <w:r w:rsidRPr="00112D13">
        <w:rPr>
          <w:rFonts w:ascii="Verdana" w:hAnsi="Verdana" w:eastAsia="DejaVu Sans" w:cs="Lohit Hindi"/>
          <w:bCs/>
          <w:i/>
          <w:iCs/>
          <w:color w:val="000000"/>
          <w:kern w:val="0"/>
          <w:sz w:val="18"/>
          <w:szCs w:val="18"/>
          <w:lang w:eastAsia="nl-NL"/>
          <w14:ligatures w14:val="none"/>
        </w:rPr>
        <w:t>Committee</w:t>
      </w:r>
      <w:proofErr w:type="spellEnd"/>
      <w:r w:rsidRPr="00112D13">
        <w:rPr>
          <w:rFonts w:ascii="Verdana" w:hAnsi="Verdana" w:eastAsia="DejaVu Sans" w:cs="Lohit Hindi"/>
          <w:bCs/>
          <w:i/>
          <w:iCs/>
          <w:color w:val="000000"/>
          <w:kern w:val="0"/>
          <w:sz w:val="18"/>
          <w:szCs w:val="18"/>
          <w:lang w:eastAsia="nl-NL"/>
          <w14:ligatures w14:val="none"/>
        </w:rPr>
        <w:t xml:space="preserve"> on Budget </w:t>
      </w:r>
      <w:proofErr w:type="spellStart"/>
      <w:r w:rsidRPr="00112D13">
        <w:rPr>
          <w:rFonts w:ascii="Verdana" w:hAnsi="Verdana" w:eastAsia="DejaVu Sans" w:cs="Lohit Hindi"/>
          <w:bCs/>
          <w:i/>
          <w:iCs/>
          <w:color w:val="000000"/>
          <w:kern w:val="0"/>
          <w:sz w:val="18"/>
          <w:szCs w:val="18"/>
          <w:lang w:eastAsia="nl-NL"/>
          <w14:ligatures w14:val="none"/>
        </w:rPr>
        <w:t>and</w:t>
      </w:r>
      <w:proofErr w:type="spellEnd"/>
      <w:r w:rsidRPr="00112D13">
        <w:rPr>
          <w:rFonts w:ascii="Verdana" w:hAnsi="Verdana" w:eastAsia="DejaVu Sans" w:cs="Lohit Hindi"/>
          <w:bCs/>
          <w:i/>
          <w:iCs/>
          <w:color w:val="000000"/>
          <w:kern w:val="0"/>
          <w:sz w:val="18"/>
          <w:szCs w:val="18"/>
          <w:lang w:eastAsia="nl-NL"/>
          <w14:ligatures w14:val="none"/>
        </w:rPr>
        <w:t xml:space="preserve"> Finance</w:t>
      </w:r>
      <w:r w:rsidRPr="00112D13">
        <w:rPr>
          <w:rFonts w:ascii="Verdana" w:hAnsi="Verdana" w:eastAsia="DejaVu Sans" w:cs="Lohit Hindi"/>
          <w:bCs/>
          <w:color w:val="000000"/>
          <w:kern w:val="0"/>
          <w:sz w:val="18"/>
          <w:szCs w:val="18"/>
          <w:lang w:eastAsia="nl-NL"/>
          <w14:ligatures w14:val="none"/>
        </w:rPr>
        <w:t xml:space="preserve"> (CBF) hadden eind september daarentegen een verhoging van het budget van 6,7% aanbevolen. In absolute cijfers ging het bij deze aanbeveling om een verhoging van </w:t>
      </w:r>
      <w:r w:rsidR="00A368BF">
        <w:rPr>
          <w:rFonts w:ascii="Verdana" w:hAnsi="Verdana" w:eastAsia="DejaVu Sans" w:cs="Lohit Hindi"/>
          <w:bCs/>
          <w:color w:val="000000"/>
          <w:kern w:val="0"/>
          <w:sz w:val="18"/>
          <w:szCs w:val="18"/>
          <w:lang w:eastAsia="nl-NL"/>
          <w14:ligatures w14:val="none"/>
        </w:rPr>
        <w:t xml:space="preserve">EUR </w:t>
      </w:r>
      <w:r w:rsidRPr="00112D13">
        <w:rPr>
          <w:rFonts w:ascii="Verdana" w:hAnsi="Verdana" w:eastAsia="DejaVu Sans" w:cs="Lohit Hindi"/>
          <w:bCs/>
          <w:color w:val="000000"/>
          <w:kern w:val="0"/>
          <w:sz w:val="18"/>
          <w:szCs w:val="18"/>
          <w:lang w:eastAsia="nl-NL"/>
          <w14:ligatures w14:val="none"/>
        </w:rPr>
        <w:t>12,4 miljoen (van 187,1 miljoen naar 199,5 miljoen). Een significant deel van de door het CBF aanbevolen verhoging is het directe gevolg van het feit dat het ISH voor wat betreft de salarissen het salarissysteem van de Verenigde Naties hanteert (</w:t>
      </w:r>
      <w:r w:rsidRPr="00112D13">
        <w:rPr>
          <w:rFonts w:ascii="Verdana" w:hAnsi="Verdana" w:eastAsia="DejaVu Sans" w:cs="Lohit Hindi"/>
          <w:bCs/>
          <w:i/>
          <w:iCs/>
          <w:color w:val="000000"/>
          <w:kern w:val="0"/>
          <w:sz w:val="18"/>
          <w:szCs w:val="18"/>
          <w:lang w:eastAsia="nl-NL"/>
          <w14:ligatures w14:val="none"/>
        </w:rPr>
        <w:t>UN Common System</w:t>
      </w:r>
      <w:r w:rsidRPr="00112D13">
        <w:rPr>
          <w:rFonts w:ascii="Verdana" w:hAnsi="Verdana" w:eastAsia="DejaVu Sans" w:cs="Lohit Hindi"/>
          <w:bCs/>
          <w:color w:val="000000"/>
          <w:kern w:val="0"/>
          <w:sz w:val="18"/>
          <w:szCs w:val="18"/>
          <w:lang w:eastAsia="nl-NL"/>
          <w14:ligatures w14:val="none"/>
        </w:rPr>
        <w:t>). De aanbevolen verhoging hield verder verband met inflatiekosten, het noodzakelijke onderhoud van het gebouw, de kosten voor de (cyber)veiligheid, de verlenging van het mandaat van drie rechters – zodat zij een reeds lang lopende strafzaak kunnen afronden – en extra (tijdelijk) personeel.</w:t>
      </w:r>
    </w:p>
    <w:p w:rsidRPr="00112D13" w:rsidR="00112D13" w:rsidP="00112D13" w:rsidRDefault="00112D13" w14:paraId="35420B30" w14:textId="77777777">
      <w:pPr>
        <w:autoSpaceDN w:val="0"/>
        <w:spacing w:after="0" w:line="276" w:lineRule="auto"/>
        <w:textAlignment w:val="baseline"/>
        <w:rPr>
          <w:rFonts w:ascii="Verdana" w:hAnsi="Verdana" w:eastAsia="DejaVu Sans" w:cs="Lohit Hindi"/>
          <w:bCs/>
          <w:color w:val="000000"/>
          <w:kern w:val="0"/>
          <w:sz w:val="18"/>
          <w:szCs w:val="18"/>
          <w:lang w:eastAsia="nl-NL"/>
          <w14:ligatures w14:val="none"/>
        </w:rPr>
      </w:pPr>
    </w:p>
    <w:p w:rsidRPr="00112D13" w:rsidR="00112D13" w:rsidP="00112D13" w:rsidRDefault="00112D13" w14:paraId="41B40B07" w14:textId="03C412B7">
      <w:pPr>
        <w:autoSpaceDN w:val="0"/>
        <w:spacing w:after="0" w:line="276" w:lineRule="auto"/>
        <w:textAlignment w:val="baseline"/>
        <w:rPr>
          <w:rFonts w:ascii="Verdana" w:hAnsi="Verdana" w:eastAsia="DejaVu Sans" w:cs="Lohit Hindi"/>
          <w:bCs/>
          <w:color w:val="000000"/>
          <w:kern w:val="0"/>
          <w:sz w:val="18"/>
          <w:szCs w:val="18"/>
          <w:lang w:eastAsia="nl-NL"/>
          <w14:ligatures w14:val="none"/>
        </w:rPr>
      </w:pPr>
      <w:r w:rsidRPr="00112D13">
        <w:rPr>
          <w:rFonts w:ascii="Verdana" w:hAnsi="Verdana" w:eastAsia="DejaVu Sans" w:cs="Lohit Hindi"/>
          <w:bCs/>
          <w:color w:val="000000"/>
          <w:kern w:val="0"/>
          <w:sz w:val="18"/>
          <w:szCs w:val="18"/>
          <w:lang w:eastAsia="nl-NL"/>
          <w14:ligatures w14:val="none"/>
        </w:rPr>
        <w:t xml:space="preserve">Bovenop de compensatie voor de inflatie kon tijdens de Vergadering overeenstemming worden bereikt over het toekennen van extra middelen voor de (cyber)veiligheid, de noodzakelijke onderhoud van het gebouw en enkele prioritaire functies. Door deze prioritaire functies voor een beperkt aantal maanden toe te kennen en door te bezuinigen op het reisbudget, kon uiteindelijk een compromis worden bereikt t.a.v. een verhoging van de totale begroting met 4,49%. Voor de verdragspartijen komt dit uiteindelijk echter neer op een verhoging met 3,99%, omdat tevens is afgesproken om het kasoverschot van </w:t>
      </w:r>
      <w:r w:rsidR="00A368BF">
        <w:rPr>
          <w:rFonts w:ascii="Verdana" w:hAnsi="Verdana" w:eastAsia="DejaVu Sans" w:cs="Lohit Hindi"/>
          <w:bCs/>
          <w:color w:val="000000"/>
          <w:kern w:val="0"/>
          <w:sz w:val="18"/>
          <w:szCs w:val="18"/>
          <w:lang w:eastAsia="nl-NL"/>
          <w14:ligatures w14:val="none"/>
        </w:rPr>
        <w:t xml:space="preserve">EUR </w:t>
      </w:r>
      <w:r w:rsidRPr="00112D13">
        <w:rPr>
          <w:rFonts w:ascii="Verdana" w:hAnsi="Verdana" w:eastAsia="DejaVu Sans" w:cs="Lohit Hindi"/>
          <w:bCs/>
          <w:color w:val="000000"/>
          <w:kern w:val="0"/>
          <w:sz w:val="18"/>
          <w:szCs w:val="18"/>
          <w:lang w:eastAsia="nl-NL"/>
          <w14:ligatures w14:val="none"/>
        </w:rPr>
        <w:t xml:space="preserve">3 miljoen – dat eerder dit jaar was ontstaan door de betaling van achterstallige contributie – ten dele te gebruiken voor de financiering van de begroting voor 2025. Op voorstel van Nederland is het ISH gemachtigd om in het geval van sancties gebruik te maken van het </w:t>
      </w:r>
      <w:proofErr w:type="spellStart"/>
      <w:r w:rsidRPr="00112D13">
        <w:rPr>
          <w:rFonts w:ascii="Verdana" w:hAnsi="Verdana" w:eastAsia="DejaVu Sans" w:cs="Lohit Hindi"/>
          <w:bCs/>
          <w:i/>
          <w:iCs/>
          <w:color w:val="000000"/>
          <w:kern w:val="0"/>
          <w:sz w:val="18"/>
          <w:szCs w:val="18"/>
          <w:lang w:eastAsia="nl-NL"/>
          <w14:ligatures w14:val="none"/>
        </w:rPr>
        <w:t>Contingency</w:t>
      </w:r>
      <w:proofErr w:type="spellEnd"/>
      <w:r w:rsidRPr="00112D13">
        <w:rPr>
          <w:rFonts w:ascii="Verdana" w:hAnsi="Verdana" w:eastAsia="DejaVu Sans" w:cs="Lohit Hindi"/>
          <w:bCs/>
          <w:i/>
          <w:iCs/>
          <w:color w:val="000000"/>
          <w:kern w:val="0"/>
          <w:sz w:val="18"/>
          <w:szCs w:val="18"/>
          <w:lang w:eastAsia="nl-NL"/>
          <w14:ligatures w14:val="none"/>
        </w:rPr>
        <w:t xml:space="preserve"> Fund</w:t>
      </w:r>
      <w:r w:rsidRPr="00112D13">
        <w:rPr>
          <w:rFonts w:ascii="Verdana" w:hAnsi="Verdana" w:eastAsia="DejaVu Sans" w:cs="Lohit Hindi"/>
          <w:bCs/>
          <w:color w:val="000000"/>
          <w:kern w:val="0"/>
          <w:sz w:val="18"/>
          <w:szCs w:val="18"/>
          <w:lang w:eastAsia="nl-NL"/>
          <w14:ligatures w14:val="none"/>
        </w:rPr>
        <w:t xml:space="preserve">, dat normaliter hoofdzakelijk is bedoeld voor onvoorziene strafvorderlijke ontwikkelingen. Daarnaast is besloten dat het </w:t>
      </w:r>
      <w:proofErr w:type="spellStart"/>
      <w:r w:rsidRPr="00112D13">
        <w:rPr>
          <w:rFonts w:ascii="Verdana" w:hAnsi="Verdana" w:eastAsia="DejaVu Sans" w:cs="Lohit Hindi"/>
          <w:bCs/>
          <w:i/>
          <w:iCs/>
          <w:color w:val="000000"/>
          <w:kern w:val="0"/>
          <w:sz w:val="18"/>
          <w:szCs w:val="18"/>
          <w:lang w:eastAsia="nl-NL"/>
          <w14:ligatures w14:val="none"/>
        </w:rPr>
        <w:t>Contingency</w:t>
      </w:r>
      <w:proofErr w:type="spellEnd"/>
      <w:r w:rsidRPr="00112D13">
        <w:rPr>
          <w:rFonts w:ascii="Verdana" w:hAnsi="Verdana" w:eastAsia="DejaVu Sans" w:cs="Lohit Hindi"/>
          <w:bCs/>
          <w:i/>
          <w:iCs/>
          <w:color w:val="000000"/>
          <w:kern w:val="0"/>
          <w:sz w:val="18"/>
          <w:szCs w:val="18"/>
          <w:lang w:eastAsia="nl-NL"/>
          <w14:ligatures w14:val="none"/>
        </w:rPr>
        <w:t xml:space="preserve"> Fund</w:t>
      </w:r>
      <w:r w:rsidRPr="00112D13">
        <w:rPr>
          <w:rFonts w:ascii="Verdana" w:hAnsi="Verdana" w:eastAsia="DejaVu Sans" w:cs="Lohit Hindi"/>
          <w:bCs/>
          <w:color w:val="000000"/>
          <w:kern w:val="0"/>
          <w:sz w:val="18"/>
          <w:szCs w:val="18"/>
          <w:lang w:eastAsia="nl-NL"/>
          <w14:ligatures w14:val="none"/>
        </w:rPr>
        <w:t xml:space="preserve"> zal worden opgehoogd tot de maximale hoogte van </w:t>
      </w:r>
      <w:r w:rsidR="00A368BF">
        <w:rPr>
          <w:rFonts w:ascii="Verdana" w:hAnsi="Verdana" w:eastAsia="DejaVu Sans" w:cs="Lohit Hindi"/>
          <w:bCs/>
          <w:color w:val="000000"/>
          <w:kern w:val="0"/>
          <w:sz w:val="18"/>
          <w:szCs w:val="18"/>
          <w:lang w:eastAsia="nl-NL"/>
          <w14:ligatures w14:val="none"/>
        </w:rPr>
        <w:t xml:space="preserve">EUR </w:t>
      </w:r>
      <w:r w:rsidRPr="00112D13">
        <w:rPr>
          <w:rFonts w:ascii="Verdana" w:hAnsi="Verdana" w:eastAsia="DejaVu Sans" w:cs="Lohit Hindi"/>
          <w:bCs/>
          <w:color w:val="000000"/>
          <w:kern w:val="0"/>
          <w:sz w:val="18"/>
          <w:szCs w:val="18"/>
          <w:lang w:eastAsia="nl-NL"/>
          <w14:ligatures w14:val="none"/>
        </w:rPr>
        <w:t>7 miljoen</w:t>
      </w:r>
      <w:r w:rsidR="00A368BF">
        <w:rPr>
          <w:rFonts w:ascii="Verdana" w:hAnsi="Verdana" w:eastAsia="DejaVu Sans" w:cs="Lohit Hindi"/>
          <w:bCs/>
          <w:color w:val="000000"/>
          <w:kern w:val="0"/>
          <w:sz w:val="18"/>
          <w:szCs w:val="18"/>
          <w:lang w:eastAsia="nl-NL"/>
          <w14:ligatures w14:val="none"/>
        </w:rPr>
        <w:t xml:space="preserve">. </w:t>
      </w:r>
    </w:p>
    <w:p w:rsidRPr="00112D13" w:rsidR="00112D13" w:rsidP="00112D13" w:rsidRDefault="00112D13" w14:paraId="3317D62C" w14:textId="77777777">
      <w:pPr>
        <w:autoSpaceDN w:val="0"/>
        <w:spacing w:after="0" w:line="276" w:lineRule="auto"/>
        <w:textAlignment w:val="baseline"/>
        <w:rPr>
          <w:rFonts w:ascii="Verdana" w:hAnsi="Verdana" w:eastAsia="DejaVu Sans" w:cs="Lohit Hindi"/>
          <w:bCs/>
          <w:color w:val="000000"/>
          <w:kern w:val="0"/>
          <w:sz w:val="18"/>
          <w:szCs w:val="18"/>
          <w:lang w:eastAsia="nl-NL"/>
          <w14:ligatures w14:val="none"/>
        </w:rPr>
      </w:pPr>
    </w:p>
    <w:p w:rsidRPr="00112D13" w:rsidR="00112D13" w:rsidP="00112D13" w:rsidRDefault="00112D13" w14:paraId="34390904" w14:textId="0B071613">
      <w:pPr>
        <w:autoSpaceDN w:val="0"/>
        <w:spacing w:after="0" w:line="276" w:lineRule="auto"/>
        <w:textAlignment w:val="baseline"/>
        <w:rPr>
          <w:rFonts w:ascii="Verdana" w:hAnsi="Verdana" w:eastAsia="DejaVu Sans" w:cs="Lohit Hindi"/>
          <w:b/>
          <w:color w:val="000000"/>
          <w:kern w:val="0"/>
          <w:sz w:val="18"/>
          <w:szCs w:val="18"/>
          <w:lang w:eastAsia="nl-NL"/>
          <w14:ligatures w14:val="none"/>
        </w:rPr>
      </w:pPr>
      <w:r w:rsidRPr="00112D13">
        <w:rPr>
          <w:rFonts w:ascii="Verdana" w:hAnsi="Verdana" w:eastAsia="DejaVu Sans" w:cs="Lohit Hindi"/>
          <w:b/>
          <w:color w:val="000000"/>
          <w:kern w:val="0"/>
          <w:sz w:val="18"/>
          <w:szCs w:val="18"/>
          <w:lang w:eastAsia="nl-NL"/>
          <w14:ligatures w14:val="none"/>
        </w:rPr>
        <w:t>Resoluties</w:t>
      </w:r>
    </w:p>
    <w:p w:rsidRPr="00112D13" w:rsidR="00112D13" w:rsidP="00112D13" w:rsidRDefault="00112D13" w14:paraId="0B1BAD5B" w14:textId="77777777">
      <w:pPr>
        <w:autoSpaceDN w:val="0"/>
        <w:spacing w:after="0" w:line="276" w:lineRule="auto"/>
        <w:textAlignment w:val="baseline"/>
        <w:rPr>
          <w:rFonts w:ascii="Verdana" w:hAnsi="Verdana" w:eastAsia="DejaVu Sans" w:cs="Lohit Hindi"/>
          <w:bCs/>
          <w:color w:val="000000"/>
          <w:kern w:val="0"/>
          <w:sz w:val="18"/>
          <w:szCs w:val="18"/>
          <w:lang w:eastAsia="nl-NL"/>
          <w14:ligatures w14:val="none"/>
        </w:rPr>
      </w:pPr>
      <w:r w:rsidRPr="00112D13">
        <w:rPr>
          <w:rFonts w:ascii="Verdana" w:hAnsi="Verdana" w:eastAsia="DejaVu Sans" w:cs="Lohit Hindi"/>
          <w:bCs/>
          <w:color w:val="000000"/>
          <w:kern w:val="0"/>
          <w:sz w:val="18"/>
          <w:szCs w:val="18"/>
          <w:lang w:eastAsia="nl-NL"/>
          <w14:ligatures w14:val="none"/>
        </w:rPr>
        <w:t xml:space="preserve">Tijdens de Vergadering zijn zes resoluties aangenomen over de volgende onderwerpen: (1) de begroting voor 2025, (2) de samenwerking met het Strafhof, (3) de beëindiging van het mandaat van het </w:t>
      </w:r>
      <w:r w:rsidRPr="00112D13">
        <w:rPr>
          <w:rFonts w:ascii="Verdana" w:hAnsi="Verdana" w:eastAsia="DejaVu Sans" w:cs="Lohit Hindi"/>
          <w:bCs/>
          <w:i/>
          <w:iCs/>
          <w:color w:val="000000"/>
          <w:kern w:val="0"/>
          <w:sz w:val="18"/>
          <w:szCs w:val="18"/>
          <w:lang w:eastAsia="nl-NL"/>
          <w14:ligatures w14:val="none"/>
        </w:rPr>
        <w:t xml:space="preserve">Review </w:t>
      </w:r>
      <w:proofErr w:type="spellStart"/>
      <w:r w:rsidRPr="00112D13">
        <w:rPr>
          <w:rFonts w:ascii="Verdana" w:hAnsi="Verdana" w:eastAsia="DejaVu Sans" w:cs="Lohit Hindi"/>
          <w:bCs/>
          <w:i/>
          <w:iCs/>
          <w:color w:val="000000"/>
          <w:kern w:val="0"/>
          <w:sz w:val="18"/>
          <w:szCs w:val="18"/>
          <w:lang w:eastAsia="nl-NL"/>
          <w14:ligatures w14:val="none"/>
        </w:rPr>
        <w:t>Mechanism</w:t>
      </w:r>
      <w:proofErr w:type="spellEnd"/>
      <w:r w:rsidRPr="00112D13">
        <w:rPr>
          <w:rFonts w:ascii="Verdana" w:hAnsi="Verdana" w:eastAsia="DejaVu Sans" w:cs="Lohit Hindi"/>
          <w:bCs/>
          <w:color w:val="000000"/>
          <w:kern w:val="0"/>
          <w:sz w:val="18"/>
          <w:szCs w:val="18"/>
          <w:lang w:eastAsia="nl-NL"/>
          <w14:ligatures w14:val="none"/>
        </w:rPr>
        <w:t xml:space="preserve"> dat sinds 2021 leiding heeft gegeven aan het hervormingsproces, (4) het instellen van een ambtstermijnenbeleid voor de hogere ambtelijke functies, waardoor deze functies voor een periode van maximaal zeven jaar mogen worden bekleed, (5) het instellen van een moratorium op de werving van personeel met een andere nationaliteit dan die van de verdragspartijen voor een periode van acht jaar, met een evaluatie na vier jaar, en (6) de zogenaamde ‘omnibusresolutie’, een verzamelresolutie waarin de belangrijkste ontwikkelingen, de rapportages van de verschillende werkgroepen van de ASP en diverse inhoudelijke onderwerpen worden behandeld.</w:t>
      </w:r>
      <w:r w:rsidRPr="00112D13">
        <w:rPr>
          <w:rFonts w:ascii="Verdana" w:hAnsi="Verdana" w:eastAsia="DejaVu Sans" w:cs="Lohit Hindi"/>
          <w:bCs/>
          <w:color w:val="000000"/>
          <w:kern w:val="0"/>
          <w:sz w:val="18"/>
          <w:szCs w:val="18"/>
          <w:vertAlign w:val="superscript"/>
          <w:lang w:eastAsia="nl-NL"/>
          <w14:ligatures w14:val="none"/>
        </w:rPr>
        <w:footnoteReference w:id="4"/>
      </w:r>
    </w:p>
    <w:p w:rsidRPr="00112D13" w:rsidR="00112D13" w:rsidP="00112D13" w:rsidRDefault="00112D13" w14:paraId="3FD639CD" w14:textId="77777777">
      <w:pPr>
        <w:autoSpaceDN w:val="0"/>
        <w:spacing w:after="0" w:line="276" w:lineRule="auto"/>
        <w:textAlignment w:val="baseline"/>
        <w:rPr>
          <w:rFonts w:ascii="Verdana" w:hAnsi="Verdana" w:eastAsia="DejaVu Sans" w:cs="Lohit Hindi"/>
          <w:bCs/>
          <w:color w:val="000000"/>
          <w:kern w:val="0"/>
          <w:sz w:val="18"/>
          <w:szCs w:val="18"/>
          <w:lang w:eastAsia="nl-NL"/>
          <w14:ligatures w14:val="none"/>
        </w:rPr>
      </w:pPr>
    </w:p>
    <w:p w:rsidRPr="00112D13" w:rsidR="00112D13" w:rsidP="00112D13" w:rsidRDefault="00112D13" w14:paraId="18743ABA" w14:textId="77777777">
      <w:pPr>
        <w:autoSpaceDN w:val="0"/>
        <w:spacing w:after="0" w:line="276" w:lineRule="auto"/>
        <w:textAlignment w:val="baseline"/>
        <w:rPr>
          <w:rFonts w:ascii="Verdana" w:hAnsi="Verdana" w:eastAsia="DejaVu Sans" w:cs="Lohit Hindi"/>
          <w:bCs/>
          <w:color w:val="000000"/>
          <w:kern w:val="0"/>
          <w:sz w:val="18"/>
          <w:szCs w:val="18"/>
          <w:lang w:eastAsia="nl-NL"/>
          <w14:ligatures w14:val="none"/>
        </w:rPr>
      </w:pPr>
      <w:r w:rsidRPr="00112D13">
        <w:rPr>
          <w:rFonts w:ascii="Verdana" w:hAnsi="Verdana" w:eastAsia="DejaVu Sans" w:cs="Lohit Hindi"/>
          <w:bCs/>
          <w:color w:val="000000"/>
          <w:kern w:val="0"/>
          <w:sz w:val="18"/>
          <w:szCs w:val="18"/>
          <w:lang w:eastAsia="nl-NL"/>
          <w14:ligatures w14:val="none"/>
        </w:rPr>
        <w:t xml:space="preserve">Na jarenlange discussies over belastingvrijstelling voor raadslieden waren de verdragspartijen al voor de ASP overeengekomen om in 2025 een conferentie te organiseren. Dit zal mogelijk leiden </w:t>
      </w:r>
      <w:r w:rsidRPr="00112D13">
        <w:rPr>
          <w:rFonts w:ascii="Verdana" w:hAnsi="Verdana" w:eastAsia="DejaVu Sans" w:cs="Lohit Hindi"/>
          <w:bCs/>
          <w:color w:val="000000"/>
          <w:kern w:val="0"/>
          <w:sz w:val="18"/>
          <w:szCs w:val="18"/>
          <w:lang w:eastAsia="nl-NL"/>
          <w14:ligatures w14:val="none"/>
        </w:rPr>
        <w:lastRenderedPageBreak/>
        <w:t>tot een voorstel voor een amendement op het Verdrag betreffende de privileges en immuniteiten van het Internationaal Strafhof (</w:t>
      </w:r>
      <w:proofErr w:type="spellStart"/>
      <w:r w:rsidRPr="00112D13">
        <w:rPr>
          <w:rFonts w:ascii="Verdana" w:hAnsi="Verdana" w:eastAsia="DejaVu Sans" w:cs="Lohit Hindi"/>
          <w:bCs/>
          <w:i/>
          <w:iCs/>
          <w:color w:val="000000"/>
          <w:kern w:val="0"/>
          <w:sz w:val="18"/>
          <w:szCs w:val="18"/>
          <w:lang w:eastAsia="nl-NL"/>
          <w14:ligatures w14:val="none"/>
        </w:rPr>
        <w:t>Trb</w:t>
      </w:r>
      <w:proofErr w:type="spellEnd"/>
      <w:r w:rsidRPr="00112D13">
        <w:rPr>
          <w:rFonts w:ascii="Verdana" w:hAnsi="Verdana" w:eastAsia="DejaVu Sans" w:cs="Lohit Hindi"/>
          <w:bCs/>
          <w:color w:val="000000"/>
          <w:kern w:val="0"/>
          <w:sz w:val="18"/>
          <w:szCs w:val="18"/>
          <w:lang w:eastAsia="nl-NL"/>
          <w14:ligatures w14:val="none"/>
        </w:rPr>
        <w:t>. 2003, 179). Het kabinet steunt dit. Nederland heeft altijd aangegeven dat er een multilaterale oplossing moet worden gezocht en dat een juridische basis noodzakelijk is om eventueel vrijstelling te kunnen verlenen. Binnen het bovengenoemde verdrag ziet Nederland geen mogelijkheden om de privileges en immuniteiten van raadslieden verder uit te breiden dan is voorzien in de huidige tekst van dit verdrag. Een wijziging van de relevante verdragsbepalingen van het multilaterale juridische kader is daarom noodzakelijk.</w:t>
      </w:r>
    </w:p>
    <w:p w:rsidR="00112D13" w:rsidRDefault="00112D13" w14:paraId="286FF5FC" w14:textId="77777777"/>
    <w:sectPr w:rsidR="00112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8318" w14:textId="77777777" w:rsidR="003D2210" w:rsidRDefault="003D2210" w:rsidP="00112D13">
      <w:pPr>
        <w:spacing w:after="0" w:line="240" w:lineRule="auto"/>
      </w:pPr>
      <w:r>
        <w:separator/>
      </w:r>
    </w:p>
  </w:endnote>
  <w:endnote w:type="continuationSeparator" w:id="0">
    <w:p w14:paraId="0070C8F7" w14:textId="77777777" w:rsidR="003D2210" w:rsidRDefault="003D2210" w:rsidP="0011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3978" w14:textId="77777777" w:rsidR="003D2210" w:rsidRDefault="003D2210" w:rsidP="00112D13">
      <w:pPr>
        <w:spacing w:after="0" w:line="240" w:lineRule="auto"/>
      </w:pPr>
      <w:r>
        <w:separator/>
      </w:r>
    </w:p>
  </w:footnote>
  <w:footnote w:type="continuationSeparator" w:id="0">
    <w:p w14:paraId="75227E67" w14:textId="77777777" w:rsidR="003D2210" w:rsidRDefault="003D2210" w:rsidP="00112D13">
      <w:pPr>
        <w:spacing w:after="0" w:line="240" w:lineRule="auto"/>
      </w:pPr>
      <w:r>
        <w:continuationSeparator/>
      </w:r>
    </w:p>
  </w:footnote>
  <w:footnote w:id="1">
    <w:p w14:paraId="3CBB2073" w14:textId="4DFD217E" w:rsidR="00112D13" w:rsidRPr="002B0E4E" w:rsidRDefault="00112D13" w:rsidP="00112D13">
      <w:pPr>
        <w:pStyle w:val="FootnoteText"/>
        <w:rPr>
          <w:rFonts w:ascii="Verdana" w:hAnsi="Verdana"/>
          <w:sz w:val="16"/>
          <w:szCs w:val="16"/>
        </w:rPr>
      </w:pPr>
      <w:r w:rsidRPr="002B0E4E">
        <w:rPr>
          <w:rStyle w:val="FootnoteReference"/>
          <w:rFonts w:ascii="Verdana" w:hAnsi="Verdana"/>
          <w:sz w:val="16"/>
          <w:szCs w:val="16"/>
        </w:rPr>
        <w:footnoteRef/>
      </w:r>
      <w:r w:rsidRPr="002B0E4E">
        <w:rPr>
          <w:rFonts w:ascii="Verdana" w:hAnsi="Verdana"/>
          <w:sz w:val="16"/>
          <w:szCs w:val="16"/>
        </w:rPr>
        <w:t xml:space="preserve"> </w:t>
      </w:r>
      <w:hyperlink r:id="rId1" w:history="1">
        <w:r w:rsidRPr="001949AF">
          <w:rPr>
            <w:rStyle w:val="Hyperlink"/>
            <w:rFonts w:ascii="Verdana" w:hAnsi="Verdana"/>
            <w:iCs/>
            <w:sz w:val="16"/>
            <w:szCs w:val="16"/>
          </w:rPr>
          <w:t>Kamerbrief over inzet jaarlijkse Vergadering verdragspartijen Statuut van Rome</w:t>
        </w:r>
      </w:hyperlink>
      <w:r w:rsidR="005B5AD8">
        <w:rPr>
          <w:rStyle w:val="Hyperlink"/>
          <w:rFonts w:ascii="Verdana" w:hAnsi="Verdana"/>
          <w:iCs/>
          <w:sz w:val="16"/>
          <w:szCs w:val="16"/>
        </w:rPr>
        <w:t>, Kamerstuk 28 498 nr. 54</w:t>
      </w:r>
      <w:r w:rsidRPr="001949AF">
        <w:rPr>
          <w:rFonts w:ascii="Verdana" w:hAnsi="Verdana"/>
          <w:iCs/>
          <w:sz w:val="16"/>
          <w:szCs w:val="16"/>
        </w:rPr>
        <w:t>.</w:t>
      </w:r>
      <w:r>
        <w:rPr>
          <w:rFonts w:ascii="Verdana" w:hAnsi="Verdana"/>
          <w:iCs/>
          <w:sz w:val="16"/>
          <w:szCs w:val="16"/>
        </w:rPr>
        <w:t xml:space="preserve"> </w:t>
      </w:r>
    </w:p>
  </w:footnote>
  <w:footnote w:id="2">
    <w:p w14:paraId="3DFDAF76" w14:textId="77777777" w:rsidR="00112D13" w:rsidRPr="001949AF" w:rsidRDefault="00112D13" w:rsidP="00112D13">
      <w:pPr>
        <w:pStyle w:val="FootnoteText"/>
        <w:rPr>
          <w:rFonts w:ascii="Verdana" w:hAnsi="Verdana"/>
          <w:sz w:val="16"/>
          <w:szCs w:val="16"/>
        </w:rPr>
      </w:pPr>
      <w:r w:rsidRPr="001949AF">
        <w:rPr>
          <w:rStyle w:val="FootnoteReference"/>
          <w:rFonts w:ascii="Verdana" w:hAnsi="Verdana"/>
          <w:sz w:val="16"/>
          <w:szCs w:val="16"/>
        </w:rPr>
        <w:footnoteRef/>
      </w:r>
      <w:r w:rsidRPr="001949AF">
        <w:rPr>
          <w:rFonts w:ascii="Verdana" w:hAnsi="Verdana"/>
          <w:sz w:val="16"/>
          <w:szCs w:val="16"/>
        </w:rPr>
        <w:t xml:space="preserve"> De meeste verklaringen zijn te vinden op de website van de ASP: </w:t>
      </w:r>
      <w:hyperlink r:id="rId2" w:history="1">
        <w:r w:rsidRPr="001949AF">
          <w:rPr>
            <w:rStyle w:val="Hyperlink"/>
            <w:rFonts w:ascii="Verdana" w:hAnsi="Verdana"/>
            <w:sz w:val="16"/>
            <w:szCs w:val="16"/>
          </w:rPr>
          <w:t xml:space="preserve">GENERAL DEBATE - </w:t>
        </w:r>
        <w:proofErr w:type="spellStart"/>
        <w:r w:rsidRPr="001949AF">
          <w:rPr>
            <w:rStyle w:val="Hyperlink"/>
            <w:rFonts w:ascii="Verdana" w:hAnsi="Verdana"/>
            <w:sz w:val="16"/>
            <w:szCs w:val="16"/>
          </w:rPr>
          <w:t>Twenty-third</w:t>
        </w:r>
        <w:proofErr w:type="spellEnd"/>
        <w:r w:rsidRPr="001949AF">
          <w:rPr>
            <w:rStyle w:val="Hyperlink"/>
            <w:rFonts w:ascii="Verdana" w:hAnsi="Verdana"/>
            <w:sz w:val="16"/>
            <w:szCs w:val="16"/>
          </w:rPr>
          <w:t xml:space="preserve"> </w:t>
        </w:r>
        <w:proofErr w:type="spellStart"/>
        <w:r w:rsidRPr="001949AF">
          <w:rPr>
            <w:rStyle w:val="Hyperlink"/>
            <w:rFonts w:ascii="Verdana" w:hAnsi="Verdana"/>
            <w:sz w:val="16"/>
            <w:szCs w:val="16"/>
          </w:rPr>
          <w:t>session</w:t>
        </w:r>
        <w:proofErr w:type="spellEnd"/>
        <w:r w:rsidRPr="001949AF">
          <w:rPr>
            <w:rStyle w:val="Hyperlink"/>
            <w:rFonts w:ascii="Verdana" w:hAnsi="Verdana"/>
            <w:sz w:val="16"/>
            <w:szCs w:val="16"/>
          </w:rPr>
          <w:t xml:space="preserve"> (2 </w:t>
        </w:r>
        <w:proofErr w:type="spellStart"/>
        <w:r w:rsidRPr="001949AF">
          <w:rPr>
            <w:rStyle w:val="Hyperlink"/>
            <w:rFonts w:ascii="Verdana" w:hAnsi="Verdana"/>
            <w:sz w:val="16"/>
            <w:szCs w:val="16"/>
          </w:rPr>
          <w:t>to</w:t>
        </w:r>
        <w:proofErr w:type="spellEnd"/>
        <w:r w:rsidRPr="001949AF">
          <w:rPr>
            <w:rStyle w:val="Hyperlink"/>
            <w:rFonts w:ascii="Verdana" w:hAnsi="Verdana"/>
            <w:sz w:val="16"/>
            <w:szCs w:val="16"/>
          </w:rPr>
          <w:t xml:space="preserve"> 7 December 2024) | International </w:t>
        </w:r>
        <w:proofErr w:type="spellStart"/>
        <w:r w:rsidRPr="001949AF">
          <w:rPr>
            <w:rStyle w:val="Hyperlink"/>
            <w:rFonts w:ascii="Verdana" w:hAnsi="Verdana"/>
            <w:sz w:val="16"/>
            <w:szCs w:val="16"/>
          </w:rPr>
          <w:t>Criminal</w:t>
        </w:r>
        <w:proofErr w:type="spellEnd"/>
        <w:r w:rsidRPr="001949AF">
          <w:rPr>
            <w:rStyle w:val="Hyperlink"/>
            <w:rFonts w:ascii="Verdana" w:hAnsi="Verdana"/>
            <w:sz w:val="16"/>
            <w:szCs w:val="16"/>
          </w:rPr>
          <w:t xml:space="preserve"> Court</w:t>
        </w:r>
      </w:hyperlink>
      <w:r w:rsidRPr="001949AF">
        <w:rPr>
          <w:rFonts w:ascii="Verdana" w:hAnsi="Verdana"/>
          <w:sz w:val="16"/>
          <w:szCs w:val="16"/>
        </w:rPr>
        <w:t>.</w:t>
      </w:r>
    </w:p>
  </w:footnote>
  <w:footnote w:id="3">
    <w:p w14:paraId="48411D0E" w14:textId="77777777" w:rsidR="00112D13" w:rsidRPr="00A30FB3" w:rsidRDefault="00112D13" w:rsidP="00112D13">
      <w:pPr>
        <w:pStyle w:val="FootnoteText"/>
      </w:pPr>
      <w:r w:rsidRPr="001949AF">
        <w:rPr>
          <w:rStyle w:val="FootnoteReference"/>
          <w:rFonts w:ascii="Verdana" w:hAnsi="Verdana"/>
          <w:sz w:val="16"/>
          <w:szCs w:val="16"/>
        </w:rPr>
        <w:footnoteRef/>
      </w:r>
      <w:r w:rsidRPr="001949AF">
        <w:rPr>
          <w:rFonts w:ascii="Verdana" w:hAnsi="Verdana"/>
          <w:sz w:val="16"/>
          <w:szCs w:val="16"/>
        </w:rPr>
        <w:t xml:space="preserve"> </w:t>
      </w:r>
      <w:hyperlink r:id="rId3" w:history="1">
        <w:r w:rsidRPr="001949AF">
          <w:rPr>
            <w:rStyle w:val="Hyperlink"/>
            <w:rFonts w:ascii="Verdana" w:hAnsi="Verdana"/>
            <w:i/>
            <w:iCs/>
            <w:sz w:val="16"/>
            <w:szCs w:val="16"/>
          </w:rPr>
          <w:t>Kamerstukken II</w:t>
        </w:r>
        <w:r w:rsidRPr="001949AF">
          <w:rPr>
            <w:rStyle w:val="Hyperlink"/>
            <w:rFonts w:ascii="Verdana" w:hAnsi="Verdana"/>
            <w:sz w:val="16"/>
            <w:szCs w:val="16"/>
          </w:rPr>
          <w:t>, 2023/24, 21 501-02, nr. 2906</w:t>
        </w:r>
      </w:hyperlink>
      <w:r w:rsidRPr="001949AF">
        <w:rPr>
          <w:rFonts w:ascii="Verdana" w:hAnsi="Verdana"/>
          <w:sz w:val="16"/>
          <w:szCs w:val="16"/>
        </w:rPr>
        <w:t xml:space="preserve"> en </w:t>
      </w:r>
      <w:hyperlink r:id="rId4" w:history="1">
        <w:r w:rsidRPr="001949AF">
          <w:rPr>
            <w:rStyle w:val="Hyperlink"/>
            <w:rFonts w:ascii="Verdana" w:hAnsi="Verdana"/>
            <w:i/>
            <w:iCs/>
            <w:sz w:val="16"/>
            <w:szCs w:val="16"/>
          </w:rPr>
          <w:t>Kamerstukken II</w:t>
        </w:r>
        <w:r w:rsidRPr="001949AF">
          <w:rPr>
            <w:rStyle w:val="Hyperlink"/>
            <w:rFonts w:ascii="Verdana" w:hAnsi="Verdana"/>
            <w:sz w:val="16"/>
            <w:szCs w:val="16"/>
          </w:rPr>
          <w:t>, 2024/25, 36 600 V, nr. 21</w:t>
        </w:r>
      </w:hyperlink>
      <w:r w:rsidRPr="001949AF">
        <w:rPr>
          <w:rFonts w:ascii="Verdana" w:hAnsi="Verdana"/>
          <w:sz w:val="16"/>
          <w:szCs w:val="16"/>
        </w:rPr>
        <w:t>.</w:t>
      </w:r>
    </w:p>
  </w:footnote>
  <w:footnote w:id="4">
    <w:p w14:paraId="05047E1A" w14:textId="77777777" w:rsidR="00112D13" w:rsidRPr="001949AF" w:rsidRDefault="00112D13" w:rsidP="00112D13">
      <w:pPr>
        <w:pStyle w:val="FootnoteText"/>
        <w:rPr>
          <w:rFonts w:ascii="Verdana" w:hAnsi="Verdana"/>
          <w:sz w:val="16"/>
          <w:szCs w:val="16"/>
        </w:rPr>
      </w:pPr>
      <w:r w:rsidRPr="001949AF">
        <w:rPr>
          <w:rStyle w:val="FootnoteReference"/>
          <w:rFonts w:ascii="Verdana" w:hAnsi="Verdana"/>
          <w:sz w:val="16"/>
          <w:szCs w:val="16"/>
        </w:rPr>
        <w:footnoteRef/>
      </w:r>
      <w:r w:rsidRPr="001949AF">
        <w:rPr>
          <w:rFonts w:ascii="Verdana" w:hAnsi="Verdana"/>
          <w:sz w:val="16"/>
          <w:szCs w:val="16"/>
        </w:rPr>
        <w:t xml:space="preserve"> De resoluties zijn te vinden op de website van de ASP: </w:t>
      </w:r>
      <w:hyperlink r:id="rId5" w:history="1">
        <w:r w:rsidRPr="001949AF">
          <w:rPr>
            <w:rStyle w:val="Hyperlink"/>
            <w:rFonts w:ascii="Verdana" w:hAnsi="Verdana"/>
            <w:sz w:val="16"/>
            <w:szCs w:val="16"/>
          </w:rPr>
          <w:t xml:space="preserve">ICC -2024/2025 - </w:t>
        </w:r>
        <w:proofErr w:type="spellStart"/>
        <w:r w:rsidRPr="001949AF">
          <w:rPr>
            <w:rStyle w:val="Hyperlink"/>
            <w:rFonts w:ascii="Verdana" w:hAnsi="Verdana"/>
            <w:sz w:val="16"/>
            <w:szCs w:val="16"/>
          </w:rPr>
          <w:t>Twenty-third</w:t>
        </w:r>
        <w:proofErr w:type="spellEnd"/>
        <w:r w:rsidRPr="001949AF">
          <w:rPr>
            <w:rStyle w:val="Hyperlink"/>
            <w:rFonts w:ascii="Verdana" w:hAnsi="Verdana"/>
            <w:sz w:val="16"/>
            <w:szCs w:val="16"/>
          </w:rPr>
          <w:t xml:space="preserve"> </w:t>
        </w:r>
        <w:proofErr w:type="spellStart"/>
        <w:r w:rsidRPr="001949AF">
          <w:rPr>
            <w:rStyle w:val="Hyperlink"/>
            <w:rFonts w:ascii="Verdana" w:hAnsi="Verdana"/>
            <w:sz w:val="16"/>
            <w:szCs w:val="16"/>
          </w:rPr>
          <w:t>Session</w:t>
        </w:r>
        <w:proofErr w:type="spellEnd"/>
        <w:r w:rsidRPr="001949AF">
          <w:rPr>
            <w:rStyle w:val="Hyperlink"/>
            <w:rFonts w:ascii="Verdana" w:hAnsi="Verdana"/>
            <w:sz w:val="16"/>
            <w:szCs w:val="16"/>
          </w:rPr>
          <w:t xml:space="preserve"> - </w:t>
        </w:r>
        <w:proofErr w:type="spellStart"/>
        <w:r w:rsidRPr="001949AF">
          <w:rPr>
            <w:rStyle w:val="Hyperlink"/>
            <w:rFonts w:ascii="Verdana" w:hAnsi="Verdana"/>
            <w:sz w:val="16"/>
            <w:szCs w:val="16"/>
          </w:rPr>
          <w:t>Resolutions</w:t>
        </w:r>
        <w:proofErr w:type="spellEnd"/>
        <w:r w:rsidRPr="001949AF">
          <w:rPr>
            <w:rStyle w:val="Hyperlink"/>
            <w:rFonts w:ascii="Verdana" w:hAnsi="Verdana"/>
            <w:sz w:val="16"/>
            <w:szCs w:val="16"/>
          </w:rPr>
          <w:t xml:space="preserve"> | International </w:t>
        </w:r>
        <w:proofErr w:type="spellStart"/>
        <w:r w:rsidRPr="001949AF">
          <w:rPr>
            <w:rStyle w:val="Hyperlink"/>
            <w:rFonts w:ascii="Verdana" w:hAnsi="Verdana"/>
            <w:sz w:val="16"/>
            <w:szCs w:val="16"/>
          </w:rPr>
          <w:t>Criminal</w:t>
        </w:r>
        <w:proofErr w:type="spellEnd"/>
        <w:r w:rsidRPr="001949AF">
          <w:rPr>
            <w:rStyle w:val="Hyperlink"/>
            <w:rFonts w:ascii="Verdana" w:hAnsi="Verdana"/>
            <w:sz w:val="16"/>
            <w:szCs w:val="16"/>
          </w:rPr>
          <w:t xml:space="preserve"> Court</w:t>
        </w:r>
      </w:hyperlink>
      <w:r w:rsidRPr="001949AF">
        <w:rPr>
          <w:rFonts w:ascii="Verdana" w:hAnsi="Verdana"/>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13"/>
    <w:rsid w:val="001038C8"/>
    <w:rsid w:val="00112D13"/>
    <w:rsid w:val="00203583"/>
    <w:rsid w:val="003D2210"/>
    <w:rsid w:val="005B5AD8"/>
    <w:rsid w:val="00973C0F"/>
    <w:rsid w:val="00A368BF"/>
    <w:rsid w:val="00C71957"/>
    <w:rsid w:val="00DF2F04"/>
    <w:rsid w:val="00E81D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8D92"/>
  <w15:chartTrackingRefBased/>
  <w15:docId w15:val="{8CFDD117-8CF0-4373-9FD6-0BBCD1E5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D13"/>
    <w:rPr>
      <w:rFonts w:eastAsiaTheme="majorEastAsia" w:cstheme="majorBidi"/>
      <w:color w:val="272727" w:themeColor="text1" w:themeTint="D8"/>
    </w:rPr>
  </w:style>
  <w:style w:type="paragraph" w:styleId="Title">
    <w:name w:val="Title"/>
    <w:basedOn w:val="Normal"/>
    <w:next w:val="Normal"/>
    <w:link w:val="TitleChar"/>
    <w:uiPriority w:val="10"/>
    <w:qFormat/>
    <w:rsid w:val="00112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D13"/>
    <w:pPr>
      <w:spacing w:before="160"/>
      <w:jc w:val="center"/>
    </w:pPr>
    <w:rPr>
      <w:i/>
      <w:iCs/>
      <w:color w:val="404040" w:themeColor="text1" w:themeTint="BF"/>
    </w:rPr>
  </w:style>
  <w:style w:type="character" w:customStyle="1" w:styleId="QuoteChar">
    <w:name w:val="Quote Char"/>
    <w:basedOn w:val="DefaultParagraphFont"/>
    <w:link w:val="Quote"/>
    <w:uiPriority w:val="29"/>
    <w:rsid w:val="00112D13"/>
    <w:rPr>
      <w:i/>
      <w:iCs/>
      <w:color w:val="404040" w:themeColor="text1" w:themeTint="BF"/>
    </w:rPr>
  </w:style>
  <w:style w:type="paragraph" w:styleId="ListParagraph">
    <w:name w:val="List Paragraph"/>
    <w:basedOn w:val="Normal"/>
    <w:uiPriority w:val="34"/>
    <w:qFormat/>
    <w:rsid w:val="00112D13"/>
    <w:pPr>
      <w:ind w:left="720"/>
      <w:contextualSpacing/>
    </w:pPr>
  </w:style>
  <w:style w:type="character" w:styleId="IntenseEmphasis">
    <w:name w:val="Intense Emphasis"/>
    <w:basedOn w:val="DefaultParagraphFont"/>
    <w:uiPriority w:val="21"/>
    <w:qFormat/>
    <w:rsid w:val="00112D13"/>
    <w:rPr>
      <w:i/>
      <w:iCs/>
      <w:color w:val="0F4761" w:themeColor="accent1" w:themeShade="BF"/>
    </w:rPr>
  </w:style>
  <w:style w:type="paragraph" w:styleId="IntenseQuote">
    <w:name w:val="Intense Quote"/>
    <w:basedOn w:val="Normal"/>
    <w:next w:val="Normal"/>
    <w:link w:val="IntenseQuoteChar"/>
    <w:uiPriority w:val="30"/>
    <w:qFormat/>
    <w:rsid w:val="00112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D13"/>
    <w:rPr>
      <w:i/>
      <w:iCs/>
      <w:color w:val="0F4761" w:themeColor="accent1" w:themeShade="BF"/>
    </w:rPr>
  </w:style>
  <w:style w:type="character" w:styleId="IntenseReference">
    <w:name w:val="Intense Reference"/>
    <w:basedOn w:val="DefaultParagraphFont"/>
    <w:uiPriority w:val="32"/>
    <w:qFormat/>
    <w:rsid w:val="00112D13"/>
    <w:rPr>
      <w:b/>
      <w:bCs/>
      <w:smallCaps/>
      <w:color w:val="0F4761" w:themeColor="accent1" w:themeShade="BF"/>
      <w:spacing w:val="5"/>
    </w:rPr>
  </w:style>
  <w:style w:type="paragraph" w:styleId="FootnoteText">
    <w:name w:val="footnote text"/>
    <w:basedOn w:val="Normal"/>
    <w:link w:val="FootnoteTextChar"/>
    <w:uiPriority w:val="99"/>
    <w:semiHidden/>
    <w:unhideWhenUsed/>
    <w:rsid w:val="00112D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D13"/>
    <w:rPr>
      <w:sz w:val="20"/>
      <w:szCs w:val="20"/>
    </w:rPr>
  </w:style>
  <w:style w:type="character" w:styleId="Hyperlink">
    <w:name w:val="Hyperlink"/>
    <w:basedOn w:val="DefaultParagraphFont"/>
    <w:uiPriority w:val="99"/>
    <w:unhideWhenUsed/>
    <w:rsid w:val="00112D13"/>
    <w:rPr>
      <w:color w:val="467886" w:themeColor="hyperlink"/>
      <w:u w:val="single"/>
    </w:rPr>
  </w:style>
  <w:style w:type="character" w:styleId="FootnoteReference">
    <w:name w:val="footnote reference"/>
    <w:basedOn w:val="DefaultParagraphFont"/>
    <w:uiPriority w:val="99"/>
    <w:semiHidden/>
    <w:unhideWhenUsed/>
    <w:rsid w:val="00112D13"/>
    <w:rPr>
      <w:vertAlign w:val="superscript"/>
    </w:rPr>
  </w:style>
  <w:style w:type="character" w:styleId="FollowedHyperlink">
    <w:name w:val="FollowedHyperlink"/>
    <w:basedOn w:val="DefaultParagraphFont"/>
    <w:uiPriority w:val="99"/>
    <w:semiHidden/>
    <w:unhideWhenUsed/>
    <w:rsid w:val="005B5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4D20958&amp;did=2024D20958" TargetMode="External"/><Relationship Id="rId2" Type="http://schemas.openxmlformats.org/officeDocument/2006/relationships/hyperlink" Target="https://asp.icc-cpi.int/sessions/general-debate/GeneralDebate_23rd_session" TargetMode="External"/><Relationship Id="rId1" Type="http://schemas.openxmlformats.org/officeDocument/2006/relationships/hyperlink" Target="https://www.rijksoverheid.nl/documenten/kamerstukken/2024/12/02/kamerbrief-inzake-inzet-jaarlijkse-vergadering-van-verdragspartijen-bij-het-statuut-van-rome" TargetMode="External"/><Relationship Id="rId5" Type="http://schemas.openxmlformats.org/officeDocument/2006/relationships/hyperlink" Target="https://asp.icc-cpi.int/resolutions/sessions/2024-23rd-Session" TargetMode="External"/><Relationship Id="rId4" Type="http://schemas.openxmlformats.org/officeDocument/2006/relationships/hyperlink" Target="https://www.tweedekamer.nl/kamerstukken/moties/detail?id=2024Z19036&amp;did=2024D45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1316</ap:Words>
  <ap:Characters>7241</ap:Characters>
  <ap:DocSecurity>0</ap:DocSecurity>
  <ap:Lines>60</ap:Lines>
  <ap:Paragraphs>17</ap:Paragraphs>
  <ap:ScaleCrop>false</ap:ScaleCrop>
  <ap:LinksUpToDate>false</ap:LinksUpToDate>
  <ap:CharactersWithSpaces>8540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2025-06-30T11:21:00.0000000Z</dcterms:created>
  <dcterms:modified xsi:type="dcterms:W3CDTF">2025-06-30T11:21:00.0000000Z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9197f878-0d60-42af-9e7a-672d483e9600</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