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622AE" w:rsidP="00F622AE" w:rsidRDefault="00F622AE" w14:paraId="4D957561" w14:textId="77777777">
      <w:pPr>
        <w:pStyle w:val="Geenafstand"/>
      </w:pPr>
      <w:r>
        <w:t>AH 2588</w:t>
      </w:r>
    </w:p>
    <w:p w:rsidR="00F622AE" w:rsidP="00F622AE" w:rsidRDefault="00F622AE" w14:paraId="4FF46072" w14:textId="77777777">
      <w:pPr>
        <w:pStyle w:val="Geenafstand"/>
      </w:pPr>
      <w:r>
        <w:t>2025Z10261</w:t>
      </w:r>
    </w:p>
    <w:p w:rsidR="00F622AE" w:rsidP="00F622AE" w:rsidRDefault="00F622AE" w14:paraId="346265F2" w14:textId="77777777">
      <w:pPr>
        <w:pStyle w:val="Geenafstand"/>
      </w:pPr>
    </w:p>
    <w:p w:rsidRPr="009B5FE1" w:rsidR="00F622AE" w:rsidP="005864F3" w:rsidRDefault="00F622AE" w14:paraId="3FD9A559" w14:textId="6851D398">
      <w:pPr>
        <w:rPr>
          <w:sz w:val="24"/>
          <w:szCs w:val="24"/>
        </w:rPr>
      </w:pPr>
      <w:r w:rsidRPr="009B5FE1">
        <w:rPr>
          <w:sz w:val="24"/>
          <w:szCs w:val="24"/>
        </w:rPr>
        <w:t>Antwoord van minister Veldkamp (Buitenlandse Zaken)</w:t>
      </w:r>
      <w:r w:rsidRPr="00ED42F6">
        <w:rPr>
          <w:sz w:val="24"/>
          <w:szCs w:val="24"/>
        </w:rPr>
        <w:t xml:space="preserve"> </w:t>
      </w:r>
      <w:r w:rsidRPr="009B5FE1">
        <w:rPr>
          <w:sz w:val="24"/>
          <w:szCs w:val="24"/>
        </w:rPr>
        <w:t>(ontvangen</w:t>
      </w:r>
      <w:r>
        <w:rPr>
          <w:sz w:val="24"/>
          <w:szCs w:val="24"/>
        </w:rPr>
        <w:t xml:space="preserve"> 1 juli 2025)</w:t>
      </w:r>
    </w:p>
    <w:p w:rsidRPr="008C4B4C" w:rsidR="00F622AE" w:rsidP="00F622AE" w:rsidRDefault="00F622AE" w14:paraId="21752F89" w14:textId="289038A4">
      <w:r w:rsidRPr="008C4B4C">
        <w:rPr>
          <w:b/>
        </w:rPr>
        <w:br/>
        <w:t>Vraag 1</w:t>
      </w:r>
    </w:p>
    <w:p w:rsidRPr="00873E37" w:rsidR="00F622AE" w:rsidP="00F622AE" w:rsidRDefault="00F622AE" w14:paraId="27AD58BD" w14:textId="77777777">
      <w:r w:rsidRPr="00873E37">
        <w:t>Tijdens het mondelinge vragenuur op 20 mei gaf u aan dat de inzet van het kabinet om het Internationaal Strafhof te steunen effectief is, terwijl de praktijk laat zien dat het werk van het Internationaal Strafhof nagenoeg stilligt; hoe kijkt u terug op deze kwalificatie van effectiviteit? Op welke manier is het handelen van het kabinet effectief geweest?</w:t>
      </w:r>
    </w:p>
    <w:p w:rsidRPr="008C4B4C" w:rsidR="00F622AE" w:rsidP="00F622AE" w:rsidRDefault="00F622AE" w14:paraId="40320674" w14:textId="77777777"/>
    <w:p w:rsidRPr="008C4B4C" w:rsidR="00F622AE" w:rsidP="00F622AE" w:rsidRDefault="00F622AE" w14:paraId="5A2E6808" w14:textId="77777777">
      <w:pPr>
        <w:rPr>
          <w:bCs/>
        </w:rPr>
      </w:pPr>
      <w:r w:rsidRPr="008C4B4C">
        <w:rPr>
          <w:b/>
        </w:rPr>
        <w:t>Antwoord</w:t>
      </w:r>
    </w:p>
    <w:p w:rsidRPr="008C4B4C" w:rsidR="00F622AE" w:rsidP="00F622AE" w:rsidRDefault="00F622AE" w14:paraId="4159D738" w14:textId="77777777">
      <w:pPr>
        <w:rPr>
          <w:bCs/>
        </w:rPr>
      </w:pPr>
      <w:r w:rsidRPr="008C4B4C">
        <w:rPr>
          <w:bCs/>
        </w:rPr>
        <w:t>Zoals reeds aangegeven tijdens het mondelinge vragenuur, herkent het kabinet het beeld niet dat het werk van het gehele Internationaal Strafhof (ISH) nagenoeg stilligt. Ondanks de in februari opgelegde sanctie</w:t>
      </w:r>
      <w:r w:rsidRPr="008C4B4C" w:rsidDel="00C253E9">
        <w:rPr>
          <w:bCs/>
        </w:rPr>
        <w:t>s</w:t>
      </w:r>
      <w:r w:rsidRPr="008C4B4C">
        <w:rPr>
          <w:bCs/>
        </w:rPr>
        <w:t xml:space="preserve"> tegen de hoofdaanklager van het ISH, is het Hof vooralsnog in staat geweest verreweg de meeste werkzaamheden ongehinderd voort te zetten, zowel in Nederland als in de verschillende landen waar het Hof actief is. Zo is de aanhouding, overlevering en voorgeleiding van de voormalige Filipijnse president </w:t>
      </w:r>
      <w:proofErr w:type="spellStart"/>
      <w:r w:rsidRPr="008C4B4C">
        <w:rPr>
          <w:bCs/>
        </w:rPr>
        <w:t>Duterte</w:t>
      </w:r>
      <w:proofErr w:type="spellEnd"/>
      <w:r w:rsidRPr="008C4B4C">
        <w:rPr>
          <w:bCs/>
        </w:rPr>
        <w:t xml:space="preserve"> afgelopen maart een voorbeeld van het feit dat het Hof ook in deze tijd zijn werk kan voortzetten. Andere voorbeelden zijn de uitspraken die de rechters van het Hof in april hebben gedaan in meerdere zaken. Wel is het zo dat de tegen de hoofdaanklager gerichte sanctie</w:t>
      </w:r>
      <w:r w:rsidRPr="008C4B4C" w:rsidDel="00C253E9">
        <w:rPr>
          <w:bCs/>
        </w:rPr>
        <w:t>s</w:t>
      </w:r>
      <w:r w:rsidRPr="008C4B4C">
        <w:rPr>
          <w:bCs/>
        </w:rPr>
        <w:t xml:space="preserve"> het werk van met name het Parket van de Aanklager in verschillende opzichten hebben bemoeilijkt, onder meer omdat de sancties impact hebben op de dienstverlening van een aantal commerciële partijen aan het Hof en zijn landenkantoren. Op 5 juni jl. heeft de VS de sanctielijst uitgebreid met vier rechters van het Hof. Zowel het kabinet als het Hof houden de gevolgen van de (nieuwe) sancties zorgvuldig in de gaten. Met steun van de verdragspartijen bij het Statuut van Rome, waaronder gastland Nederland, worden de gevolgen hiervan door het Hof zo goed mogelijk gemitigeerd. </w:t>
      </w:r>
    </w:p>
    <w:p w:rsidRPr="008C4B4C" w:rsidR="00F622AE" w:rsidP="00F622AE" w:rsidRDefault="00F622AE" w14:paraId="2EA250CB" w14:textId="77777777"/>
    <w:p w:rsidRPr="008C4B4C" w:rsidR="00F622AE" w:rsidP="00F622AE" w:rsidRDefault="00F622AE" w14:paraId="2402403C" w14:textId="77777777">
      <w:r w:rsidRPr="008C4B4C">
        <w:rPr>
          <w:b/>
        </w:rPr>
        <w:t>Vraag 2</w:t>
      </w:r>
    </w:p>
    <w:p w:rsidRPr="00873E37" w:rsidR="00F622AE" w:rsidP="00F622AE" w:rsidRDefault="00F622AE" w14:paraId="0566F207" w14:textId="77777777">
      <w:r w:rsidRPr="00873E37">
        <w:t>Heeft u hierover contact gehad met functionarissen van het Strafhof? Zo ja, kunnen zij deze berichtgeving bevestigen? Zo nee, waarom niet?</w:t>
      </w:r>
    </w:p>
    <w:p w:rsidRPr="008C4B4C" w:rsidR="00F622AE" w:rsidP="00F622AE" w:rsidRDefault="00F622AE" w14:paraId="595F9ACF" w14:textId="77777777">
      <w:pPr>
        <w:rPr>
          <w:b/>
          <w:bCs/>
        </w:rPr>
      </w:pPr>
    </w:p>
    <w:p w:rsidRPr="008C4B4C" w:rsidR="00F622AE" w:rsidP="00F622AE" w:rsidRDefault="00F622AE" w14:paraId="43C2CDBE" w14:textId="77777777">
      <w:r w:rsidRPr="008C4B4C">
        <w:rPr>
          <w:b/>
        </w:rPr>
        <w:lastRenderedPageBreak/>
        <w:t>Antwoord</w:t>
      </w:r>
    </w:p>
    <w:p w:rsidRPr="008C4B4C" w:rsidR="00F622AE" w:rsidP="00F622AE" w:rsidRDefault="00F622AE" w14:paraId="235BC3FF" w14:textId="77777777">
      <w:r w:rsidRPr="008C4B4C">
        <w:t xml:space="preserve">Als gastland van het ISH staat Nederland in nauw contact met het Hof en er vinden zeer regelmatig gesprekken plaats met de meest relevante functionarissen over de (mogelijke) gevolgen van de sancties. Zo heb ik zelf op 11 juni jl. met de President </w:t>
      </w:r>
      <w:r>
        <w:t xml:space="preserve">en de eerste Vicepresident </w:t>
      </w:r>
      <w:r w:rsidRPr="008C4B4C">
        <w:t>van het ISH gesproken over de gevolgen van de (nieuwe) sancties. Door de functionarissen van het ISH is bevestigd dat het recentelijk door enkele mediaberichten verspreide beeld dat het werk van het gehele Hof nagenoeg stilligt niet strookt met de werkelijkheid.</w:t>
      </w:r>
    </w:p>
    <w:p w:rsidRPr="008C4B4C" w:rsidR="00F622AE" w:rsidP="00F622AE" w:rsidRDefault="00F622AE" w14:paraId="127ADC8A" w14:textId="77777777"/>
    <w:p w:rsidRPr="008C4B4C" w:rsidR="00F622AE" w:rsidP="00F622AE" w:rsidRDefault="00F622AE" w14:paraId="0E6B57E1" w14:textId="77777777">
      <w:r w:rsidRPr="008C4B4C">
        <w:rPr>
          <w:b/>
        </w:rPr>
        <w:t>Vraag 3</w:t>
      </w:r>
    </w:p>
    <w:p w:rsidR="00F622AE" w:rsidP="00F622AE" w:rsidRDefault="00F622AE" w14:paraId="4716F9A0" w14:textId="77777777">
      <w:r w:rsidRPr="00873E37">
        <w:t>Tijdens de mondelinge vragen gaf minister Brekelmans aan de berichtgeving over dat het werk van het strafhof nagenoeg stilligt niet te herkennen; welke informatie heeft het kabinet om te beoordelen dat deze berichtgeving niet klopt?</w:t>
      </w:r>
    </w:p>
    <w:p w:rsidR="00F622AE" w:rsidP="00F622AE" w:rsidRDefault="00F622AE" w14:paraId="57735361" w14:textId="77777777"/>
    <w:p w:rsidR="00F622AE" w:rsidP="00F622AE" w:rsidRDefault="00F622AE" w14:paraId="7E528B6C" w14:textId="77777777"/>
    <w:p w:rsidRPr="00CE497E" w:rsidR="00F622AE" w:rsidP="00F622AE" w:rsidRDefault="00F622AE" w14:paraId="3FBBB09C" w14:textId="77777777"/>
    <w:p w:rsidRPr="008C4B4C" w:rsidR="00F622AE" w:rsidP="00F622AE" w:rsidRDefault="00F622AE" w14:paraId="1E732C9C" w14:textId="77777777">
      <w:r w:rsidRPr="008C4B4C">
        <w:rPr>
          <w:b/>
        </w:rPr>
        <w:t>Antwoord</w:t>
      </w:r>
    </w:p>
    <w:p w:rsidRPr="008C4B4C" w:rsidR="00F622AE" w:rsidP="00F622AE" w:rsidRDefault="00F622AE" w14:paraId="438331A4" w14:textId="77777777">
      <w:r w:rsidRPr="008C4B4C">
        <w:t>Het kabinet baseert zich daarbij op de gesprekken die Nederland als gastland voert met de functionarissen van het Hof. Zij zijn het best in staat om de impact van de sancties op hun eigen werkzaamheden te beoordelen.</w:t>
      </w:r>
      <w:r>
        <w:t xml:space="preserve"> Zie verder het antwoord op vraag 1.</w:t>
      </w:r>
    </w:p>
    <w:p w:rsidRPr="008C4B4C" w:rsidR="00F622AE" w:rsidP="00F622AE" w:rsidRDefault="00F622AE" w14:paraId="1B1439AC" w14:textId="77777777"/>
    <w:p w:rsidRPr="008C4B4C" w:rsidR="00F622AE" w:rsidP="00F622AE" w:rsidRDefault="00F622AE" w14:paraId="71F52DD5" w14:textId="77777777">
      <w:r w:rsidRPr="008C4B4C">
        <w:rPr>
          <w:b/>
          <w:bCs/>
        </w:rPr>
        <w:t>Vraag 4</w:t>
      </w:r>
    </w:p>
    <w:p w:rsidRPr="00873E37" w:rsidR="00F622AE" w:rsidP="00F622AE" w:rsidRDefault="00F622AE" w14:paraId="65EC46FA" w14:textId="77777777">
      <w:r w:rsidRPr="00873E37">
        <w:t>Heeft u bij de Amerikaanse regering gericht aangedrongen op het intrekken van de sancties tegen het Internationaal Strafhof, ook in uw recente gesprek met uw Amerikaanse ambtsgenoot? Zo ja, hoe heeft u dat gedaan? Zo nee, waarom niet?</w:t>
      </w:r>
    </w:p>
    <w:p w:rsidRPr="008C4B4C" w:rsidR="00F622AE" w:rsidP="00F622AE" w:rsidRDefault="00F622AE" w14:paraId="346BD5BD" w14:textId="77777777"/>
    <w:p w:rsidRPr="008C4B4C" w:rsidR="00F622AE" w:rsidP="00F622AE" w:rsidRDefault="00F622AE" w14:paraId="27F3833C" w14:textId="77777777">
      <w:pPr>
        <w:rPr>
          <w:b/>
        </w:rPr>
      </w:pPr>
      <w:r w:rsidRPr="008C4B4C">
        <w:rPr>
          <w:b/>
          <w:bCs/>
        </w:rPr>
        <w:t>Antwoord</w:t>
      </w:r>
    </w:p>
    <w:p w:rsidRPr="008C4B4C" w:rsidR="00F622AE" w:rsidP="00F622AE" w:rsidRDefault="00F622AE" w14:paraId="43FE6AE4" w14:textId="77777777">
      <w:r w:rsidRPr="008C4B4C">
        <w:t xml:space="preserve">Het kabinet </w:t>
      </w:r>
      <w:r>
        <w:t>is</w:t>
      </w:r>
      <w:r w:rsidRPr="008C4B4C">
        <w:t xml:space="preserve"> op meerdere niveaus in gesprek met de VS </w:t>
      </w:r>
      <w:r>
        <w:t xml:space="preserve">gebleven om de reikwijdte en </w:t>
      </w:r>
      <w:r w:rsidRPr="008C4B4C">
        <w:t xml:space="preserve">effecten van de sancties zoveel mogelijk te beperken. Zo heb ik de Nederlandse zorgen over de sancties onder de aandacht gebracht bij </w:t>
      </w:r>
      <w:r>
        <w:t>de</w:t>
      </w:r>
      <w:r w:rsidRPr="008C4B4C">
        <w:t xml:space="preserve"> Amerikaanse </w:t>
      </w:r>
      <w:proofErr w:type="spellStart"/>
      <w:r w:rsidRPr="008C4B4C">
        <w:rPr>
          <w:i/>
          <w:iCs/>
        </w:rPr>
        <w:t>Secretary</w:t>
      </w:r>
      <w:proofErr w:type="spellEnd"/>
      <w:r w:rsidRPr="008C4B4C">
        <w:rPr>
          <w:i/>
          <w:iCs/>
        </w:rPr>
        <w:t xml:space="preserve"> of State</w:t>
      </w:r>
      <w:r w:rsidRPr="008C4B4C">
        <w:t xml:space="preserve"> </w:t>
      </w:r>
      <w:proofErr w:type="spellStart"/>
      <w:r w:rsidRPr="008C4B4C">
        <w:t>Rubio</w:t>
      </w:r>
      <w:proofErr w:type="spellEnd"/>
      <w:r w:rsidRPr="008C4B4C">
        <w:t xml:space="preserve">. </w:t>
      </w:r>
      <w:bookmarkStart w:name="_Hlk200427686" w:id="0"/>
      <w:r w:rsidRPr="008C4B4C">
        <w:t xml:space="preserve">Naar aanleiding </w:t>
      </w:r>
      <w:bookmarkStart w:name="_Hlk200429291" w:id="1"/>
      <w:r w:rsidRPr="008C4B4C">
        <w:t>van het uitbreiden van de sanctielijst met vier rechters van het Hof op 5 juni jl. is</w:t>
      </w:r>
      <w:bookmarkEnd w:id="1"/>
      <w:r w:rsidRPr="008C4B4C">
        <w:t xml:space="preserve"> de Amerikaanse tijdelijk zaakgelastigde uitgenodigd op het Ministerie van Buitenlandse Zaken </w:t>
      </w:r>
      <w:r w:rsidRPr="008C4B4C">
        <w:lastRenderedPageBreak/>
        <w:t xml:space="preserve">om een toelichting te geven. </w:t>
      </w:r>
      <w:r>
        <w:t xml:space="preserve">Daarbij is </w:t>
      </w:r>
      <w:r w:rsidRPr="008C4B4C">
        <w:t xml:space="preserve">aangegeven dat Nederland de sancties tegen ambtsdragers van het ISH afkeurt en </w:t>
      </w:r>
      <w:r>
        <w:t xml:space="preserve">Nederland </w:t>
      </w:r>
      <w:r w:rsidRPr="008C4B4C">
        <w:t xml:space="preserve">pal achter het Hof staat. </w:t>
      </w:r>
      <w:bookmarkEnd w:id="0"/>
      <w:r w:rsidRPr="008C4B4C">
        <w:t xml:space="preserve">Ook andere verdragspartijen hebben hun zorgen over de sancties uitgesproken, aangezien zij eveneens een belangrijke verantwoordelijkheid hebben voor het zo onbelemmerd mogelijk laten functioneren van het Hof. </w:t>
      </w:r>
    </w:p>
    <w:p w:rsidRPr="008C4B4C" w:rsidR="00F622AE" w:rsidP="00F622AE" w:rsidRDefault="00F622AE" w14:paraId="12577B5B" w14:textId="77777777">
      <w:pPr>
        <w:rPr>
          <w:b/>
          <w:bCs/>
        </w:rPr>
      </w:pPr>
    </w:p>
    <w:p w:rsidRPr="008C4B4C" w:rsidR="00F622AE" w:rsidP="00F622AE" w:rsidRDefault="00F622AE" w14:paraId="41241352" w14:textId="77777777">
      <w:pPr>
        <w:rPr>
          <w:b/>
          <w:bCs/>
        </w:rPr>
      </w:pPr>
      <w:r w:rsidRPr="008C4B4C">
        <w:rPr>
          <w:b/>
          <w:bCs/>
        </w:rPr>
        <w:t>Vraag 5</w:t>
      </w:r>
    </w:p>
    <w:p w:rsidRPr="00873E37" w:rsidR="00F622AE" w:rsidP="00F622AE" w:rsidRDefault="00F622AE" w14:paraId="200612A6" w14:textId="77777777">
      <w:r w:rsidRPr="00873E37">
        <w:t>Kunt u toezeggen dat u op nationaal niveau en in Europese Unie (EU)-verband alles in het werk zult stellen om het functioneren en voortbestaan van het Internationaal Strafhof te waarborgen? Zo nee, waarom niet?</w:t>
      </w:r>
    </w:p>
    <w:p w:rsidRPr="008C4B4C" w:rsidR="00F622AE" w:rsidP="00F622AE" w:rsidRDefault="00F622AE" w14:paraId="24062653" w14:textId="77777777"/>
    <w:p w:rsidRPr="008C4B4C" w:rsidR="00F622AE" w:rsidP="00F622AE" w:rsidRDefault="00F622AE" w14:paraId="1AF90496" w14:textId="77777777">
      <w:pPr>
        <w:rPr>
          <w:b/>
        </w:rPr>
      </w:pPr>
      <w:r w:rsidRPr="008C4B4C">
        <w:rPr>
          <w:b/>
          <w:bCs/>
        </w:rPr>
        <w:t>Antwoord</w:t>
      </w:r>
    </w:p>
    <w:p w:rsidRPr="008C4B4C" w:rsidR="00F622AE" w:rsidP="00F622AE" w:rsidRDefault="00F622AE" w14:paraId="5E31BE70" w14:textId="77777777">
      <w:r w:rsidRPr="008C4B4C">
        <w:t xml:space="preserve">Het kabinet blijft zich op nationaal niveau, in EU-verband en richting de overige verdragspartijen bij het Statuut van Rome onverminderd inzetten om de impact van de huidige sancties zoveel mogelijk te mitigeren en om het Hof zo onbelemmerd mogelijk te laten functioneren. </w:t>
      </w:r>
      <w:r>
        <w:t>Afgelopen maanden heeft Nederland ten volle invulling gegeven aan zijn verplichtingen en verantwoordelijkheden als gastleden.</w:t>
      </w:r>
    </w:p>
    <w:p w:rsidRPr="008C4B4C" w:rsidR="00F622AE" w:rsidP="00F622AE" w:rsidRDefault="00F622AE" w14:paraId="3563C79F" w14:textId="77777777">
      <w:pPr>
        <w:rPr>
          <w:b/>
          <w:bCs/>
        </w:rPr>
      </w:pPr>
    </w:p>
    <w:p w:rsidRPr="008C4B4C" w:rsidR="00F622AE" w:rsidP="00F622AE" w:rsidRDefault="00F622AE" w14:paraId="4FEDFF0B" w14:textId="77777777">
      <w:pPr>
        <w:rPr>
          <w:b/>
          <w:bCs/>
        </w:rPr>
      </w:pPr>
      <w:r w:rsidRPr="008C4B4C">
        <w:rPr>
          <w:b/>
          <w:bCs/>
        </w:rPr>
        <w:t>Vraag 6</w:t>
      </w:r>
    </w:p>
    <w:p w:rsidRPr="00873E37" w:rsidR="00F622AE" w:rsidP="00F622AE" w:rsidRDefault="00F622AE" w14:paraId="785E327E" w14:textId="77777777">
      <w:r w:rsidRPr="00873E37">
        <w:t>Deelt u de mening dat Nederland, als gastland van het internationaal Strafhof, een bijzondere verantwoordelijkheid draagt om het Internationaal Strafhof en het werk dat daar gedaan wordt te beschermen? Zo nee, waarom niet?</w:t>
      </w:r>
    </w:p>
    <w:p w:rsidRPr="008C4B4C" w:rsidR="00F622AE" w:rsidP="00F622AE" w:rsidRDefault="00F622AE" w14:paraId="50C40262" w14:textId="77777777"/>
    <w:p w:rsidRPr="008C4B4C" w:rsidR="00F622AE" w:rsidP="00F622AE" w:rsidRDefault="00F622AE" w14:paraId="0A9C5820" w14:textId="77777777">
      <w:r w:rsidRPr="008C4B4C">
        <w:rPr>
          <w:b/>
          <w:bCs/>
        </w:rPr>
        <w:t>Antwoord</w:t>
      </w:r>
    </w:p>
    <w:p w:rsidRPr="008C4B4C" w:rsidR="00F622AE" w:rsidP="00F622AE" w:rsidRDefault="00F622AE" w14:paraId="2AED7408" w14:textId="77777777">
      <w:r w:rsidRPr="008C4B4C">
        <w:t>Als gastland van het Hof heeft Nederland een aantal bijzondere verplichtingen om ervoor te zorgen dat het Hof zo onbelemmerd mogelijk kan functioneren. Deze verplichtingen zijn vastgelegd in het Zetelverdrag tussen het Internationaal Strafhof en het Gastland.</w:t>
      </w:r>
      <w:r w:rsidRPr="008C4B4C">
        <w:rPr>
          <w:vertAlign w:val="superscript"/>
        </w:rPr>
        <w:footnoteReference w:id="1"/>
      </w:r>
      <w:r w:rsidRPr="008C4B4C">
        <w:rPr>
          <w:b/>
          <w:bCs/>
        </w:rPr>
        <w:t xml:space="preserve"> </w:t>
      </w:r>
    </w:p>
    <w:p w:rsidRPr="008C4B4C" w:rsidR="00F622AE" w:rsidP="00F622AE" w:rsidRDefault="00F622AE" w14:paraId="7289176B" w14:textId="77777777"/>
    <w:p w:rsidRPr="008C4B4C" w:rsidR="00F622AE" w:rsidP="00F622AE" w:rsidRDefault="00F622AE" w14:paraId="10544CC6" w14:textId="77777777">
      <w:pPr>
        <w:rPr>
          <w:b/>
          <w:bCs/>
        </w:rPr>
      </w:pPr>
      <w:r w:rsidRPr="008C4B4C">
        <w:rPr>
          <w:b/>
          <w:bCs/>
        </w:rPr>
        <w:t>Vraag 7</w:t>
      </w:r>
    </w:p>
    <w:p w:rsidRPr="00873E37" w:rsidR="00F622AE" w:rsidP="00F622AE" w:rsidRDefault="00F622AE" w14:paraId="0D1206CC" w14:textId="77777777">
      <w:r w:rsidRPr="00873E37">
        <w:lastRenderedPageBreak/>
        <w:t>Deelt u de mening dat het internationaal Strafhof een cruciale rol speelt in het internationale recht en het tegengaan van straffeloosheid? Zo nee, waarom niet?</w:t>
      </w:r>
    </w:p>
    <w:p w:rsidRPr="008C4B4C" w:rsidR="00F622AE" w:rsidP="00F622AE" w:rsidRDefault="00F622AE" w14:paraId="079B82CD" w14:textId="77777777"/>
    <w:p w:rsidR="00F622AE" w:rsidP="00F622AE" w:rsidRDefault="00F622AE" w14:paraId="73F598E8" w14:textId="77777777">
      <w:pPr>
        <w:rPr>
          <w:b/>
          <w:bCs/>
        </w:rPr>
      </w:pPr>
    </w:p>
    <w:p w:rsidRPr="008C4B4C" w:rsidR="00F622AE" w:rsidP="00F622AE" w:rsidRDefault="00F622AE" w14:paraId="2FF80374" w14:textId="77777777">
      <w:r w:rsidRPr="008C4B4C">
        <w:rPr>
          <w:b/>
          <w:bCs/>
        </w:rPr>
        <w:t>Antwoord</w:t>
      </w:r>
    </w:p>
    <w:p w:rsidRPr="008C4B4C" w:rsidR="00F622AE" w:rsidP="00F622AE" w:rsidRDefault="00F622AE" w14:paraId="58A946B1" w14:textId="77777777">
      <w:r w:rsidRPr="008C4B4C">
        <w:t>Ja.</w:t>
      </w:r>
    </w:p>
    <w:p w:rsidRPr="008C4B4C" w:rsidR="00F622AE" w:rsidP="00F622AE" w:rsidRDefault="00F622AE" w14:paraId="7109CE10" w14:textId="77777777"/>
    <w:p w:rsidRPr="008C4B4C" w:rsidR="00F622AE" w:rsidP="00F622AE" w:rsidRDefault="00F622AE" w14:paraId="20332CE2" w14:textId="77777777">
      <w:pPr>
        <w:rPr>
          <w:b/>
          <w:bCs/>
        </w:rPr>
      </w:pPr>
      <w:r w:rsidRPr="008C4B4C">
        <w:rPr>
          <w:b/>
          <w:bCs/>
        </w:rPr>
        <w:t>Vraag 8</w:t>
      </w:r>
    </w:p>
    <w:p w:rsidRPr="00873E37" w:rsidR="00F622AE" w:rsidP="00F622AE" w:rsidRDefault="00F622AE" w14:paraId="664D9152" w14:textId="77777777">
      <w:r w:rsidRPr="00873E37">
        <w:t>Bent u bereid om deze sancties publiekelijk te veroordelen? En ook met het woord ‘veroordelen’? Zo nee, waarom niet?</w:t>
      </w:r>
    </w:p>
    <w:p w:rsidRPr="008C4B4C" w:rsidR="00F622AE" w:rsidP="00F622AE" w:rsidRDefault="00F622AE" w14:paraId="48CCF1F9" w14:textId="77777777"/>
    <w:p w:rsidRPr="008C4B4C" w:rsidR="00F622AE" w:rsidP="00F622AE" w:rsidRDefault="00F622AE" w14:paraId="796BA89B" w14:textId="77777777">
      <w:r w:rsidRPr="008C4B4C">
        <w:rPr>
          <w:b/>
          <w:bCs/>
        </w:rPr>
        <w:t>Antwoord</w:t>
      </w:r>
    </w:p>
    <w:p w:rsidRPr="008C4B4C" w:rsidR="00F622AE" w:rsidP="00F622AE" w:rsidRDefault="00F622AE" w14:paraId="323049A1" w14:textId="77777777">
      <w:r w:rsidRPr="008C4B4C">
        <w:t>De inzet van het kabinet is erop gericht het Hof zo onbelemmerd mogelijk te laten functioneren. Dat acht het kabinet belangrijker dan het gebruik van specifieke woorden.</w:t>
      </w:r>
      <w:r>
        <w:t xml:space="preserve"> Zie overigens het antwoord op vraag 4.</w:t>
      </w:r>
    </w:p>
    <w:p w:rsidRPr="008C4B4C" w:rsidR="00F622AE" w:rsidP="00F622AE" w:rsidRDefault="00F622AE" w14:paraId="01858121" w14:textId="77777777"/>
    <w:p w:rsidRPr="008C4B4C" w:rsidR="00F622AE" w:rsidP="00F622AE" w:rsidRDefault="00F622AE" w14:paraId="79B78815" w14:textId="77777777">
      <w:pPr>
        <w:rPr>
          <w:b/>
          <w:bCs/>
        </w:rPr>
      </w:pPr>
      <w:r w:rsidRPr="008C4B4C">
        <w:rPr>
          <w:b/>
          <w:bCs/>
        </w:rPr>
        <w:t>Vraag 9</w:t>
      </w:r>
    </w:p>
    <w:p w:rsidRPr="00873E37" w:rsidR="00F622AE" w:rsidP="00F622AE" w:rsidRDefault="00F622AE" w14:paraId="10EC7735" w14:textId="77777777">
      <w:r w:rsidRPr="00873E37">
        <w:t>Heeft u concrete maatregelen genomen om de toegang van Hoofdaanklager Karim Khan tot voorzieningen te garanderen, die voor diens werk en functioneren van vitaal belang zijn, waaronder IT- en bancaire voorzieningen?</w:t>
      </w:r>
    </w:p>
    <w:p w:rsidRPr="008C4B4C" w:rsidR="00F622AE" w:rsidP="00F622AE" w:rsidRDefault="00F622AE" w14:paraId="5AA5E8B8" w14:textId="77777777"/>
    <w:p w:rsidRPr="008C4B4C" w:rsidR="00F622AE" w:rsidP="00F622AE" w:rsidRDefault="00F622AE" w14:paraId="29DDCB17" w14:textId="77777777">
      <w:r w:rsidRPr="008C4B4C">
        <w:rPr>
          <w:b/>
          <w:bCs/>
        </w:rPr>
        <w:t>Antwoord</w:t>
      </w:r>
      <w:r w:rsidRPr="008C4B4C">
        <w:t xml:space="preserve"> </w:t>
      </w:r>
    </w:p>
    <w:p w:rsidRPr="008C4B4C" w:rsidR="00F622AE" w:rsidP="00F622AE" w:rsidRDefault="00F622AE" w14:paraId="3CC4E894" w14:textId="77777777">
      <w:pPr>
        <w:rPr>
          <w:b/>
          <w:bCs/>
        </w:rPr>
      </w:pPr>
      <w:r w:rsidRPr="008C4B4C">
        <w:t xml:space="preserve">Het kabinet erkent de rechtsmacht die de VS heeft over Amerikaanse bedrijven. Het kabinet is op meerdere niveaus in gesprek met de VS om de effecten van de huidige sancties zo veel mogelijk te beperken. Nederland staat in contact met het Nederlandse bedrijfsleven over de kwestie van de Amerikaanse sancties tegen het ISH, onder meer om zogenaamde </w:t>
      </w:r>
      <w:proofErr w:type="spellStart"/>
      <w:r w:rsidRPr="008C4B4C">
        <w:rPr>
          <w:i/>
          <w:iCs/>
        </w:rPr>
        <w:t>overcompliance</w:t>
      </w:r>
      <w:proofErr w:type="spellEnd"/>
      <w:r w:rsidRPr="008C4B4C">
        <w:rPr>
          <w:i/>
          <w:iCs/>
        </w:rPr>
        <w:t xml:space="preserve"> </w:t>
      </w:r>
      <w:r w:rsidRPr="008C4B4C">
        <w:t xml:space="preserve">(verder gaan dan de sancties vergen) te voorkomen. Wegens de vertrouwelijkheid kan er niet in detail worden getreden over de inhoud van deze gesprekken. Bij het mitigeren van de gevolgen van de sancties trekt Nederland zoveel mogelijk op met andere verdragspartijen en roept hen, zowel in EU-verband als in een veelvoud van bilaterale contacten, op om hierbij een actieve rol te spelen. Bijvoorbeeld door in gesprek te gaan met bedrijven die in hun land gevestigd zijn. Alle 125 </w:t>
      </w:r>
      <w:r w:rsidRPr="008C4B4C">
        <w:lastRenderedPageBreak/>
        <w:t>verdragspartijen hebben namelijk een rol te spelen om het Hof zo onbelemmerd mogelijk te laten functioneren.</w:t>
      </w:r>
    </w:p>
    <w:p w:rsidRPr="008C4B4C" w:rsidR="00F622AE" w:rsidP="00F622AE" w:rsidRDefault="00F622AE" w14:paraId="691B4A95" w14:textId="77777777">
      <w:pPr>
        <w:rPr>
          <w:b/>
          <w:bCs/>
        </w:rPr>
      </w:pPr>
    </w:p>
    <w:p w:rsidRPr="008C4B4C" w:rsidR="00F622AE" w:rsidP="00F622AE" w:rsidRDefault="00F622AE" w14:paraId="570927A5" w14:textId="77777777">
      <w:pPr>
        <w:rPr>
          <w:b/>
          <w:bCs/>
        </w:rPr>
      </w:pPr>
      <w:r w:rsidRPr="008C4B4C">
        <w:rPr>
          <w:b/>
          <w:bCs/>
        </w:rPr>
        <w:t>Vraag 10</w:t>
      </w:r>
    </w:p>
    <w:p w:rsidRPr="00873E37" w:rsidR="00F622AE" w:rsidP="00F622AE" w:rsidRDefault="00F622AE" w14:paraId="1542C5E7" w14:textId="77777777">
      <w:r w:rsidRPr="00873E37">
        <w:t xml:space="preserve">Herinnert u zich het bezoek dat de president van het Internationaal Strafhof, rechter </w:t>
      </w:r>
      <w:proofErr w:type="spellStart"/>
      <w:r w:rsidRPr="00873E37">
        <w:t>Tomoko</w:t>
      </w:r>
      <w:proofErr w:type="spellEnd"/>
      <w:r w:rsidRPr="00873E37">
        <w:t xml:space="preserve"> </w:t>
      </w:r>
      <w:proofErr w:type="spellStart"/>
      <w:r w:rsidRPr="00873E37">
        <w:t>Akane</w:t>
      </w:r>
      <w:proofErr w:type="spellEnd"/>
      <w:r w:rsidRPr="00873E37">
        <w:t>, op 19 maart jl. aan Brussel heeft gebracht, waarin zij de EU dringend heeft opgeroepen om onmiddellijk het blokkeringsstatuut in te zetten, om het internationaal Strafhof tegen de Amerikaanse sancties te beschermen? </w:t>
      </w:r>
    </w:p>
    <w:p w:rsidRPr="008C4B4C" w:rsidR="00F622AE" w:rsidP="00F622AE" w:rsidRDefault="00F622AE" w14:paraId="3DAEE40B" w14:textId="77777777">
      <w:pPr>
        <w:rPr>
          <w:b/>
          <w:bCs/>
        </w:rPr>
      </w:pPr>
    </w:p>
    <w:p w:rsidRPr="008C4B4C" w:rsidR="00F622AE" w:rsidP="00F622AE" w:rsidRDefault="00F622AE" w14:paraId="796F4B84" w14:textId="77777777">
      <w:pPr>
        <w:rPr>
          <w:b/>
          <w:bCs/>
        </w:rPr>
      </w:pPr>
      <w:r w:rsidRPr="008C4B4C">
        <w:rPr>
          <w:b/>
          <w:bCs/>
        </w:rPr>
        <w:t>Antwoord</w:t>
      </w:r>
    </w:p>
    <w:p w:rsidRPr="008C4B4C" w:rsidR="00F622AE" w:rsidP="00F622AE" w:rsidRDefault="00F622AE" w14:paraId="3DB0F8C5" w14:textId="77777777">
      <w:pPr>
        <w:rPr>
          <w:bCs/>
        </w:rPr>
      </w:pPr>
      <w:r w:rsidRPr="008C4B4C">
        <w:t>Ja.</w:t>
      </w:r>
    </w:p>
    <w:p w:rsidRPr="008C4B4C" w:rsidR="00F622AE" w:rsidP="00F622AE" w:rsidRDefault="00F622AE" w14:paraId="4944741C" w14:textId="77777777">
      <w:pPr>
        <w:rPr>
          <w:b/>
        </w:rPr>
      </w:pPr>
    </w:p>
    <w:p w:rsidRPr="008C4B4C" w:rsidR="00F622AE" w:rsidP="00F622AE" w:rsidRDefault="00F622AE" w14:paraId="62272824" w14:textId="77777777">
      <w:pPr>
        <w:rPr>
          <w:b/>
          <w:bCs/>
        </w:rPr>
      </w:pPr>
      <w:r w:rsidRPr="008C4B4C">
        <w:rPr>
          <w:b/>
          <w:bCs/>
        </w:rPr>
        <w:t>Vraag 11</w:t>
      </w:r>
    </w:p>
    <w:p w:rsidRPr="00873E37" w:rsidR="00F622AE" w:rsidP="00F622AE" w:rsidRDefault="00F622AE" w14:paraId="133BE258" w14:textId="77777777">
      <w:r w:rsidRPr="00873E37">
        <w:t xml:space="preserve">Heeft u dat specifieke verzoek van president </w:t>
      </w:r>
      <w:proofErr w:type="spellStart"/>
      <w:r w:rsidRPr="00873E37">
        <w:t>Akane</w:t>
      </w:r>
      <w:proofErr w:type="spellEnd"/>
      <w:r w:rsidRPr="00873E37">
        <w:t xml:space="preserve"> ondersteund richting de EU en andere EU-lidstaten, conform de motie </w:t>
      </w:r>
      <w:proofErr w:type="spellStart"/>
      <w:r w:rsidRPr="00873E37">
        <w:t>Piri</w:t>
      </w:r>
      <w:proofErr w:type="spellEnd"/>
      <w:r w:rsidRPr="00873E37">
        <w:t xml:space="preserve"> c.s. (Kamerstuk 21501-02, nr. 3019? Zo ja, en op welke wijze? Zo nee, waarom niet?</w:t>
      </w:r>
    </w:p>
    <w:p w:rsidRPr="008C4B4C" w:rsidR="00F622AE" w:rsidP="00F622AE" w:rsidRDefault="00F622AE" w14:paraId="7B6707B5" w14:textId="77777777">
      <w:pPr>
        <w:rPr>
          <w:b/>
          <w:bCs/>
        </w:rPr>
      </w:pPr>
    </w:p>
    <w:p w:rsidRPr="008C4B4C" w:rsidR="00F622AE" w:rsidP="00F622AE" w:rsidRDefault="00F622AE" w14:paraId="3A9F9E5E" w14:textId="77777777">
      <w:r w:rsidRPr="008C4B4C">
        <w:rPr>
          <w:b/>
          <w:bCs/>
        </w:rPr>
        <w:t>Antwoord</w:t>
      </w:r>
    </w:p>
    <w:p w:rsidRPr="008C4B4C" w:rsidR="00F622AE" w:rsidP="00F622AE" w:rsidRDefault="00F622AE" w14:paraId="188B607B" w14:textId="77777777">
      <w:pPr>
        <w:rPr>
          <w:bCs/>
        </w:rPr>
      </w:pPr>
      <w:r w:rsidRPr="008C4B4C">
        <w:t xml:space="preserve">Conform de motie </w:t>
      </w:r>
      <w:proofErr w:type="spellStart"/>
      <w:r w:rsidRPr="008C4B4C">
        <w:t>Piri</w:t>
      </w:r>
      <w:proofErr w:type="spellEnd"/>
      <w:r w:rsidRPr="008C4B4C">
        <w:t xml:space="preserve"> is de inzet van de EU-antiboycotverordening, waar uw vraag naar verwijst, één van de instrumenten die er zijn om de gevolgen van de sancties van de VS tegen het Hof te mitigeren. Zoals eerder aangegeven in het verslag Raad Buitenlandse Zaken van 17 maart,</w:t>
      </w:r>
      <w:r w:rsidRPr="008C4B4C">
        <w:rPr>
          <w:vertAlign w:val="superscript"/>
        </w:rPr>
        <w:footnoteReference w:id="2"/>
      </w:r>
      <w:r w:rsidRPr="008C4B4C">
        <w:t xml:space="preserve"> zitten er voor- en nadelen aan de inzet van dit instrument. De strategische timing en proportionaliteit van het eventueel activeren van de antiboycotverordening zullen goed moeten worden afgewogen. </w:t>
      </w:r>
    </w:p>
    <w:p w:rsidRPr="008C4B4C" w:rsidR="00F622AE" w:rsidP="00F622AE" w:rsidRDefault="00F622AE" w14:paraId="36010A7A" w14:textId="77777777">
      <w:pPr>
        <w:rPr>
          <w:b/>
        </w:rPr>
      </w:pPr>
    </w:p>
    <w:p w:rsidRPr="008C4B4C" w:rsidR="00F622AE" w:rsidP="00F622AE" w:rsidRDefault="00F622AE" w14:paraId="60FBC236" w14:textId="77777777">
      <w:pPr>
        <w:rPr>
          <w:b/>
          <w:bCs/>
        </w:rPr>
      </w:pPr>
      <w:r w:rsidRPr="008C4B4C">
        <w:rPr>
          <w:b/>
          <w:bCs/>
        </w:rPr>
        <w:t>Vraag 12</w:t>
      </w:r>
    </w:p>
    <w:p w:rsidRPr="00873E37" w:rsidR="00F622AE" w:rsidP="00F622AE" w:rsidRDefault="00F622AE" w14:paraId="35566DEE" w14:textId="77777777">
      <w:r w:rsidRPr="00873E37">
        <w:t>Waarom is het Internationaal Strafhof tot op heden nog niet binnen het bereik van het blokkeringsstatuut gebracht, c.q. geactiveerd? Welke obstakels en weerstanden liggen hieraan ten grondslag?</w:t>
      </w:r>
    </w:p>
    <w:p w:rsidRPr="008C4B4C" w:rsidR="00F622AE" w:rsidP="00F622AE" w:rsidRDefault="00F622AE" w14:paraId="4FC414E8" w14:textId="77777777">
      <w:pPr>
        <w:rPr>
          <w:b/>
          <w:bCs/>
        </w:rPr>
      </w:pPr>
    </w:p>
    <w:p w:rsidRPr="008C4B4C" w:rsidR="00F622AE" w:rsidP="00F622AE" w:rsidRDefault="00F622AE" w14:paraId="3062F321" w14:textId="77777777">
      <w:pPr>
        <w:rPr>
          <w:b/>
          <w:bCs/>
        </w:rPr>
      </w:pPr>
      <w:r w:rsidRPr="008C4B4C">
        <w:rPr>
          <w:b/>
          <w:bCs/>
        </w:rPr>
        <w:lastRenderedPageBreak/>
        <w:t>Antwoord</w:t>
      </w:r>
    </w:p>
    <w:p w:rsidRPr="008C4B4C" w:rsidR="00F622AE" w:rsidP="00F622AE" w:rsidRDefault="00F622AE" w14:paraId="5F161393" w14:textId="77777777">
      <w:pPr>
        <w:rPr>
          <w:bCs/>
        </w:rPr>
      </w:pPr>
      <w:r w:rsidRPr="008C4B4C">
        <w:t xml:space="preserve">Besluitvorming over het activeren van de EU-antiboycotverordening is in eerste instantie aan de Europese Commissie en het is vervolgens aan de Raad en het Europees Parlement om stilzwijgend of uitdrukkelijk kenbaar te maken daar geen bezwaar tegen te hebben. Het kabinet blijft over de inzet en de strategische timing in gesprek met de Commissie en andere lidstaten. Hierbij wordt onder andere gekeken naar de verwachte impact op de lopende diplomatieke inzet richting de VS. Bovendien heeft de antiboycotverordening voor- en nadelen. Sowieso zal de antiboycotverordening bijvoorbeeld alleen gelden voor EU bedrijven en niet voor andere internationale bedrijven die met het Hof samenwerken. </w:t>
      </w:r>
    </w:p>
    <w:p w:rsidRPr="008C4B4C" w:rsidR="00F622AE" w:rsidP="00F622AE" w:rsidRDefault="00F622AE" w14:paraId="6CF9DF64" w14:textId="77777777">
      <w:pPr>
        <w:rPr>
          <w:b/>
        </w:rPr>
      </w:pPr>
    </w:p>
    <w:p w:rsidRPr="008C4B4C" w:rsidR="00F622AE" w:rsidP="00F622AE" w:rsidRDefault="00F622AE" w14:paraId="48FBFC3C" w14:textId="77777777">
      <w:pPr>
        <w:rPr>
          <w:b/>
          <w:bCs/>
        </w:rPr>
      </w:pPr>
      <w:r w:rsidRPr="008C4B4C">
        <w:rPr>
          <w:b/>
          <w:bCs/>
        </w:rPr>
        <w:t>Vraag 13</w:t>
      </w:r>
    </w:p>
    <w:p w:rsidRPr="00873E37" w:rsidR="00F622AE" w:rsidP="00F622AE" w:rsidRDefault="00F622AE" w14:paraId="06085BD9" w14:textId="77777777">
      <w:r w:rsidRPr="00873E37">
        <w:t>Heeft u juridische, financiële en/of andere steun verleend aan Ngo’s, gericht op voortzetting van hun samenwerking met het Internationaal Strafhof? Zo ja, welke concrete steun heeft u hiervoor geboden? Zo nee, waarom niet?</w:t>
      </w:r>
    </w:p>
    <w:p w:rsidRPr="008C4B4C" w:rsidR="00F622AE" w:rsidP="00F622AE" w:rsidRDefault="00F622AE" w14:paraId="09B84357" w14:textId="77777777">
      <w:pPr>
        <w:rPr>
          <w:b/>
          <w:bCs/>
        </w:rPr>
      </w:pPr>
    </w:p>
    <w:p w:rsidRPr="008C4B4C" w:rsidR="00F622AE" w:rsidP="00F622AE" w:rsidRDefault="00F622AE" w14:paraId="7CFC1A39" w14:textId="77777777">
      <w:r w:rsidRPr="008C4B4C">
        <w:rPr>
          <w:b/>
          <w:bCs/>
        </w:rPr>
        <w:t>Antwoord</w:t>
      </w:r>
    </w:p>
    <w:p w:rsidRPr="008C4B4C" w:rsidR="00F622AE" w:rsidP="00F622AE" w:rsidRDefault="00F622AE" w14:paraId="6E86F0B2" w14:textId="77777777">
      <w:r w:rsidRPr="008C4B4C">
        <w:t xml:space="preserve">Nederland levert financiële bijdragen aan enkele organisaties van het maatschappelijke middenveld die zich inzetten voor het versterken van het ISH, bijvoorbeeld door de universele ratificatie en implementatie van het Statuut van Rome te ondersteunen. Daarnaast organiseert Nederland samen met </w:t>
      </w:r>
      <w:proofErr w:type="spellStart"/>
      <w:r w:rsidRPr="008C4B4C">
        <w:t>NGO’s</w:t>
      </w:r>
      <w:proofErr w:type="spellEnd"/>
      <w:r w:rsidRPr="008C4B4C">
        <w:t xml:space="preserve"> regelmatig </w:t>
      </w:r>
      <w:r w:rsidRPr="008C4B4C">
        <w:rPr>
          <w:i/>
          <w:iCs/>
        </w:rPr>
        <w:t>side events</w:t>
      </w:r>
      <w:r w:rsidRPr="008C4B4C">
        <w:t xml:space="preserve"> bij internationale conferenties over thema’s die raken aan het werk van het ISH en ook in EU-verband is er doorlopend contact met de meest relevante lokale en internationale </w:t>
      </w:r>
      <w:proofErr w:type="spellStart"/>
      <w:r w:rsidRPr="008C4B4C">
        <w:t>NGO’s</w:t>
      </w:r>
      <w:proofErr w:type="spellEnd"/>
      <w:r w:rsidRPr="008C4B4C">
        <w:t xml:space="preserve">. Nederland heeft van deze </w:t>
      </w:r>
      <w:proofErr w:type="spellStart"/>
      <w:r w:rsidRPr="008C4B4C">
        <w:t>NGO’s</w:t>
      </w:r>
      <w:proofErr w:type="spellEnd"/>
      <w:r w:rsidRPr="008C4B4C">
        <w:t xml:space="preserve"> vooralsnog geen verzoeken ontvangen om steun te verlenen die specifiek is gericht op de voortzetting van hun samenwerking met het Hof in de context van de huidige sancties. </w:t>
      </w:r>
    </w:p>
    <w:p w:rsidRPr="008C4B4C" w:rsidR="00F622AE" w:rsidP="00F622AE" w:rsidRDefault="00F622AE" w14:paraId="49CCBD65" w14:textId="77777777"/>
    <w:p w:rsidRPr="008C4B4C" w:rsidR="00F622AE" w:rsidP="00F622AE" w:rsidRDefault="00F622AE" w14:paraId="4E8AB8B6" w14:textId="77777777">
      <w:pPr>
        <w:rPr>
          <w:b/>
          <w:bCs/>
        </w:rPr>
      </w:pPr>
      <w:r w:rsidRPr="008C4B4C">
        <w:rPr>
          <w:b/>
          <w:bCs/>
        </w:rPr>
        <w:t>Vraag 14</w:t>
      </w:r>
    </w:p>
    <w:p w:rsidRPr="00873E37" w:rsidR="00F622AE" w:rsidP="00F622AE" w:rsidRDefault="00F622AE" w14:paraId="3ADD02F9" w14:textId="77777777">
      <w:r w:rsidRPr="00873E37">
        <w:t>Is het kabinet in principe bereid politiek asiel aan te bieden c.q. te verlenen aan (voormalige) Amerikaanse medewerkers van het Internationaal Strafhof, indien zij het risico lopen in hun land van herkomst gearresteerd te worden vanwege hun werkzaamheden in het verleden of heden voor het Strafhof? Zo nee, waarom niet?</w:t>
      </w:r>
    </w:p>
    <w:p w:rsidRPr="008C4B4C" w:rsidR="00F622AE" w:rsidP="00F622AE" w:rsidRDefault="00F622AE" w14:paraId="4BC7D0AA" w14:textId="77777777">
      <w:pPr>
        <w:rPr>
          <w:b/>
          <w:bCs/>
        </w:rPr>
      </w:pPr>
    </w:p>
    <w:p w:rsidRPr="008C4B4C" w:rsidR="00F622AE" w:rsidP="00F622AE" w:rsidRDefault="00F622AE" w14:paraId="4B9CEB2A" w14:textId="77777777">
      <w:pPr>
        <w:rPr>
          <w:b/>
          <w:bCs/>
        </w:rPr>
      </w:pPr>
      <w:r w:rsidRPr="008C4B4C">
        <w:rPr>
          <w:b/>
          <w:bCs/>
        </w:rPr>
        <w:t>Antwoord</w:t>
      </w:r>
    </w:p>
    <w:p w:rsidRPr="008C4B4C" w:rsidR="00F622AE" w:rsidDel="1FBBD573" w:rsidP="00F622AE" w:rsidRDefault="00F622AE" w14:paraId="5DF68931" w14:textId="77777777">
      <w:r w:rsidRPr="008C4B4C">
        <w:rPr>
          <w:color w:val="000000" w:themeColor="text1"/>
        </w:rPr>
        <w:lastRenderedPageBreak/>
        <w:t>De mogelijkheid dat de sancties worden uitgebreid naar (voormalig) Amerikaanse medewerkers van het Internationaal Strafhof is op zichzelf bezien niet redengevend om een asielvergunning te verlenen. Ook wordt asiel niet aangeboden, maar dient een persoon die in aanmerking wil komen voor asiel, persoonlijk een verzoek daartoe in te dienen. Het is aan (voormalig) Amerikaanse medewerkers van het ISH zelf om eventueel een asielverzoek in te dienen. Bij de beoordeling daarvan maakt de Immigratie- en Naturalisatiedienst (IND) een zorgvuldige afweging of iemand voldoet aan de voorwaarden voor asiel. Hierbij wordt gekeken naar de persoonlijke omstandigheden van de betrokkene en de situatie in het land van herkomst.</w:t>
      </w:r>
      <w:r w:rsidRPr="008C4B4C">
        <w:rPr>
          <w:rFonts w:eastAsia="Verdana" w:cs="Verdana"/>
          <w:sz w:val="20"/>
          <w:szCs w:val="20"/>
        </w:rPr>
        <w:t xml:space="preserve">  </w:t>
      </w:r>
    </w:p>
    <w:p w:rsidRPr="008C4B4C" w:rsidR="00F622AE" w:rsidP="00F622AE" w:rsidRDefault="00F622AE" w14:paraId="55F9FBF5" w14:textId="77777777"/>
    <w:p w:rsidRPr="008C4B4C" w:rsidR="00F622AE" w:rsidP="00F622AE" w:rsidRDefault="00F622AE" w14:paraId="7243DA11" w14:textId="77777777">
      <w:pPr>
        <w:rPr>
          <w:b/>
          <w:bCs/>
        </w:rPr>
      </w:pPr>
      <w:r w:rsidRPr="008C4B4C">
        <w:rPr>
          <w:b/>
          <w:bCs/>
        </w:rPr>
        <w:t>Vraag 15</w:t>
      </w:r>
    </w:p>
    <w:p w:rsidRPr="00873E37" w:rsidR="00F622AE" w:rsidP="00F622AE" w:rsidRDefault="00F622AE" w14:paraId="3011A5E1" w14:textId="77777777">
      <w:r w:rsidRPr="00873E37">
        <w:t xml:space="preserve">Heeft u kennisgenomen van de uitspraak van advocaat Geert-Jan </w:t>
      </w:r>
      <w:proofErr w:type="spellStart"/>
      <w:r w:rsidRPr="00873E37">
        <w:t>Knoops</w:t>
      </w:r>
      <w:proofErr w:type="spellEnd"/>
      <w:r w:rsidRPr="00873E37">
        <w:t xml:space="preserve"> dat Nederland “op grond van Europese wetgeving garanties [kan] geven aan banken dat ze worden gevrijwaard van claims”?</w:t>
      </w:r>
    </w:p>
    <w:p w:rsidRPr="008C4B4C" w:rsidR="00F622AE" w:rsidP="00F622AE" w:rsidRDefault="00F622AE" w14:paraId="30156B33" w14:textId="77777777">
      <w:pPr>
        <w:rPr>
          <w:b/>
          <w:bCs/>
        </w:rPr>
      </w:pPr>
    </w:p>
    <w:p w:rsidRPr="008C4B4C" w:rsidR="00F622AE" w:rsidP="00F622AE" w:rsidRDefault="00F622AE" w14:paraId="40BE61CA" w14:textId="77777777">
      <w:r w:rsidRPr="008C4B4C">
        <w:rPr>
          <w:b/>
          <w:bCs/>
        </w:rPr>
        <w:t>Antwoord</w:t>
      </w:r>
    </w:p>
    <w:p w:rsidRPr="008C4B4C" w:rsidR="00F622AE" w:rsidP="00F622AE" w:rsidRDefault="00F622AE" w14:paraId="62BA4930" w14:textId="77777777">
      <w:r w:rsidRPr="008C4B4C">
        <w:t>Ja.</w:t>
      </w:r>
    </w:p>
    <w:p w:rsidRPr="008C4B4C" w:rsidR="00F622AE" w:rsidP="00F622AE" w:rsidRDefault="00F622AE" w14:paraId="1F96A93B" w14:textId="77777777"/>
    <w:p w:rsidRPr="008C4B4C" w:rsidR="00F622AE" w:rsidP="00F622AE" w:rsidRDefault="00F622AE" w14:paraId="71E6FA66" w14:textId="77777777">
      <w:pPr>
        <w:rPr>
          <w:b/>
          <w:bCs/>
        </w:rPr>
      </w:pPr>
      <w:r w:rsidRPr="008C4B4C">
        <w:rPr>
          <w:b/>
          <w:bCs/>
        </w:rPr>
        <w:t>Vraag 16</w:t>
      </w:r>
    </w:p>
    <w:p w:rsidRPr="00873E37" w:rsidR="00F622AE" w:rsidP="00F622AE" w:rsidRDefault="00F622AE" w14:paraId="4520FD36" w14:textId="77777777">
      <w:r w:rsidRPr="00873E37">
        <w:t>Is het kabinet bereid dergelijke garanties aan banken te geven, die door de Amerikaanse sancties (dreigen te) worden belemmerd c.q. bedreigd? Zo nee, waarom niet?</w:t>
      </w:r>
    </w:p>
    <w:p w:rsidRPr="008C4B4C" w:rsidR="00F622AE" w:rsidP="00F622AE" w:rsidRDefault="00F622AE" w14:paraId="1D9ED8A9" w14:textId="77777777">
      <w:pPr>
        <w:rPr>
          <w:b/>
          <w:bCs/>
        </w:rPr>
      </w:pPr>
    </w:p>
    <w:p w:rsidRPr="008C4B4C" w:rsidR="00F622AE" w:rsidP="00F622AE" w:rsidRDefault="00F622AE" w14:paraId="71EA8F47" w14:textId="77777777">
      <w:r w:rsidRPr="008C4B4C">
        <w:rPr>
          <w:b/>
          <w:bCs/>
        </w:rPr>
        <w:t>Antwoord</w:t>
      </w:r>
    </w:p>
    <w:p w:rsidRPr="008C4B4C" w:rsidR="00F622AE" w:rsidP="00F622AE" w:rsidRDefault="00F622AE" w14:paraId="4E87865C" w14:textId="77777777">
      <w:pPr>
        <w:rPr>
          <w:rFonts w:eastAsia="Verdana" w:cs="Verdana"/>
          <w:color w:val="FF0000"/>
          <w:u w:val="single"/>
        </w:rPr>
      </w:pPr>
      <w:r w:rsidRPr="008C4B4C">
        <w:t xml:space="preserve">De Europese wetgeving waaraan wordt gerefereerd, is waarschijnlijk de EU-antiboycotverordening. Zie daarvoor het antwoord op vraag 12. </w:t>
      </w:r>
      <w:r w:rsidRPr="008C4B4C">
        <w:rPr>
          <w:rFonts w:eastAsia="Verdana" w:cs="Verdana"/>
        </w:rPr>
        <w:t xml:space="preserve">In aanvulling daarop geldt dat de antiboycotverordening banken en andere ondernemingen slechts in beperkte mate garanties kan bieden, zeker als zij een belangrijke relatie met de VS hebben.  </w:t>
      </w:r>
    </w:p>
    <w:p w:rsidRPr="008C4B4C" w:rsidR="00F622AE" w:rsidP="00F622AE" w:rsidRDefault="00F622AE" w14:paraId="403A6318" w14:textId="77777777"/>
    <w:p w:rsidRPr="008C4B4C" w:rsidR="00F622AE" w:rsidP="00F622AE" w:rsidRDefault="00F622AE" w14:paraId="1AF86A3C" w14:textId="77777777">
      <w:pPr>
        <w:rPr>
          <w:b/>
          <w:bCs/>
        </w:rPr>
      </w:pPr>
      <w:r w:rsidRPr="008C4B4C">
        <w:rPr>
          <w:b/>
          <w:bCs/>
        </w:rPr>
        <w:t>Vraag 17</w:t>
      </w:r>
    </w:p>
    <w:p w:rsidRPr="00873E37" w:rsidR="00F622AE" w:rsidP="00F622AE" w:rsidRDefault="00F622AE" w14:paraId="47104375" w14:textId="77777777">
      <w:r w:rsidRPr="00873E37">
        <w:t xml:space="preserve">Kunt u gedetailleerd en uitvoerig toelichten hoe u opvolging heeft gegeven aan de aangenomen motie </w:t>
      </w:r>
      <w:proofErr w:type="spellStart"/>
      <w:r w:rsidRPr="00873E37">
        <w:t>Piri</w:t>
      </w:r>
      <w:proofErr w:type="spellEnd"/>
      <w:r w:rsidRPr="00873E37">
        <w:t xml:space="preserve"> c.s. (Kamerstuk 21 501-02, nr. 3019)? Kunt u een </w:t>
      </w:r>
      <w:r w:rsidRPr="00873E37">
        <w:lastRenderedPageBreak/>
        <w:t>overzicht geven van de concrete stappen en maatregelen die u in dat verband heeft genomen, op nationaal niveau en in EU-verband?</w:t>
      </w:r>
    </w:p>
    <w:p w:rsidRPr="008C4B4C" w:rsidR="00F622AE" w:rsidP="00F622AE" w:rsidRDefault="00F622AE" w14:paraId="55F8BA2B" w14:textId="77777777">
      <w:pPr>
        <w:rPr>
          <w:b/>
          <w:bCs/>
        </w:rPr>
      </w:pPr>
    </w:p>
    <w:p w:rsidRPr="008C4B4C" w:rsidR="00F622AE" w:rsidP="00F622AE" w:rsidRDefault="00F622AE" w14:paraId="420AD538" w14:textId="77777777">
      <w:r w:rsidRPr="008C4B4C">
        <w:rPr>
          <w:b/>
          <w:bCs/>
        </w:rPr>
        <w:t>Antwoord</w:t>
      </w:r>
    </w:p>
    <w:p w:rsidRPr="008C4B4C" w:rsidR="00F622AE" w:rsidP="00F622AE" w:rsidRDefault="00F622AE" w14:paraId="34A297C4" w14:textId="77777777">
      <w:r w:rsidRPr="008C4B4C">
        <w:t xml:space="preserve">Voor de opvolging van de motie </w:t>
      </w:r>
      <w:proofErr w:type="spellStart"/>
      <w:r w:rsidRPr="008C4B4C">
        <w:t>Piri</w:t>
      </w:r>
      <w:proofErr w:type="spellEnd"/>
      <w:r w:rsidRPr="008C4B4C">
        <w:t xml:space="preserve"> wordt verwezen naar het verslag van de Raad Buitenlandse Zaken van 31 maart jl..</w:t>
      </w:r>
      <w:r w:rsidRPr="008C4B4C">
        <w:rPr>
          <w:vertAlign w:val="superscript"/>
        </w:rPr>
        <w:footnoteReference w:id="3"/>
      </w:r>
      <w:r w:rsidRPr="008C4B4C">
        <w:t xml:space="preserve"> De afgelopen maanden is de hierin beschreven inzet voortgezet. Het kabinet blijft op meerdere niveaus in gesprek met de VS om de effecten van de sancties zo veel mogelijk te beperken. Zoals aangegeven in het antwoord op vraag 4, zijn de Nederlandse zorgen over de sancties nadrukkelijk onder de aandacht gebracht bij de Amerikaanse </w:t>
      </w:r>
      <w:proofErr w:type="spellStart"/>
      <w:r w:rsidRPr="008C4B4C">
        <w:rPr>
          <w:i/>
          <w:iCs/>
        </w:rPr>
        <w:t>Secretary</w:t>
      </w:r>
      <w:proofErr w:type="spellEnd"/>
      <w:r w:rsidRPr="008C4B4C">
        <w:rPr>
          <w:i/>
          <w:iCs/>
        </w:rPr>
        <w:t xml:space="preserve"> of State</w:t>
      </w:r>
      <w:r w:rsidRPr="008C4B4C">
        <w:t xml:space="preserve"> </w:t>
      </w:r>
      <w:proofErr w:type="spellStart"/>
      <w:r w:rsidRPr="008C4B4C">
        <w:t>Rubio</w:t>
      </w:r>
      <w:proofErr w:type="spellEnd"/>
      <w:r w:rsidRPr="008C4B4C">
        <w:t xml:space="preserve"> en </w:t>
      </w:r>
      <w:r>
        <w:t xml:space="preserve">is afkeuring geuit aan </w:t>
      </w:r>
      <w:r w:rsidRPr="008C4B4C">
        <w:t>de Amerikaanse tijdelijk zaakgelastigde</w:t>
      </w:r>
      <w:r>
        <w:t>, die daartoe was uitgenodigd op het ministerie</w:t>
      </w:r>
      <w:r w:rsidRPr="008C4B4C">
        <w:t>. Daarnaast heb ik op 6 juni jl. met de Hoge Vertegenwoordiger van de EU en op 11 juni jl. met de President</w:t>
      </w:r>
      <w:r>
        <w:t xml:space="preserve"> en de eerste Vicepresident</w:t>
      </w:r>
      <w:r w:rsidRPr="008C4B4C">
        <w:t xml:space="preserve"> van het ISH onze gedeelde zorgen over de (nieuwe) sancties besproken. Nederland staat verder voortdurend in nauw contact met het Hof. </w:t>
      </w:r>
      <w:r w:rsidRPr="008C4B4C">
        <w:rPr>
          <w:color w:val="000000" w:themeColor="text1"/>
        </w:rPr>
        <w:t>De gevolgen van de sancties worden zo goed mogelijk door het Hof gemitigeerd, met de steun van de verdragspartijen. Nederland draagt hieraan bij, door zorgvuldig te kijken wat het kan en moet doen op grond van de gastlandverplichtingen.</w:t>
      </w:r>
      <w:r w:rsidRPr="008C4B4C">
        <w:t xml:space="preserve"> Achter de schermen is in dit kader in het afgelopen jaar vanuit verschillende departementen gewerkt aan het in kaart brengen van de risico’s en het waar mogelijk nemen van mitigerende maatregelen. Om succesvol te kunnen zijn, is het noodzakelijk dat dit werk in een vertrouwelijke context plaatsvindt en daarom kan hier niet teveel over in detail worden getreden. Nederland zet de contacten met het (Nederlandse) bedrijfsleven over de kwestie van de Amerikaanse sancties tegen het ISH voort, onder meer om zogenaamde </w:t>
      </w:r>
      <w:proofErr w:type="spellStart"/>
      <w:r w:rsidRPr="008C4B4C">
        <w:rPr>
          <w:i/>
          <w:iCs/>
        </w:rPr>
        <w:t>overcompliance</w:t>
      </w:r>
      <w:proofErr w:type="spellEnd"/>
      <w:r w:rsidRPr="008C4B4C">
        <w:t xml:space="preserve"> te voorkomen. Ook blijft Nederland, zowel in EU-verband als in een veelvoud van bilaterale contacten, andere verdragspartijen oproepen om eveneens een actieve rol te spelen bij het mitigeren van de sancties. </w:t>
      </w:r>
    </w:p>
    <w:p w:rsidRPr="008C4B4C" w:rsidR="00F622AE" w:rsidP="00F622AE" w:rsidRDefault="00F622AE" w14:paraId="5CA50C8C" w14:textId="77777777"/>
    <w:p w:rsidRPr="008C4B4C" w:rsidR="00F622AE" w:rsidP="00F622AE" w:rsidRDefault="00F622AE" w14:paraId="42DF489A" w14:textId="77777777">
      <w:pPr>
        <w:rPr>
          <w:b/>
          <w:bCs/>
        </w:rPr>
      </w:pPr>
      <w:r w:rsidRPr="008C4B4C">
        <w:rPr>
          <w:b/>
          <w:bCs/>
        </w:rPr>
        <w:t>Vraag 18</w:t>
      </w:r>
    </w:p>
    <w:p w:rsidRPr="00873E37" w:rsidR="00F622AE" w:rsidP="00F622AE" w:rsidRDefault="00F622AE" w14:paraId="0AF10B73" w14:textId="77777777">
      <w:r w:rsidRPr="00873E37">
        <w:t>Vindt u het gedrag van deze Amerikaanse regering richting het Strafhof en Nederland het gedrag dat je van een bondgenoot mag verwachten? Zo nee, wat betekent dit voor het bondgenootschap tussen Nederland en de Verenigde Staten?</w:t>
      </w:r>
    </w:p>
    <w:p w:rsidRPr="008C4B4C" w:rsidR="00F622AE" w:rsidP="00F622AE" w:rsidRDefault="00F622AE" w14:paraId="5C50E389" w14:textId="77777777">
      <w:pPr>
        <w:rPr>
          <w:b/>
          <w:bCs/>
        </w:rPr>
      </w:pPr>
    </w:p>
    <w:p w:rsidRPr="008C4B4C" w:rsidR="00F622AE" w:rsidP="00F622AE" w:rsidRDefault="00F622AE" w14:paraId="2635F7C8" w14:textId="77777777">
      <w:r w:rsidRPr="008C4B4C">
        <w:rPr>
          <w:b/>
          <w:bCs/>
        </w:rPr>
        <w:lastRenderedPageBreak/>
        <w:t>Antwoord</w:t>
      </w:r>
    </w:p>
    <w:p w:rsidRPr="008C4B4C" w:rsidR="00F622AE" w:rsidP="00F622AE" w:rsidRDefault="00F622AE" w14:paraId="7F6F748A" w14:textId="77777777">
      <w:r w:rsidRPr="008C4B4C">
        <w:t xml:space="preserve">De trans-Atlantische relatie is cruciaal voor de Europese veiligheid en welvaart. Ondanks uitdagingen, zoals de sancties die zijn opgelegd tegen de hoofdaanklager van het ISH, is het belangrijk een positieve relatie met de VS te onderhouden en in te zetten op een diplomatieke oplossing. </w:t>
      </w:r>
      <w:bookmarkStart w:name="_Hlk196742596" w:id="2"/>
      <w:bookmarkEnd w:id="2"/>
    </w:p>
    <w:p w:rsidRPr="008C4B4C" w:rsidR="00F622AE" w:rsidP="00F622AE" w:rsidRDefault="00F622AE" w14:paraId="71D6DDDF" w14:textId="77777777">
      <w:bookmarkStart w:name="_Hlk199150178" w:id="3"/>
    </w:p>
    <w:p w:rsidRPr="008C4B4C" w:rsidR="00F622AE" w:rsidP="00F622AE" w:rsidRDefault="00F622AE" w14:paraId="5B0AAB12" w14:textId="77777777">
      <w:pPr>
        <w:rPr>
          <w:b/>
          <w:bCs/>
        </w:rPr>
      </w:pPr>
      <w:r w:rsidRPr="008C4B4C">
        <w:rPr>
          <w:b/>
          <w:bCs/>
        </w:rPr>
        <w:t>Vraag 19</w:t>
      </w:r>
    </w:p>
    <w:p w:rsidRPr="00873E37" w:rsidR="00F622AE" w:rsidP="00F622AE" w:rsidRDefault="00F622AE" w14:paraId="4351C381" w14:textId="77777777">
      <w:r w:rsidRPr="00873E37">
        <w:t xml:space="preserve">Tijdens het mondelinge vragenuur op dinsdag 20 mei 2025 stelde minister Brekelmans dat Poetin als oorlogsmisdadiger gezocht werd door het internationaal Strafhof. Bent u inmiddels bereid om </w:t>
      </w:r>
      <w:proofErr w:type="spellStart"/>
      <w:r w:rsidRPr="00873E37">
        <w:t>Benyamin</w:t>
      </w:r>
      <w:proofErr w:type="spellEnd"/>
      <w:r w:rsidRPr="00873E37">
        <w:t xml:space="preserve"> Netanyahu en </w:t>
      </w:r>
      <w:proofErr w:type="spellStart"/>
      <w:r w:rsidRPr="00873E37">
        <w:t>Yoav</w:t>
      </w:r>
      <w:proofErr w:type="spellEnd"/>
      <w:r w:rsidRPr="00873E37">
        <w:t xml:space="preserve"> </w:t>
      </w:r>
      <w:proofErr w:type="spellStart"/>
      <w:r w:rsidRPr="00873E37">
        <w:t>Gallant</w:t>
      </w:r>
      <w:proofErr w:type="spellEnd"/>
      <w:r w:rsidRPr="00873E37">
        <w:t xml:space="preserve"> ook als oorlogsmisdadigers te omschrijven omdat zij, net als Poetin, door het ICC worden gezocht? Zo nee, waarom niet?</w:t>
      </w:r>
    </w:p>
    <w:p w:rsidRPr="008C4B4C" w:rsidR="00F622AE" w:rsidP="00F622AE" w:rsidRDefault="00F622AE" w14:paraId="32C61045" w14:textId="77777777">
      <w:pPr>
        <w:rPr>
          <w:b/>
          <w:bCs/>
        </w:rPr>
      </w:pPr>
    </w:p>
    <w:p w:rsidRPr="008C4B4C" w:rsidR="00F622AE" w:rsidP="00F622AE" w:rsidRDefault="00F622AE" w14:paraId="736AE9D3" w14:textId="77777777">
      <w:r w:rsidRPr="008C4B4C">
        <w:rPr>
          <w:b/>
          <w:bCs/>
        </w:rPr>
        <w:t>Antwoord</w:t>
      </w:r>
    </w:p>
    <w:p w:rsidRPr="008C4B4C" w:rsidR="00F622AE" w:rsidP="00F622AE" w:rsidRDefault="00F622AE" w14:paraId="67993DC9" w14:textId="77777777">
      <w:bookmarkStart w:name="_Hlk199150171" w:id="4"/>
      <w:bookmarkEnd w:id="3"/>
      <w:r w:rsidRPr="008C4B4C">
        <w:t xml:space="preserve">Op 21 november 2024 heeft de Kamer van </w:t>
      </w:r>
      <w:r>
        <w:t>v</w:t>
      </w:r>
      <w:r w:rsidRPr="008C4B4C">
        <w:t xml:space="preserve">ooronderzoek van het ISH arrestatiebevelen uitgevaardigd tegen premier Netanyahu en voormalig minister van Defensie </w:t>
      </w:r>
      <w:proofErr w:type="spellStart"/>
      <w:r w:rsidRPr="008C4B4C">
        <w:t>Gallant</w:t>
      </w:r>
      <w:proofErr w:type="spellEnd"/>
      <w:r w:rsidRPr="008C4B4C">
        <w:t xml:space="preserve">. Volgens de Kamer van Vooronderzoek zijn er redelijke gronden om aan te nemen dat Netanyahu en </w:t>
      </w:r>
      <w:proofErr w:type="spellStart"/>
      <w:r w:rsidRPr="008C4B4C">
        <w:t>Gallant</w:t>
      </w:r>
      <w:proofErr w:type="spellEnd"/>
      <w:r w:rsidRPr="008C4B4C">
        <w:t xml:space="preserve"> zich schuldig hebben gemaakt aan het (mede)plegen van oorlogsmisdrijven en misdrijven tegen de menselijkheid. Het is aan de rechters van het ISH om te beoordelen of zij ook daadwerkelijk oorlogsmisdrijven hebben begaan.</w:t>
      </w:r>
    </w:p>
    <w:bookmarkEnd w:id="4"/>
    <w:p w:rsidRPr="008C4B4C" w:rsidR="00F622AE" w:rsidP="00F622AE" w:rsidRDefault="00F622AE" w14:paraId="7CE424DA" w14:textId="77777777">
      <w:r w:rsidRPr="008C4B4C">
        <w:t xml:space="preserve"> </w:t>
      </w:r>
    </w:p>
    <w:p w:rsidRPr="008C4B4C" w:rsidR="00F622AE" w:rsidP="00F622AE" w:rsidRDefault="00F622AE" w14:paraId="5766C16B" w14:textId="77777777">
      <w:pPr>
        <w:rPr>
          <w:b/>
          <w:bCs/>
        </w:rPr>
      </w:pPr>
      <w:r w:rsidRPr="008C4B4C">
        <w:rPr>
          <w:b/>
          <w:bCs/>
        </w:rPr>
        <w:t>Vraag 20</w:t>
      </w:r>
    </w:p>
    <w:p w:rsidRPr="00873E37" w:rsidR="00F622AE" w:rsidP="00F622AE" w:rsidRDefault="00F622AE" w14:paraId="1C171A63" w14:textId="77777777">
      <w:r w:rsidRPr="00873E37">
        <w:t>Wilt u deze vragen elk afzonderlijk en vanwege de hoge urgentie binnen 14 dagen na indiening beantwoorden?</w:t>
      </w:r>
    </w:p>
    <w:p w:rsidRPr="008C4B4C" w:rsidR="00F622AE" w:rsidP="00F622AE" w:rsidRDefault="00F622AE" w14:paraId="3D5C0CC0" w14:textId="77777777">
      <w:pPr>
        <w:rPr>
          <w:b/>
          <w:bCs/>
        </w:rPr>
      </w:pPr>
    </w:p>
    <w:p w:rsidRPr="008C4B4C" w:rsidR="00F622AE" w:rsidP="00F622AE" w:rsidRDefault="00F622AE" w14:paraId="0F61F1DA" w14:textId="77777777">
      <w:pPr>
        <w:rPr>
          <w:b/>
          <w:bCs/>
        </w:rPr>
      </w:pPr>
      <w:r w:rsidRPr="008C4B4C">
        <w:rPr>
          <w:b/>
          <w:bCs/>
        </w:rPr>
        <w:t>Antwoord</w:t>
      </w:r>
    </w:p>
    <w:p w:rsidRPr="004867FF" w:rsidR="00F622AE" w:rsidP="00F622AE" w:rsidRDefault="00F622AE" w14:paraId="3B87F257" w14:textId="77777777">
      <w:r w:rsidRPr="008C4B4C">
        <w:t>De vragen zijn zo spoedig mogelijk beantwoord.</w:t>
      </w:r>
    </w:p>
    <w:p w:rsidRPr="004867FF" w:rsidR="00F622AE" w:rsidP="00F622AE" w:rsidRDefault="00F622AE" w14:paraId="6968CBA5" w14:textId="77777777"/>
    <w:p w:rsidR="00F622AE" w:rsidP="00F622AE" w:rsidRDefault="00F622AE" w14:paraId="74596330" w14:textId="77777777"/>
    <w:p w:rsidRPr="00A40DE5" w:rsidR="00F622AE" w:rsidP="00F622AE" w:rsidRDefault="00F622AE" w14:paraId="243F1802" w14:textId="77777777">
      <w:pPr>
        <w:rPr>
          <w:b/>
          <w:bCs/>
        </w:rPr>
      </w:pPr>
    </w:p>
    <w:p w:rsidR="002C3023" w:rsidRDefault="002C3023" w14:paraId="2388CA0A" w14:textId="77777777"/>
    <w:sectPr w:rsidR="002C3023" w:rsidSect="00F622AE">
      <w:headerReference w:type="even" r:id="rId6"/>
      <w:headerReference w:type="default" r:id="rId7"/>
      <w:footerReference w:type="even" r:id="rId8"/>
      <w:footerReference w:type="default" r:id="rId9"/>
      <w:headerReference w:type="first" r:id="rId10"/>
      <w:footerReference w:type="first" r:id="rId11"/>
      <w:pgSz w:w="11905" w:h="16837" w:code="9"/>
      <w:pgMar w:top="3096" w:right="2779" w:bottom="1080" w:left="1584" w:header="0" w:footer="0" w:gutter="0"/>
      <w:pgNumType w:start="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18F40A" w14:textId="77777777" w:rsidR="00F622AE" w:rsidRDefault="00F622AE" w:rsidP="00F622AE">
      <w:pPr>
        <w:spacing w:after="0" w:line="240" w:lineRule="auto"/>
      </w:pPr>
      <w:r>
        <w:separator/>
      </w:r>
    </w:p>
  </w:endnote>
  <w:endnote w:type="continuationSeparator" w:id="0">
    <w:p w14:paraId="23C27712" w14:textId="77777777" w:rsidR="00F622AE" w:rsidRDefault="00F622AE" w:rsidP="00F622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9AB3A" w14:textId="77777777" w:rsidR="00F622AE" w:rsidRPr="00F622AE" w:rsidRDefault="00F622AE" w:rsidP="00F622A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5C8C1C" w14:textId="77777777" w:rsidR="00F622AE" w:rsidRPr="00F622AE" w:rsidRDefault="00F622AE" w:rsidP="00F622A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33A5E" w14:textId="77777777" w:rsidR="00F622AE" w:rsidRPr="00F622AE" w:rsidRDefault="00F622AE" w:rsidP="00F622A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42B5DF" w14:textId="77777777" w:rsidR="00F622AE" w:rsidRDefault="00F622AE" w:rsidP="00F622AE">
      <w:pPr>
        <w:spacing w:after="0" w:line="240" w:lineRule="auto"/>
      </w:pPr>
      <w:r>
        <w:separator/>
      </w:r>
    </w:p>
  </w:footnote>
  <w:footnote w:type="continuationSeparator" w:id="0">
    <w:p w14:paraId="5DB2E44C" w14:textId="77777777" w:rsidR="00F622AE" w:rsidRDefault="00F622AE" w:rsidP="00F622AE">
      <w:pPr>
        <w:spacing w:after="0" w:line="240" w:lineRule="auto"/>
      </w:pPr>
      <w:r>
        <w:continuationSeparator/>
      </w:r>
    </w:p>
  </w:footnote>
  <w:footnote w:id="1">
    <w:p w14:paraId="469B77D1" w14:textId="77777777" w:rsidR="00F622AE" w:rsidRPr="00BF2125" w:rsidRDefault="00F622AE" w:rsidP="00F622AE">
      <w:pPr>
        <w:pStyle w:val="Voetnoottekst"/>
        <w:rPr>
          <w:sz w:val="16"/>
          <w:szCs w:val="16"/>
        </w:rPr>
      </w:pPr>
      <w:r w:rsidRPr="00BF2125">
        <w:rPr>
          <w:rStyle w:val="Voetnootmarkering"/>
          <w:sz w:val="16"/>
          <w:szCs w:val="16"/>
        </w:rPr>
        <w:footnoteRef/>
      </w:r>
      <w:r w:rsidRPr="00BF2125">
        <w:rPr>
          <w:sz w:val="16"/>
          <w:szCs w:val="16"/>
        </w:rPr>
        <w:t xml:space="preserve"> </w:t>
      </w:r>
      <w:hyperlink r:id="rId1" w:history="1">
        <w:r w:rsidRPr="00BF2125">
          <w:rPr>
            <w:rStyle w:val="Hyperlink"/>
            <w:sz w:val="16"/>
            <w:szCs w:val="16"/>
          </w:rPr>
          <w:t>Zetelverdrag tussen het Internationaal Strafhof en het Gastland</w:t>
        </w:r>
      </w:hyperlink>
      <w:r w:rsidRPr="00BF2125">
        <w:rPr>
          <w:sz w:val="16"/>
          <w:szCs w:val="16"/>
        </w:rPr>
        <w:t xml:space="preserve"> (</w:t>
      </w:r>
      <w:r w:rsidRPr="57EEFC64">
        <w:rPr>
          <w:i/>
          <w:iCs/>
          <w:sz w:val="16"/>
          <w:szCs w:val="16"/>
        </w:rPr>
        <w:t>Trb</w:t>
      </w:r>
      <w:r w:rsidRPr="00BF2125">
        <w:rPr>
          <w:sz w:val="16"/>
          <w:szCs w:val="16"/>
        </w:rPr>
        <w:t>. 2007, 125)</w:t>
      </w:r>
      <w:r>
        <w:rPr>
          <w:sz w:val="16"/>
          <w:szCs w:val="16"/>
        </w:rPr>
        <w:t>.</w:t>
      </w:r>
    </w:p>
  </w:footnote>
  <w:footnote w:id="2">
    <w:p w14:paraId="55506438" w14:textId="77777777" w:rsidR="00F622AE" w:rsidRPr="007230C7" w:rsidRDefault="00F622AE" w:rsidP="00F622AE">
      <w:pPr>
        <w:pStyle w:val="Voetnoottekst"/>
        <w:rPr>
          <w:sz w:val="16"/>
          <w:szCs w:val="16"/>
          <w:lang w:val="en-US"/>
        </w:rPr>
      </w:pPr>
      <w:r>
        <w:rPr>
          <w:rStyle w:val="Voetnootmarkering"/>
        </w:rPr>
        <w:footnoteRef/>
      </w:r>
      <w:r>
        <w:t xml:space="preserve"> </w:t>
      </w:r>
      <w:r w:rsidRPr="007230C7">
        <w:rPr>
          <w:sz w:val="16"/>
          <w:szCs w:val="16"/>
        </w:rPr>
        <w:t>Kamerstuk 21 501-02 Nr. 3087.</w:t>
      </w:r>
    </w:p>
  </w:footnote>
  <w:footnote w:id="3">
    <w:p w14:paraId="08219A47" w14:textId="77777777" w:rsidR="00F622AE" w:rsidRPr="00F346B7" w:rsidRDefault="00F622AE" w:rsidP="00F622AE">
      <w:pPr>
        <w:pStyle w:val="Voetnoottekst"/>
        <w:rPr>
          <w:lang w:val="en-US"/>
        </w:rPr>
      </w:pPr>
      <w:r>
        <w:rPr>
          <w:rStyle w:val="Voetnootmarkering"/>
        </w:rPr>
        <w:footnoteRef/>
      </w:r>
      <w:r w:rsidRPr="57EEFC64">
        <w:t xml:space="preserve"> </w:t>
      </w:r>
      <w:r w:rsidRPr="00017912">
        <w:rPr>
          <w:sz w:val="16"/>
          <w:szCs w:val="16"/>
          <w:lang w:val="en-US"/>
        </w:rPr>
        <w:t>Kamerstuk 21 501-02, nr. 3087</w:t>
      </w:r>
      <w:r>
        <w:rPr>
          <w:lang w:val="en-US"/>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32FAF" w14:textId="77777777" w:rsidR="00F622AE" w:rsidRPr="00F622AE" w:rsidRDefault="00F622AE" w:rsidP="00F622A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7796DF" w14:textId="77777777" w:rsidR="00F622AE" w:rsidRPr="00F622AE" w:rsidRDefault="00F622AE" w:rsidP="00F622A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EF669" w14:textId="77777777" w:rsidR="00F622AE" w:rsidRPr="00F622AE" w:rsidRDefault="00F622AE" w:rsidP="00F622AE">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22AE"/>
    <w:rsid w:val="002C3023"/>
    <w:rsid w:val="00DF7A30"/>
    <w:rsid w:val="00F622AE"/>
    <w:rsid w:val="00F7318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20AD0B"/>
  <w15:chartTrackingRefBased/>
  <w15:docId w15:val="{84E44AC5-A125-40A1-8431-D62A55ABD5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622A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622A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622A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622A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622A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622A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622A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622A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622A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622A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622A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622A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622A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622A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622A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622A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622A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622AE"/>
    <w:rPr>
      <w:rFonts w:eastAsiaTheme="majorEastAsia" w:cstheme="majorBidi"/>
      <w:color w:val="272727" w:themeColor="text1" w:themeTint="D8"/>
    </w:rPr>
  </w:style>
  <w:style w:type="paragraph" w:styleId="Titel">
    <w:name w:val="Title"/>
    <w:basedOn w:val="Standaard"/>
    <w:next w:val="Standaard"/>
    <w:link w:val="TitelChar"/>
    <w:uiPriority w:val="10"/>
    <w:qFormat/>
    <w:rsid w:val="00F622A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622A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622A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622A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622A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622AE"/>
    <w:rPr>
      <w:i/>
      <w:iCs/>
      <w:color w:val="404040" w:themeColor="text1" w:themeTint="BF"/>
    </w:rPr>
  </w:style>
  <w:style w:type="paragraph" w:styleId="Lijstalinea">
    <w:name w:val="List Paragraph"/>
    <w:basedOn w:val="Standaard"/>
    <w:uiPriority w:val="34"/>
    <w:qFormat/>
    <w:rsid w:val="00F622AE"/>
    <w:pPr>
      <w:ind w:left="720"/>
      <w:contextualSpacing/>
    </w:pPr>
  </w:style>
  <w:style w:type="character" w:styleId="Intensievebenadrukking">
    <w:name w:val="Intense Emphasis"/>
    <w:basedOn w:val="Standaardalinea-lettertype"/>
    <w:uiPriority w:val="21"/>
    <w:qFormat/>
    <w:rsid w:val="00F622AE"/>
    <w:rPr>
      <w:i/>
      <w:iCs/>
      <w:color w:val="0F4761" w:themeColor="accent1" w:themeShade="BF"/>
    </w:rPr>
  </w:style>
  <w:style w:type="paragraph" w:styleId="Duidelijkcitaat">
    <w:name w:val="Intense Quote"/>
    <w:basedOn w:val="Standaard"/>
    <w:next w:val="Standaard"/>
    <w:link w:val="DuidelijkcitaatChar"/>
    <w:uiPriority w:val="30"/>
    <w:qFormat/>
    <w:rsid w:val="00F622A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622AE"/>
    <w:rPr>
      <w:i/>
      <w:iCs/>
      <w:color w:val="0F4761" w:themeColor="accent1" w:themeShade="BF"/>
    </w:rPr>
  </w:style>
  <w:style w:type="character" w:styleId="Intensieveverwijzing">
    <w:name w:val="Intense Reference"/>
    <w:basedOn w:val="Standaardalinea-lettertype"/>
    <w:uiPriority w:val="32"/>
    <w:qFormat/>
    <w:rsid w:val="00F622AE"/>
    <w:rPr>
      <w:b/>
      <w:bCs/>
      <w:smallCaps/>
      <w:color w:val="0F4761" w:themeColor="accent1" w:themeShade="BF"/>
      <w:spacing w:val="5"/>
    </w:rPr>
  </w:style>
  <w:style w:type="character" w:styleId="Hyperlink">
    <w:name w:val="Hyperlink"/>
    <w:basedOn w:val="Standaardalinea-lettertype"/>
    <w:uiPriority w:val="99"/>
    <w:unhideWhenUsed/>
    <w:rsid w:val="00F622AE"/>
    <w:rPr>
      <w:color w:val="467886" w:themeColor="hyperlink"/>
      <w:u w:val="single"/>
    </w:rPr>
  </w:style>
  <w:style w:type="paragraph" w:styleId="Koptekst">
    <w:name w:val="header"/>
    <w:basedOn w:val="Standaard"/>
    <w:link w:val="KoptekstChar"/>
    <w:uiPriority w:val="99"/>
    <w:unhideWhenUsed/>
    <w:rsid w:val="00F622AE"/>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F622AE"/>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F622AE"/>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F622AE"/>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F622AE"/>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F622AE"/>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F622AE"/>
    <w:rPr>
      <w:vertAlign w:val="superscript"/>
    </w:rPr>
  </w:style>
  <w:style w:type="paragraph" w:styleId="Geenafstand">
    <w:name w:val="No Spacing"/>
    <w:uiPriority w:val="1"/>
    <w:qFormat/>
    <w:rsid w:val="00F622A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etten.overheid.nl/BWBV0002899/2008-03-01"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9</ap:Pages>
  <ap:Words>2362</ap:Words>
  <ap:Characters>12992</ap:Characters>
  <ap:DocSecurity>0</ap:DocSecurity>
  <ap:Lines>108</ap:Lines>
  <ap:Paragraphs>30</ap:Paragraphs>
  <ap:ScaleCrop>false</ap:ScaleCrop>
  <ap:LinksUpToDate>false</ap:LinksUpToDate>
  <ap:CharactersWithSpaces>15324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2025-07-01T13:29:00.0000000Z</dcterms:created>
  <dcterms:modified xsi:type="dcterms:W3CDTF">2025-07-01T13:29:00.0000000Z</dcterms:modified>
  <version/>
  <category/>
</coreProperties>
</file>