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3351" w:rsidR="00444C70" w:rsidP="00683351" w:rsidRDefault="0064006A" w14:paraId="4212FDA8" w14:textId="3EA4A44A">
      <w:pPr>
        <w:pStyle w:val="Heading1"/>
        <w:numPr>
          <w:ilvl w:val="0"/>
          <w:numId w:val="0"/>
        </w:numPr>
        <w:spacing w:after="0" w:line="360" w:lineRule="auto"/>
        <w:rPr>
          <w:rFonts w:ascii="Verdana" w:hAnsi="Verdana"/>
          <w:sz w:val="18"/>
          <w:szCs w:val="18"/>
        </w:rPr>
      </w:pPr>
      <w:r w:rsidRPr="00683351">
        <w:rPr>
          <w:rFonts w:ascii="Verdana" w:hAnsi="Verdana"/>
          <w:b/>
          <w:bCs/>
          <w:sz w:val="18"/>
          <w:szCs w:val="18"/>
        </w:rPr>
        <w:t>F</w:t>
      </w:r>
      <w:r w:rsidRPr="00683351" w:rsidR="00F54AFF">
        <w:rPr>
          <w:rFonts w:ascii="Verdana" w:hAnsi="Verdana"/>
          <w:b/>
          <w:bCs/>
          <w:sz w:val="18"/>
          <w:szCs w:val="18"/>
        </w:rPr>
        <w:t>iche</w:t>
      </w:r>
      <w:r w:rsidR="005119CD">
        <w:rPr>
          <w:rFonts w:ascii="Verdana" w:hAnsi="Verdana"/>
          <w:b/>
          <w:bCs/>
          <w:sz w:val="18"/>
          <w:szCs w:val="18"/>
        </w:rPr>
        <w:t xml:space="preserve"> 1</w:t>
      </w:r>
      <w:r w:rsidRPr="00683351">
        <w:rPr>
          <w:rFonts w:ascii="Verdana" w:hAnsi="Verdana"/>
          <w:b/>
          <w:bCs/>
          <w:sz w:val="18"/>
          <w:szCs w:val="18"/>
        </w:rPr>
        <w:t>:</w:t>
      </w:r>
      <w:r w:rsidRPr="00683351" w:rsidR="00444C70">
        <w:rPr>
          <w:rFonts w:ascii="Verdana" w:hAnsi="Verdana"/>
          <w:b/>
          <w:bCs/>
          <w:sz w:val="18"/>
          <w:szCs w:val="18"/>
        </w:rPr>
        <w:t xml:space="preserve"> Mededelin</w:t>
      </w:r>
      <w:r w:rsidRPr="00683351" w:rsidR="008029C0">
        <w:rPr>
          <w:rFonts w:ascii="Verdana" w:hAnsi="Verdana"/>
          <w:b/>
          <w:bCs/>
          <w:sz w:val="18"/>
          <w:szCs w:val="18"/>
        </w:rPr>
        <w:t>g horizontale interne-marktstrategie</w:t>
      </w:r>
      <w:r w:rsidRPr="00683351" w:rsidR="00444C70">
        <w:rPr>
          <w:rFonts w:ascii="Verdana" w:hAnsi="Verdana"/>
          <w:sz w:val="18"/>
          <w:szCs w:val="18"/>
        </w:rPr>
        <w:t xml:space="preserve"> </w:t>
      </w:r>
    </w:p>
    <w:p w:rsidRPr="00683351" w:rsidR="00444C70" w:rsidP="00683351" w:rsidRDefault="00444C70" w14:paraId="46322892" w14:textId="77777777">
      <w:pPr>
        <w:spacing w:line="360" w:lineRule="auto"/>
        <w:rPr>
          <w:rFonts w:ascii="Verdana" w:hAnsi="Verdana"/>
          <w:sz w:val="18"/>
          <w:szCs w:val="18"/>
        </w:rPr>
      </w:pPr>
    </w:p>
    <w:p w:rsidRPr="00683351" w:rsidR="000D01B7" w:rsidP="00683351" w:rsidRDefault="00F54AFF" w14:paraId="0D4B4607" w14:textId="77777777">
      <w:pPr>
        <w:numPr>
          <w:ilvl w:val="0"/>
          <w:numId w:val="16"/>
        </w:numPr>
        <w:spacing w:line="360" w:lineRule="auto"/>
        <w:rPr>
          <w:rFonts w:ascii="Verdana" w:hAnsi="Verdana"/>
          <w:b/>
          <w:bCs/>
          <w:sz w:val="18"/>
          <w:szCs w:val="18"/>
        </w:rPr>
      </w:pPr>
      <w:r w:rsidRPr="00683351">
        <w:rPr>
          <w:rFonts w:ascii="Verdana" w:hAnsi="Verdana"/>
          <w:b/>
          <w:bCs/>
          <w:sz w:val="18"/>
          <w:szCs w:val="18"/>
        </w:rPr>
        <w:t>Algemene gegevens</w:t>
      </w:r>
    </w:p>
    <w:p w:rsidRPr="006C2CF9" w:rsidR="00444C70" w:rsidP="48E6E39A" w:rsidRDefault="00F54AFF" w14:paraId="1BCA3DFB" w14:textId="77777777">
      <w:pPr>
        <w:numPr>
          <w:ilvl w:val="0"/>
          <w:numId w:val="20"/>
        </w:numPr>
        <w:spacing w:line="360" w:lineRule="auto"/>
        <w:rPr>
          <w:rFonts w:ascii="Verdana" w:hAnsi="Verdana"/>
          <w:i/>
          <w:sz w:val="18"/>
          <w:szCs w:val="18"/>
        </w:rPr>
      </w:pPr>
      <w:r w:rsidRPr="48E6E39A">
        <w:rPr>
          <w:rFonts w:ascii="Verdana" w:hAnsi="Verdana"/>
          <w:i/>
          <w:iCs/>
          <w:sz w:val="18"/>
          <w:szCs w:val="18"/>
        </w:rPr>
        <w:t>Titel voorstel</w:t>
      </w:r>
    </w:p>
    <w:p w:rsidRPr="00566436" w:rsidR="00A64660" w:rsidP="00683351" w:rsidRDefault="009B1D3D" w14:paraId="4198D696" w14:textId="6C781B27">
      <w:pPr>
        <w:spacing w:line="360" w:lineRule="auto"/>
        <w:rPr>
          <w:rFonts w:ascii="Verdana" w:hAnsi="Verdana"/>
          <w:sz w:val="18"/>
          <w:szCs w:val="18"/>
        </w:rPr>
      </w:pPr>
      <w:r w:rsidRPr="009B1D3D">
        <w:rPr>
          <w:rFonts w:ascii="Verdana" w:hAnsi="Verdana"/>
          <w:sz w:val="18"/>
          <w:szCs w:val="18"/>
        </w:rPr>
        <w:t>De eengemaakte markt: onze Europese thuismarkt in een onzekere wereld</w:t>
      </w:r>
      <w:r>
        <w:rPr>
          <w:rFonts w:ascii="Verdana" w:hAnsi="Verdana"/>
          <w:sz w:val="18"/>
          <w:szCs w:val="18"/>
        </w:rPr>
        <w:t>.</w:t>
      </w:r>
      <w:r w:rsidRPr="009B1D3D">
        <w:rPr>
          <w:rFonts w:ascii="Verdana" w:hAnsi="Verdana"/>
          <w:sz w:val="18"/>
          <w:szCs w:val="18"/>
        </w:rPr>
        <w:t xml:space="preserve"> Een strategie om de eengemaakte markt eenvoudig, naadloos en sterk te maken</w:t>
      </w:r>
    </w:p>
    <w:p w:rsidRPr="00566436" w:rsidR="00444C70" w:rsidP="00683351" w:rsidRDefault="00444C70" w14:paraId="1ADD7A83" w14:textId="77777777">
      <w:pPr>
        <w:spacing w:line="360" w:lineRule="auto"/>
        <w:rPr>
          <w:rFonts w:ascii="Verdana" w:hAnsi="Verdana"/>
          <w:sz w:val="18"/>
          <w:szCs w:val="18"/>
        </w:rPr>
      </w:pPr>
    </w:p>
    <w:p w:rsidRPr="006C2CF9" w:rsidR="00444C70" w:rsidP="48E6E39A" w:rsidRDefault="00F54AFF" w14:paraId="3DB1C4E3" w14:textId="77777777">
      <w:pPr>
        <w:numPr>
          <w:ilvl w:val="0"/>
          <w:numId w:val="20"/>
        </w:numPr>
        <w:spacing w:line="360" w:lineRule="auto"/>
        <w:rPr>
          <w:rFonts w:ascii="Verdana" w:hAnsi="Verdana"/>
          <w:i/>
          <w:sz w:val="18"/>
          <w:szCs w:val="18"/>
        </w:rPr>
      </w:pPr>
      <w:r w:rsidRPr="48E6E39A">
        <w:rPr>
          <w:rFonts w:ascii="Verdana" w:hAnsi="Verdana"/>
          <w:i/>
          <w:iCs/>
          <w:sz w:val="18"/>
          <w:szCs w:val="18"/>
        </w:rPr>
        <w:t xml:space="preserve">Datum </w:t>
      </w:r>
      <w:r w:rsidRPr="48E6E39A" w:rsidR="00513C1E">
        <w:rPr>
          <w:rFonts w:ascii="Verdana" w:hAnsi="Verdana"/>
          <w:i/>
          <w:iCs/>
          <w:sz w:val="18"/>
          <w:szCs w:val="18"/>
        </w:rPr>
        <w:t xml:space="preserve">ontvangst </w:t>
      </w:r>
      <w:r w:rsidRPr="48E6E39A">
        <w:rPr>
          <w:rFonts w:ascii="Verdana" w:hAnsi="Verdana"/>
          <w:i/>
          <w:iCs/>
          <w:sz w:val="18"/>
          <w:szCs w:val="18"/>
        </w:rPr>
        <w:t>Commissiedocument</w:t>
      </w:r>
    </w:p>
    <w:p w:rsidRPr="00683351" w:rsidR="00444C70" w:rsidP="00683351" w:rsidRDefault="00B313EE" w14:paraId="5ACFE6B4" w14:textId="39FDE997">
      <w:pPr>
        <w:spacing w:line="360" w:lineRule="auto"/>
        <w:rPr>
          <w:rFonts w:ascii="Verdana" w:hAnsi="Verdana"/>
          <w:sz w:val="18"/>
          <w:szCs w:val="18"/>
        </w:rPr>
      </w:pPr>
      <w:r w:rsidRPr="00683351">
        <w:rPr>
          <w:rFonts w:ascii="Verdana" w:hAnsi="Verdana"/>
          <w:sz w:val="18"/>
          <w:szCs w:val="18"/>
        </w:rPr>
        <w:t>21 mei 2025</w:t>
      </w:r>
    </w:p>
    <w:p w:rsidRPr="00683351" w:rsidR="00C02B61" w:rsidP="00683351" w:rsidRDefault="00C02B61" w14:paraId="32A63D5F" w14:textId="77777777">
      <w:pPr>
        <w:spacing w:line="360" w:lineRule="auto"/>
        <w:rPr>
          <w:rFonts w:ascii="Verdana" w:hAnsi="Verdana"/>
          <w:sz w:val="18"/>
          <w:szCs w:val="18"/>
        </w:rPr>
      </w:pPr>
    </w:p>
    <w:p w:rsidRPr="006C2CF9" w:rsidR="0059235B" w:rsidP="48E6E39A" w:rsidRDefault="00F54AFF" w14:paraId="74D277A1" w14:textId="77777777">
      <w:pPr>
        <w:numPr>
          <w:ilvl w:val="0"/>
          <w:numId w:val="20"/>
        </w:numPr>
        <w:spacing w:line="360" w:lineRule="auto"/>
        <w:rPr>
          <w:rFonts w:ascii="Verdana" w:hAnsi="Verdana"/>
          <w:i/>
          <w:sz w:val="18"/>
          <w:szCs w:val="18"/>
        </w:rPr>
      </w:pPr>
      <w:r w:rsidRPr="48E6E39A">
        <w:rPr>
          <w:rFonts w:ascii="Verdana" w:hAnsi="Verdana"/>
          <w:i/>
          <w:iCs/>
          <w:sz w:val="18"/>
          <w:szCs w:val="18"/>
        </w:rPr>
        <w:t>Nr. Commissiedocument</w:t>
      </w:r>
    </w:p>
    <w:p w:rsidRPr="00683351" w:rsidR="00B313EE" w:rsidP="00683351" w:rsidRDefault="00B313EE" w14:paraId="0E00D2ED" w14:textId="3BA4F04B">
      <w:pPr>
        <w:spacing w:line="360" w:lineRule="auto"/>
        <w:rPr>
          <w:rFonts w:ascii="Verdana" w:hAnsi="Verdana"/>
          <w:sz w:val="18"/>
          <w:szCs w:val="18"/>
        </w:rPr>
      </w:pPr>
      <w:r w:rsidRPr="00683351">
        <w:rPr>
          <w:rFonts w:ascii="Verdana" w:hAnsi="Verdana"/>
          <w:sz w:val="18"/>
          <w:szCs w:val="18"/>
        </w:rPr>
        <w:t>COM(2025) 500</w:t>
      </w:r>
    </w:p>
    <w:p w:rsidRPr="00683351" w:rsidR="0059235B" w:rsidP="00683351" w:rsidRDefault="0059235B" w14:paraId="5F0E2094" w14:textId="77777777">
      <w:pPr>
        <w:spacing w:line="360" w:lineRule="auto"/>
        <w:rPr>
          <w:rFonts w:ascii="Verdana" w:hAnsi="Verdana"/>
          <w:sz w:val="18"/>
          <w:szCs w:val="18"/>
        </w:rPr>
      </w:pPr>
    </w:p>
    <w:p w:rsidRPr="006C2CF9" w:rsidR="00F54AFF" w:rsidP="48E6E39A" w:rsidRDefault="001D558D" w14:paraId="3C04C640" w14:textId="77777777">
      <w:pPr>
        <w:numPr>
          <w:ilvl w:val="0"/>
          <w:numId w:val="20"/>
        </w:numPr>
        <w:spacing w:line="360" w:lineRule="auto"/>
        <w:rPr>
          <w:rFonts w:ascii="Verdana" w:hAnsi="Verdana"/>
          <w:i/>
          <w:sz w:val="18"/>
          <w:szCs w:val="18"/>
        </w:rPr>
      </w:pPr>
      <w:r w:rsidRPr="48E6E39A">
        <w:rPr>
          <w:rFonts w:ascii="Verdana" w:hAnsi="Verdana"/>
          <w:i/>
          <w:iCs/>
          <w:sz w:val="18"/>
          <w:szCs w:val="18"/>
        </w:rPr>
        <w:t>EUR</w:t>
      </w:r>
      <w:r w:rsidRPr="48E6E39A" w:rsidR="00F54AFF">
        <w:rPr>
          <w:rFonts w:ascii="Verdana" w:hAnsi="Verdana"/>
          <w:i/>
          <w:iCs/>
          <w:sz w:val="18"/>
          <w:szCs w:val="18"/>
        </w:rPr>
        <w:t>-</w:t>
      </w:r>
      <w:r w:rsidRPr="48E6E39A">
        <w:rPr>
          <w:rFonts w:ascii="Verdana" w:hAnsi="Verdana"/>
          <w:i/>
          <w:iCs/>
          <w:sz w:val="18"/>
          <w:szCs w:val="18"/>
        </w:rPr>
        <w:t>L</w:t>
      </w:r>
      <w:r w:rsidRPr="48E6E39A" w:rsidR="00F54AFF">
        <w:rPr>
          <w:rFonts w:ascii="Verdana" w:hAnsi="Verdana"/>
          <w:i/>
          <w:iCs/>
          <w:sz w:val="18"/>
          <w:szCs w:val="18"/>
        </w:rPr>
        <w:t>ex</w:t>
      </w:r>
    </w:p>
    <w:p w:rsidRPr="00683351" w:rsidR="00B313EE" w:rsidP="00683351" w:rsidRDefault="004E215B" w14:paraId="77087953" w14:textId="46B37FFF">
      <w:pPr>
        <w:spacing w:line="360" w:lineRule="auto"/>
        <w:rPr>
          <w:rFonts w:ascii="Verdana" w:hAnsi="Verdana"/>
          <w:color w:val="FF0000"/>
          <w:sz w:val="18"/>
          <w:szCs w:val="18"/>
          <w:lang w:val="fr-FR"/>
        </w:rPr>
      </w:pPr>
      <w:hyperlink w:history="1" r:id="rId13">
        <w:r w:rsidRPr="00683351" w:rsidR="00B313EE">
          <w:rPr>
            <w:rStyle w:val="Hyperlink"/>
            <w:rFonts w:ascii="Verdana" w:hAnsi="Verdana"/>
            <w:sz w:val="18"/>
            <w:szCs w:val="18"/>
            <w:lang w:val="fr-FR"/>
          </w:rPr>
          <w:t>EUR-Lex - 52025DC0500 - NL - EUR-Lex</w:t>
        </w:r>
      </w:hyperlink>
    </w:p>
    <w:p w:rsidRPr="00683351" w:rsidR="00292A51" w:rsidP="00683351" w:rsidRDefault="00292A51" w14:paraId="275DC1DB" w14:textId="77777777">
      <w:pPr>
        <w:spacing w:line="360" w:lineRule="auto"/>
        <w:rPr>
          <w:rFonts w:ascii="Verdana" w:hAnsi="Verdana"/>
          <w:color w:val="FF0000"/>
          <w:sz w:val="18"/>
          <w:szCs w:val="18"/>
          <w:lang w:val="fr-FR"/>
        </w:rPr>
      </w:pPr>
    </w:p>
    <w:p w:rsidRPr="006C2CF9" w:rsidR="00EA4C91" w:rsidP="7BE7AFD3" w:rsidRDefault="00F54AFF" w14:paraId="52E2BC8F" w14:textId="77777777">
      <w:pPr>
        <w:numPr>
          <w:ilvl w:val="0"/>
          <w:numId w:val="20"/>
        </w:numPr>
        <w:spacing w:line="360" w:lineRule="auto"/>
        <w:rPr>
          <w:rFonts w:ascii="Verdana" w:hAnsi="Verdana"/>
          <w:i/>
          <w:sz w:val="18"/>
          <w:szCs w:val="18"/>
          <w:lang w:val="fr-FR"/>
        </w:rPr>
      </w:pPr>
      <w:r w:rsidRPr="7BE7AFD3">
        <w:rPr>
          <w:rFonts w:ascii="Verdana" w:hAnsi="Verdana"/>
          <w:i/>
          <w:iCs/>
          <w:sz w:val="18"/>
          <w:szCs w:val="18"/>
          <w:lang w:val="fr-FR"/>
        </w:rPr>
        <w:t xml:space="preserve">Nr. impact </w:t>
      </w:r>
      <w:proofErr w:type="spellStart"/>
      <w:r w:rsidRPr="7BE7AFD3">
        <w:rPr>
          <w:rFonts w:ascii="Verdana" w:hAnsi="Verdana"/>
          <w:i/>
          <w:iCs/>
          <w:sz w:val="18"/>
          <w:szCs w:val="18"/>
          <w:lang w:val="fr-FR"/>
        </w:rPr>
        <w:t>assessment</w:t>
      </w:r>
      <w:proofErr w:type="spellEnd"/>
      <w:r w:rsidRPr="7BE7AFD3">
        <w:rPr>
          <w:rFonts w:ascii="Verdana" w:hAnsi="Verdana"/>
          <w:i/>
          <w:iCs/>
          <w:sz w:val="18"/>
          <w:szCs w:val="18"/>
          <w:lang w:val="fr-FR"/>
        </w:rPr>
        <w:t xml:space="preserve"> </w:t>
      </w:r>
      <w:proofErr w:type="spellStart"/>
      <w:r w:rsidRPr="7BE7AFD3">
        <w:rPr>
          <w:rFonts w:ascii="Verdana" w:hAnsi="Verdana"/>
          <w:i/>
          <w:iCs/>
          <w:sz w:val="18"/>
          <w:szCs w:val="18"/>
          <w:lang w:val="fr-FR"/>
        </w:rPr>
        <w:t>Commissie</w:t>
      </w:r>
      <w:proofErr w:type="spellEnd"/>
      <w:r w:rsidRPr="7BE7AFD3">
        <w:rPr>
          <w:rFonts w:ascii="Verdana" w:hAnsi="Verdana"/>
          <w:i/>
          <w:iCs/>
          <w:sz w:val="18"/>
          <w:szCs w:val="18"/>
          <w:lang w:val="fr-FR"/>
        </w:rPr>
        <w:t xml:space="preserve"> en </w:t>
      </w:r>
      <w:proofErr w:type="spellStart"/>
      <w:r w:rsidRPr="7BE7AFD3">
        <w:rPr>
          <w:rFonts w:ascii="Verdana" w:hAnsi="Verdana"/>
          <w:i/>
          <w:iCs/>
          <w:sz w:val="18"/>
          <w:szCs w:val="18"/>
          <w:lang w:val="fr-FR"/>
        </w:rPr>
        <w:t>Opinie</w:t>
      </w:r>
      <w:proofErr w:type="spellEnd"/>
      <w:r w:rsidRPr="7BE7AFD3" w:rsidR="00FE7565">
        <w:rPr>
          <w:rFonts w:ascii="Verdana" w:hAnsi="Verdana"/>
          <w:i/>
          <w:iCs/>
          <w:sz w:val="18"/>
          <w:szCs w:val="18"/>
          <w:lang w:val="fr-FR"/>
        </w:rPr>
        <w:t xml:space="preserve"> </w:t>
      </w:r>
    </w:p>
    <w:p w:rsidRPr="00683351" w:rsidR="00B313EE" w:rsidP="00683351" w:rsidRDefault="00B313EE" w14:paraId="68069071" w14:textId="3A5A7138">
      <w:pPr>
        <w:spacing w:line="360" w:lineRule="auto"/>
        <w:rPr>
          <w:rFonts w:ascii="Verdana" w:hAnsi="Verdana"/>
          <w:sz w:val="18"/>
          <w:szCs w:val="18"/>
        </w:rPr>
      </w:pPr>
      <w:r w:rsidRPr="00683351">
        <w:rPr>
          <w:rFonts w:ascii="Verdana" w:hAnsi="Verdana"/>
          <w:sz w:val="18"/>
          <w:szCs w:val="18"/>
        </w:rPr>
        <w:t xml:space="preserve">Niet opgesteld </w:t>
      </w:r>
    </w:p>
    <w:p w:rsidRPr="00683351" w:rsidR="00292A51" w:rsidP="00683351" w:rsidRDefault="00292A51" w14:paraId="4A7BD83C" w14:textId="77777777">
      <w:pPr>
        <w:spacing w:line="360" w:lineRule="auto"/>
        <w:rPr>
          <w:rFonts w:ascii="Verdana" w:hAnsi="Verdana"/>
          <w:i/>
          <w:iCs/>
          <w:sz w:val="18"/>
          <w:szCs w:val="18"/>
        </w:rPr>
      </w:pPr>
    </w:p>
    <w:p w:rsidRPr="006C2CF9" w:rsidR="00F54AFF" w:rsidP="48E6E39A" w:rsidRDefault="00F54AFF" w14:paraId="0C23558F" w14:textId="77777777">
      <w:pPr>
        <w:numPr>
          <w:ilvl w:val="0"/>
          <w:numId w:val="20"/>
        </w:numPr>
        <w:spacing w:line="360" w:lineRule="auto"/>
        <w:rPr>
          <w:rFonts w:ascii="Verdana" w:hAnsi="Verdana"/>
          <w:i/>
          <w:sz w:val="18"/>
          <w:szCs w:val="18"/>
        </w:rPr>
      </w:pPr>
      <w:r w:rsidRPr="48E6E39A">
        <w:rPr>
          <w:rFonts w:ascii="Verdana" w:hAnsi="Verdana"/>
          <w:i/>
          <w:iCs/>
          <w:sz w:val="18"/>
          <w:szCs w:val="18"/>
        </w:rPr>
        <w:t>Behandelingstraject Raad</w:t>
      </w:r>
    </w:p>
    <w:p w:rsidRPr="00683351" w:rsidR="00292A51" w:rsidP="00683351" w:rsidRDefault="00B313EE" w14:paraId="10B11838" w14:textId="33B019CA">
      <w:pPr>
        <w:spacing w:line="360" w:lineRule="auto"/>
        <w:rPr>
          <w:rFonts w:ascii="Verdana" w:hAnsi="Verdana"/>
          <w:sz w:val="18"/>
          <w:szCs w:val="18"/>
        </w:rPr>
      </w:pPr>
      <w:r w:rsidRPr="00683351">
        <w:rPr>
          <w:rFonts w:ascii="Verdana" w:hAnsi="Verdana"/>
          <w:sz w:val="18"/>
          <w:szCs w:val="18"/>
        </w:rPr>
        <w:t xml:space="preserve">Raad voor Concurrentievermogen </w:t>
      </w:r>
    </w:p>
    <w:p w:rsidRPr="00683351" w:rsidR="00B313EE" w:rsidP="00683351" w:rsidRDefault="00B313EE" w14:paraId="1ED5E319" w14:textId="77777777">
      <w:pPr>
        <w:spacing w:line="360" w:lineRule="auto"/>
        <w:rPr>
          <w:rFonts w:ascii="Verdana" w:hAnsi="Verdana"/>
          <w:i/>
          <w:iCs/>
          <w:sz w:val="18"/>
          <w:szCs w:val="18"/>
        </w:rPr>
      </w:pPr>
    </w:p>
    <w:p w:rsidRPr="006C2CF9" w:rsidR="000D01B7" w:rsidP="48E6E39A" w:rsidRDefault="000D01B7" w14:paraId="74FAE1CD" w14:textId="77777777">
      <w:pPr>
        <w:numPr>
          <w:ilvl w:val="0"/>
          <w:numId w:val="20"/>
        </w:numPr>
        <w:spacing w:line="360" w:lineRule="auto"/>
        <w:rPr>
          <w:rFonts w:ascii="Verdana" w:hAnsi="Verdana"/>
          <w:i/>
          <w:sz w:val="18"/>
          <w:szCs w:val="18"/>
        </w:rPr>
      </w:pPr>
      <w:r w:rsidRPr="48E6E39A">
        <w:rPr>
          <w:rFonts w:ascii="Verdana" w:hAnsi="Verdana"/>
          <w:i/>
          <w:iCs/>
          <w:sz w:val="18"/>
          <w:szCs w:val="18"/>
        </w:rPr>
        <w:t>Eerstverantwoordelijk ministerie</w:t>
      </w:r>
    </w:p>
    <w:p w:rsidRPr="00683351" w:rsidR="00B313EE" w:rsidP="00683351" w:rsidRDefault="00B313EE" w14:paraId="346A0FEF" w14:textId="4F417D05">
      <w:pPr>
        <w:spacing w:line="360" w:lineRule="auto"/>
        <w:rPr>
          <w:rFonts w:ascii="Verdana" w:hAnsi="Verdana"/>
          <w:sz w:val="18"/>
          <w:szCs w:val="18"/>
          <w:lang w:eastAsia="nl-NL"/>
        </w:rPr>
      </w:pPr>
      <w:r w:rsidRPr="00683351">
        <w:rPr>
          <w:rFonts w:ascii="Verdana" w:hAnsi="Verdana"/>
          <w:sz w:val="18"/>
          <w:szCs w:val="18"/>
          <w:lang w:eastAsia="nl-NL"/>
        </w:rPr>
        <w:t xml:space="preserve">Ministerie van Economische Zaken </w:t>
      </w:r>
    </w:p>
    <w:p w:rsidRPr="00683351" w:rsidR="00066C36" w:rsidP="00683351" w:rsidRDefault="00066C36" w14:paraId="63E108AA" w14:textId="77777777">
      <w:pPr>
        <w:spacing w:line="360" w:lineRule="auto"/>
        <w:rPr>
          <w:rFonts w:ascii="Verdana" w:hAnsi="Verdana"/>
          <w:sz w:val="18"/>
          <w:szCs w:val="18"/>
        </w:rPr>
      </w:pPr>
    </w:p>
    <w:p w:rsidRPr="00683351" w:rsidR="00F54AFF" w:rsidP="00683351" w:rsidRDefault="008528D9" w14:paraId="4B164B1B" w14:textId="77777777">
      <w:pPr>
        <w:numPr>
          <w:ilvl w:val="0"/>
          <w:numId w:val="16"/>
        </w:numPr>
        <w:spacing w:line="360" w:lineRule="auto"/>
        <w:rPr>
          <w:rFonts w:ascii="Verdana" w:hAnsi="Verdana"/>
          <w:b/>
          <w:bCs/>
          <w:sz w:val="18"/>
          <w:szCs w:val="18"/>
        </w:rPr>
      </w:pPr>
      <w:r w:rsidRPr="00683351">
        <w:rPr>
          <w:rFonts w:ascii="Verdana" w:hAnsi="Verdana"/>
          <w:b/>
          <w:bCs/>
          <w:sz w:val="18"/>
          <w:szCs w:val="18"/>
        </w:rPr>
        <w:t>Essentie</w:t>
      </w:r>
      <w:r w:rsidRPr="00683351" w:rsidR="000D01B7">
        <w:rPr>
          <w:rFonts w:ascii="Verdana" w:hAnsi="Verdana"/>
          <w:b/>
          <w:bCs/>
          <w:sz w:val="18"/>
          <w:szCs w:val="18"/>
        </w:rPr>
        <w:t xml:space="preserve"> voorstel</w:t>
      </w:r>
    </w:p>
    <w:p w:rsidRPr="00683351" w:rsidR="00127D78" w:rsidP="00683351" w:rsidRDefault="00127D78" w14:paraId="4787DA98" w14:textId="3676ADBF">
      <w:pPr>
        <w:spacing w:line="360" w:lineRule="auto"/>
        <w:rPr>
          <w:rFonts w:ascii="Verdana" w:hAnsi="Verdana"/>
          <w:sz w:val="18"/>
          <w:szCs w:val="18"/>
          <w:lang w:eastAsia="nl-NL"/>
        </w:rPr>
      </w:pPr>
      <w:r w:rsidRPr="00683351">
        <w:rPr>
          <w:rFonts w:ascii="Verdana" w:hAnsi="Verdana"/>
          <w:sz w:val="18"/>
          <w:szCs w:val="18"/>
        </w:rPr>
        <w:t>De Europese Commissie (hierna: Commissie) heeft op 21 mei 2025 de horizontale interne-marktstrategie (hierna: strategie) gepubliceerd. In de</w:t>
      </w:r>
      <w:r w:rsidRPr="00683351" w:rsidR="007A1D18">
        <w:rPr>
          <w:rFonts w:ascii="Verdana" w:hAnsi="Verdana"/>
          <w:sz w:val="18"/>
          <w:szCs w:val="18"/>
        </w:rPr>
        <w:t>ze</w:t>
      </w:r>
      <w:r w:rsidRPr="00683351">
        <w:rPr>
          <w:rFonts w:ascii="Verdana" w:hAnsi="Verdana"/>
          <w:sz w:val="18"/>
          <w:szCs w:val="18"/>
        </w:rPr>
        <w:t xml:space="preserve"> </w:t>
      </w:r>
      <w:r w:rsidR="00C10EEA">
        <w:rPr>
          <w:rFonts w:ascii="Verdana" w:hAnsi="Verdana"/>
          <w:sz w:val="18"/>
          <w:szCs w:val="18"/>
        </w:rPr>
        <w:t>strategie</w:t>
      </w:r>
      <w:r w:rsidRPr="00683351" w:rsidR="00C10EEA">
        <w:rPr>
          <w:rFonts w:ascii="Verdana" w:hAnsi="Verdana"/>
          <w:sz w:val="18"/>
          <w:szCs w:val="18"/>
        </w:rPr>
        <w:t xml:space="preserve"> </w:t>
      </w:r>
      <w:r w:rsidRPr="00683351" w:rsidR="00BC6335">
        <w:rPr>
          <w:rFonts w:ascii="Verdana" w:hAnsi="Verdana"/>
          <w:sz w:val="18"/>
          <w:szCs w:val="18"/>
        </w:rPr>
        <w:t xml:space="preserve">benadrukt </w:t>
      </w:r>
      <w:r w:rsidRPr="00683351">
        <w:rPr>
          <w:rFonts w:ascii="Verdana" w:hAnsi="Verdana"/>
          <w:sz w:val="18"/>
          <w:szCs w:val="18"/>
        </w:rPr>
        <w:t>de Commissie de noodzaak om de Europese interne markt te versterken</w:t>
      </w:r>
      <w:r w:rsidRPr="00683351" w:rsidR="0073315B">
        <w:rPr>
          <w:rFonts w:ascii="Verdana" w:hAnsi="Verdana"/>
          <w:sz w:val="18"/>
          <w:szCs w:val="18"/>
        </w:rPr>
        <w:t xml:space="preserve">, als </w:t>
      </w:r>
      <w:r w:rsidRPr="00683351" w:rsidR="00BE7ECC">
        <w:rPr>
          <w:rFonts w:ascii="Verdana" w:hAnsi="Verdana" w:eastAsia="Verdana" w:cs="Verdana"/>
          <w:sz w:val="18"/>
          <w:szCs w:val="18"/>
        </w:rPr>
        <w:t>fundament</w:t>
      </w:r>
      <w:r w:rsidRPr="00683351" w:rsidR="0073315B">
        <w:rPr>
          <w:rFonts w:ascii="Verdana" w:hAnsi="Verdana" w:eastAsia="Verdana" w:cs="Verdana"/>
          <w:sz w:val="18"/>
          <w:szCs w:val="18"/>
        </w:rPr>
        <w:t xml:space="preserve"> van Europese economische stabiliteit</w:t>
      </w:r>
      <w:r w:rsidRPr="00683351" w:rsidR="00796E1F">
        <w:rPr>
          <w:rFonts w:ascii="Verdana" w:hAnsi="Verdana" w:eastAsia="Verdana" w:cs="Verdana"/>
          <w:sz w:val="18"/>
          <w:szCs w:val="18"/>
        </w:rPr>
        <w:t xml:space="preserve">, </w:t>
      </w:r>
      <w:r w:rsidRPr="00683351" w:rsidR="0073315B">
        <w:rPr>
          <w:rFonts w:ascii="Verdana" w:hAnsi="Verdana" w:eastAsia="Verdana" w:cs="Verdana"/>
          <w:sz w:val="18"/>
          <w:szCs w:val="18"/>
        </w:rPr>
        <w:t>weerbaarheid</w:t>
      </w:r>
      <w:r w:rsidRPr="00683351" w:rsidR="00796E1F">
        <w:rPr>
          <w:rFonts w:ascii="Verdana" w:hAnsi="Verdana" w:eastAsia="Verdana" w:cs="Verdana"/>
          <w:sz w:val="18"/>
          <w:szCs w:val="18"/>
        </w:rPr>
        <w:t xml:space="preserve"> </w:t>
      </w:r>
      <w:r w:rsidRPr="00683351" w:rsidR="0073315B">
        <w:rPr>
          <w:rFonts w:ascii="Verdana" w:hAnsi="Verdana" w:eastAsia="Verdana" w:cs="Verdana"/>
          <w:sz w:val="18"/>
          <w:szCs w:val="18"/>
        </w:rPr>
        <w:t>en concurrentievermogen.</w:t>
      </w:r>
      <w:r w:rsidRPr="00683351" w:rsidR="0073315B">
        <w:rPr>
          <w:rFonts w:ascii="Verdana" w:hAnsi="Verdana"/>
          <w:sz w:val="18"/>
          <w:szCs w:val="18"/>
        </w:rPr>
        <w:t xml:space="preserve"> De Commissie </w:t>
      </w:r>
      <w:r w:rsidRPr="00683351">
        <w:rPr>
          <w:rFonts w:ascii="Verdana" w:hAnsi="Verdana"/>
          <w:sz w:val="18"/>
          <w:szCs w:val="18"/>
        </w:rPr>
        <w:t>stelt 58</w:t>
      </w:r>
      <w:r w:rsidRPr="00683351" w:rsidR="0073315B">
        <w:rPr>
          <w:rFonts w:ascii="Verdana" w:hAnsi="Verdana"/>
          <w:sz w:val="18"/>
          <w:szCs w:val="18"/>
        </w:rPr>
        <w:t xml:space="preserve"> concrete</w:t>
      </w:r>
      <w:r w:rsidRPr="00683351">
        <w:rPr>
          <w:rFonts w:ascii="Verdana" w:hAnsi="Verdana"/>
          <w:sz w:val="18"/>
          <w:szCs w:val="18"/>
        </w:rPr>
        <w:t xml:space="preserve"> acties voor </w:t>
      </w:r>
      <w:r w:rsidRPr="00683351" w:rsidR="0073315B">
        <w:rPr>
          <w:rFonts w:ascii="Verdana" w:hAnsi="Verdana"/>
          <w:sz w:val="18"/>
          <w:szCs w:val="18"/>
        </w:rPr>
        <w:t xml:space="preserve">om </w:t>
      </w:r>
      <w:r w:rsidRPr="00683351">
        <w:rPr>
          <w:rFonts w:ascii="Verdana" w:hAnsi="Verdana"/>
          <w:sz w:val="18"/>
          <w:szCs w:val="18"/>
        </w:rPr>
        <w:t xml:space="preserve">de interne markt </w:t>
      </w:r>
      <w:r w:rsidRPr="00683351" w:rsidR="0073315B">
        <w:rPr>
          <w:rFonts w:ascii="Verdana" w:hAnsi="Verdana"/>
          <w:sz w:val="18"/>
          <w:szCs w:val="18"/>
        </w:rPr>
        <w:t xml:space="preserve">verder </w:t>
      </w:r>
      <w:r w:rsidRPr="00683351">
        <w:rPr>
          <w:rFonts w:ascii="Verdana" w:hAnsi="Verdana"/>
          <w:sz w:val="18"/>
          <w:szCs w:val="18"/>
        </w:rPr>
        <w:t xml:space="preserve">te </w:t>
      </w:r>
      <w:r w:rsidRPr="00683351" w:rsidR="00BC6335">
        <w:rPr>
          <w:rFonts w:ascii="Verdana" w:hAnsi="Verdana"/>
          <w:sz w:val="18"/>
          <w:szCs w:val="18"/>
        </w:rPr>
        <w:t>vereenvoudigen</w:t>
      </w:r>
      <w:r w:rsidRPr="00683351">
        <w:rPr>
          <w:rFonts w:ascii="Verdana" w:hAnsi="Verdana"/>
          <w:sz w:val="18"/>
          <w:szCs w:val="18"/>
        </w:rPr>
        <w:t>, versterken</w:t>
      </w:r>
      <w:r w:rsidRPr="00683351" w:rsidR="0073315B">
        <w:rPr>
          <w:rFonts w:ascii="Verdana" w:hAnsi="Verdana"/>
          <w:sz w:val="18"/>
          <w:szCs w:val="18"/>
        </w:rPr>
        <w:t xml:space="preserve"> en stroomlijnen</w:t>
      </w:r>
      <w:r w:rsidRPr="00683351">
        <w:rPr>
          <w:rFonts w:ascii="Verdana" w:hAnsi="Verdana"/>
          <w:sz w:val="18"/>
          <w:szCs w:val="18"/>
          <w:lang w:eastAsia="nl-NL"/>
        </w:rPr>
        <w:t>.</w:t>
      </w:r>
      <w:r w:rsidRPr="00683351" w:rsidR="0073315B">
        <w:rPr>
          <w:rFonts w:ascii="Verdana" w:hAnsi="Verdana"/>
          <w:sz w:val="18"/>
          <w:szCs w:val="18"/>
          <w:lang w:eastAsia="nl-NL"/>
        </w:rPr>
        <w:t xml:space="preserve"> </w:t>
      </w:r>
      <w:r w:rsidRPr="00683351">
        <w:rPr>
          <w:rFonts w:ascii="Verdana" w:hAnsi="Verdana"/>
          <w:sz w:val="18"/>
          <w:szCs w:val="18"/>
          <w:lang w:eastAsia="nl-NL"/>
        </w:rPr>
        <w:t xml:space="preserve">De </w:t>
      </w:r>
      <w:r w:rsidR="00C10EEA">
        <w:rPr>
          <w:rFonts w:ascii="Verdana" w:hAnsi="Verdana"/>
          <w:sz w:val="18"/>
          <w:szCs w:val="18"/>
          <w:lang w:eastAsia="nl-NL"/>
        </w:rPr>
        <w:t>strategie</w:t>
      </w:r>
      <w:r w:rsidRPr="00683351" w:rsidR="00C10EEA">
        <w:rPr>
          <w:rFonts w:ascii="Verdana" w:hAnsi="Verdana"/>
          <w:sz w:val="18"/>
          <w:szCs w:val="18"/>
          <w:lang w:eastAsia="nl-NL"/>
        </w:rPr>
        <w:t xml:space="preserve"> </w:t>
      </w:r>
      <w:r w:rsidRPr="00683351">
        <w:rPr>
          <w:rFonts w:ascii="Verdana" w:hAnsi="Verdana"/>
          <w:sz w:val="18"/>
          <w:szCs w:val="18"/>
          <w:lang w:eastAsia="nl-NL"/>
        </w:rPr>
        <w:t xml:space="preserve">bouwt voort op de aanbevelingen uit de rapporten van </w:t>
      </w:r>
      <w:proofErr w:type="spellStart"/>
      <w:r w:rsidRPr="00683351" w:rsidR="000734BA">
        <w:rPr>
          <w:rFonts w:ascii="Verdana" w:hAnsi="Verdana"/>
          <w:sz w:val="18"/>
          <w:szCs w:val="18"/>
          <w:lang w:eastAsia="nl-NL"/>
        </w:rPr>
        <w:t>Enrico</w:t>
      </w:r>
      <w:proofErr w:type="spellEnd"/>
      <w:r w:rsidRPr="00683351" w:rsidR="000734BA">
        <w:rPr>
          <w:rFonts w:ascii="Verdana" w:hAnsi="Verdana"/>
          <w:sz w:val="18"/>
          <w:szCs w:val="18"/>
          <w:lang w:eastAsia="nl-NL"/>
        </w:rPr>
        <w:t xml:space="preserve"> </w:t>
      </w:r>
      <w:proofErr w:type="spellStart"/>
      <w:r w:rsidRPr="00683351">
        <w:rPr>
          <w:rFonts w:ascii="Verdana" w:hAnsi="Verdana"/>
          <w:sz w:val="18"/>
          <w:szCs w:val="18"/>
          <w:lang w:eastAsia="nl-NL"/>
        </w:rPr>
        <w:t>Letta</w:t>
      </w:r>
      <w:proofErr w:type="spellEnd"/>
      <w:r w:rsidRPr="00683351">
        <w:rPr>
          <w:rStyle w:val="FootnoteReference"/>
          <w:rFonts w:ascii="Verdana" w:hAnsi="Verdana"/>
          <w:sz w:val="18"/>
          <w:szCs w:val="18"/>
          <w:lang w:eastAsia="nl-NL"/>
        </w:rPr>
        <w:footnoteReference w:id="2"/>
      </w:r>
      <w:r w:rsidRPr="00683351">
        <w:rPr>
          <w:rFonts w:ascii="Verdana" w:hAnsi="Verdana"/>
          <w:sz w:val="18"/>
          <w:szCs w:val="18"/>
          <w:lang w:eastAsia="nl-NL"/>
        </w:rPr>
        <w:t xml:space="preserve"> en</w:t>
      </w:r>
      <w:r w:rsidRPr="00683351" w:rsidR="000734BA">
        <w:rPr>
          <w:rFonts w:ascii="Verdana" w:hAnsi="Verdana"/>
          <w:sz w:val="18"/>
          <w:szCs w:val="18"/>
          <w:lang w:eastAsia="nl-NL"/>
        </w:rPr>
        <w:t xml:space="preserve"> Mario </w:t>
      </w:r>
      <w:r w:rsidRPr="00683351">
        <w:rPr>
          <w:rFonts w:ascii="Verdana" w:hAnsi="Verdana"/>
          <w:sz w:val="18"/>
          <w:szCs w:val="18"/>
          <w:lang w:eastAsia="nl-NL"/>
        </w:rPr>
        <w:t>Draghi</w:t>
      </w:r>
      <w:r w:rsidRPr="00683351" w:rsidR="000734BA">
        <w:rPr>
          <w:rFonts w:ascii="Verdana" w:hAnsi="Verdana"/>
          <w:sz w:val="18"/>
          <w:szCs w:val="18"/>
          <w:lang w:eastAsia="nl-NL"/>
        </w:rPr>
        <w:t>.</w:t>
      </w:r>
      <w:r w:rsidRPr="00683351" w:rsidR="00920E51">
        <w:rPr>
          <w:rStyle w:val="FootnoteReference"/>
          <w:rFonts w:ascii="Verdana" w:hAnsi="Verdana"/>
          <w:sz w:val="18"/>
          <w:szCs w:val="18"/>
          <w:lang w:eastAsia="nl-NL"/>
        </w:rPr>
        <w:footnoteReference w:id="3"/>
      </w:r>
      <w:r w:rsidRPr="00683351" w:rsidR="000734BA">
        <w:rPr>
          <w:rFonts w:ascii="Verdana" w:hAnsi="Verdana"/>
          <w:sz w:val="18"/>
          <w:szCs w:val="18"/>
          <w:lang w:eastAsia="nl-NL"/>
        </w:rPr>
        <w:t xml:space="preserve"> </w:t>
      </w:r>
      <w:r w:rsidRPr="00683351" w:rsidR="00147E17">
        <w:rPr>
          <w:rFonts w:ascii="Verdana" w:hAnsi="Verdana"/>
          <w:sz w:val="18"/>
          <w:szCs w:val="18"/>
          <w:lang w:eastAsia="nl-NL"/>
        </w:rPr>
        <w:t xml:space="preserve">Daarin staat op </w:t>
      </w:r>
      <w:r w:rsidRPr="00683351" w:rsidR="00147E17">
        <w:rPr>
          <w:rFonts w:ascii="Verdana" w:hAnsi="Verdana"/>
          <w:sz w:val="18"/>
          <w:szCs w:val="18"/>
        </w:rPr>
        <w:t xml:space="preserve"> </w:t>
      </w:r>
      <w:r w:rsidRPr="00683351" w:rsidR="00147E17">
        <w:rPr>
          <w:rFonts w:ascii="Verdana" w:hAnsi="Verdana"/>
          <w:sz w:val="18"/>
          <w:szCs w:val="18"/>
          <w:lang w:eastAsia="nl-NL"/>
        </w:rPr>
        <w:t xml:space="preserve">urgente wijze beschreven dat het economisch gewicht van de EU en interne markt aanzienlijk is afgenomen ten opzichte van de rest van de wereld. </w:t>
      </w:r>
      <w:r w:rsidRPr="00683351" w:rsidR="00A4283D">
        <w:rPr>
          <w:rFonts w:ascii="Verdana" w:hAnsi="Verdana"/>
          <w:sz w:val="18"/>
          <w:szCs w:val="18"/>
          <w:lang w:eastAsia="nl-NL"/>
        </w:rPr>
        <w:t>E</w:t>
      </w:r>
      <w:r w:rsidRPr="00683351" w:rsidR="00147E17">
        <w:rPr>
          <w:rFonts w:ascii="Verdana" w:hAnsi="Verdana"/>
          <w:sz w:val="18"/>
          <w:szCs w:val="18"/>
          <w:lang w:eastAsia="nl-NL"/>
        </w:rPr>
        <w:t xml:space="preserve">r </w:t>
      </w:r>
      <w:r w:rsidRPr="00683351" w:rsidR="00A4283D">
        <w:rPr>
          <w:rFonts w:ascii="Verdana" w:hAnsi="Verdana"/>
          <w:sz w:val="18"/>
          <w:szCs w:val="18"/>
          <w:lang w:eastAsia="nl-NL"/>
        </w:rPr>
        <w:t xml:space="preserve">is </w:t>
      </w:r>
      <w:r w:rsidRPr="00683351" w:rsidR="00147E17">
        <w:rPr>
          <w:rFonts w:ascii="Verdana" w:hAnsi="Verdana"/>
          <w:sz w:val="18"/>
          <w:szCs w:val="18"/>
          <w:lang w:eastAsia="nl-NL"/>
        </w:rPr>
        <w:t xml:space="preserve">onmiddellijk </w:t>
      </w:r>
      <w:r w:rsidRPr="00683351" w:rsidR="00A4283D">
        <w:rPr>
          <w:rFonts w:ascii="Verdana" w:hAnsi="Verdana"/>
          <w:sz w:val="18"/>
          <w:szCs w:val="18"/>
          <w:lang w:eastAsia="nl-NL"/>
        </w:rPr>
        <w:t xml:space="preserve">stevige Europese inzet en </w:t>
      </w:r>
      <w:r w:rsidRPr="00683351" w:rsidR="00147E17">
        <w:rPr>
          <w:rFonts w:ascii="Verdana" w:hAnsi="Verdana"/>
          <w:sz w:val="18"/>
          <w:szCs w:val="18"/>
          <w:lang w:eastAsia="nl-NL"/>
        </w:rPr>
        <w:t xml:space="preserve">actie nodig op alle fronten van de interne markt. </w:t>
      </w:r>
    </w:p>
    <w:p w:rsidRPr="00683351" w:rsidR="00127D78" w:rsidP="00683351" w:rsidRDefault="00127D78" w14:paraId="615F62B7" w14:textId="77777777">
      <w:pPr>
        <w:spacing w:line="360" w:lineRule="auto"/>
        <w:rPr>
          <w:rFonts w:ascii="Verdana" w:hAnsi="Verdana"/>
          <w:sz w:val="18"/>
          <w:szCs w:val="18"/>
          <w:lang w:eastAsia="nl-NL"/>
        </w:rPr>
      </w:pPr>
    </w:p>
    <w:p w:rsidRPr="00683351" w:rsidR="00F50409" w:rsidP="00683351" w:rsidRDefault="00127D78" w14:paraId="30C60B00" w14:textId="1F4EDAC4">
      <w:pPr>
        <w:spacing w:line="360" w:lineRule="auto"/>
        <w:rPr>
          <w:rFonts w:ascii="Verdana" w:hAnsi="Verdana"/>
          <w:sz w:val="18"/>
          <w:szCs w:val="18"/>
          <w:lang w:eastAsia="nl-NL"/>
        </w:rPr>
      </w:pPr>
      <w:r w:rsidRPr="00683351">
        <w:rPr>
          <w:rFonts w:ascii="Verdana" w:hAnsi="Verdana"/>
          <w:sz w:val="18"/>
          <w:szCs w:val="18"/>
          <w:lang w:eastAsia="nl-NL"/>
        </w:rPr>
        <w:t>De strategie bestaat uit vijf hoofdstukken</w:t>
      </w:r>
      <w:r w:rsidRPr="00683351" w:rsidR="007A4801">
        <w:rPr>
          <w:rFonts w:ascii="Verdana" w:hAnsi="Verdana"/>
          <w:sz w:val="18"/>
          <w:szCs w:val="18"/>
          <w:lang w:eastAsia="nl-NL"/>
        </w:rPr>
        <w:t xml:space="preserve"> met in ieder een probleemanalyse en vervolgens concrete acties om deze problematiek op de interne markt aan te pakken. De strategie bevat zelf geen nieuwe wetgeving, maar</w:t>
      </w:r>
      <w:r w:rsidRPr="00683351" w:rsidR="00672472">
        <w:rPr>
          <w:rFonts w:ascii="Verdana" w:hAnsi="Verdana"/>
          <w:sz w:val="18"/>
          <w:szCs w:val="18"/>
          <w:lang w:eastAsia="nl-NL"/>
        </w:rPr>
        <w:t xml:space="preserve"> </w:t>
      </w:r>
      <w:r w:rsidRPr="00683351" w:rsidR="007A4801">
        <w:rPr>
          <w:rFonts w:ascii="Verdana" w:hAnsi="Verdana"/>
          <w:sz w:val="18"/>
          <w:szCs w:val="18"/>
          <w:lang w:eastAsia="nl-NL"/>
        </w:rPr>
        <w:t xml:space="preserve">kondigt verschillende (wetgevende) voorstellen aan die in 2025, </w:t>
      </w:r>
      <w:r w:rsidRPr="00683351" w:rsidR="007A4801">
        <w:rPr>
          <w:rFonts w:ascii="Verdana" w:hAnsi="Verdana"/>
          <w:sz w:val="18"/>
          <w:szCs w:val="18"/>
          <w:lang w:eastAsia="nl-NL"/>
        </w:rPr>
        <w:lastRenderedPageBreak/>
        <w:t>2026 en 2027 worden verwacht. Uw Kamer zal over de hierna beschreven individuele voorstellen te zijner tijd via de geëigende wegen worden geïnformeerd.</w:t>
      </w:r>
      <w:r w:rsidRPr="00683351" w:rsidR="00F50409">
        <w:rPr>
          <w:rFonts w:ascii="Verdana" w:hAnsi="Verdana"/>
          <w:sz w:val="18"/>
          <w:szCs w:val="18"/>
          <w:lang w:eastAsia="nl-NL"/>
        </w:rPr>
        <w:t xml:space="preserve"> </w:t>
      </w:r>
    </w:p>
    <w:p w:rsidRPr="00683351" w:rsidR="00127D78" w:rsidP="00683351" w:rsidRDefault="00127D78" w14:paraId="56AFC124" w14:textId="2442BCB0">
      <w:pPr>
        <w:spacing w:line="360" w:lineRule="auto"/>
        <w:rPr>
          <w:rFonts w:ascii="Verdana" w:hAnsi="Verdana"/>
          <w:sz w:val="18"/>
          <w:szCs w:val="18"/>
          <w:lang w:eastAsia="nl-NL"/>
        </w:rPr>
      </w:pPr>
    </w:p>
    <w:p w:rsidRPr="00683351" w:rsidR="00C559C7" w:rsidP="00683351" w:rsidRDefault="009C6056" w14:paraId="57B18604" w14:textId="78CC65A5">
      <w:pPr>
        <w:spacing w:line="360" w:lineRule="auto"/>
        <w:rPr>
          <w:rFonts w:ascii="Verdana" w:hAnsi="Verdana"/>
          <w:sz w:val="18"/>
          <w:szCs w:val="18"/>
          <w:lang w:eastAsia="nl-NL"/>
        </w:rPr>
      </w:pPr>
      <w:r w:rsidRPr="00683351">
        <w:rPr>
          <w:rFonts w:ascii="Verdana" w:hAnsi="Verdana"/>
          <w:sz w:val="18"/>
          <w:szCs w:val="18"/>
          <w:lang w:eastAsia="nl-NL"/>
        </w:rPr>
        <w:t>In h</w:t>
      </w:r>
      <w:r w:rsidRPr="00683351" w:rsidR="00F50409">
        <w:rPr>
          <w:rFonts w:ascii="Verdana" w:hAnsi="Verdana"/>
          <w:sz w:val="18"/>
          <w:szCs w:val="18"/>
          <w:lang w:eastAsia="nl-NL"/>
        </w:rPr>
        <w:t xml:space="preserve">et eerste hoofdstuk </w:t>
      </w:r>
      <w:r w:rsidRPr="00683351">
        <w:rPr>
          <w:rFonts w:ascii="Verdana" w:hAnsi="Verdana"/>
          <w:sz w:val="18"/>
          <w:szCs w:val="18"/>
          <w:lang w:eastAsia="nl-NL"/>
        </w:rPr>
        <w:t>identificeert de Commissie de</w:t>
      </w:r>
      <w:r w:rsidRPr="00683351" w:rsidR="001F315F">
        <w:rPr>
          <w:rFonts w:ascii="Verdana" w:hAnsi="Verdana"/>
          <w:sz w:val="18"/>
          <w:szCs w:val="18"/>
          <w:lang w:eastAsia="nl-NL"/>
        </w:rPr>
        <w:t xml:space="preserve"> volgens haar</w:t>
      </w:r>
      <w:r w:rsidRPr="00683351">
        <w:rPr>
          <w:rFonts w:ascii="Verdana" w:hAnsi="Verdana"/>
          <w:sz w:val="18"/>
          <w:szCs w:val="18"/>
          <w:lang w:eastAsia="nl-NL"/>
        </w:rPr>
        <w:t xml:space="preserve"> tien </w:t>
      </w:r>
      <w:r w:rsidRPr="00683351" w:rsidR="00C559C7">
        <w:rPr>
          <w:rFonts w:ascii="Verdana" w:hAnsi="Verdana"/>
          <w:sz w:val="18"/>
          <w:szCs w:val="18"/>
          <w:lang w:eastAsia="nl-NL"/>
        </w:rPr>
        <w:t xml:space="preserve">meest schadelijke </w:t>
      </w:r>
      <w:r w:rsidRPr="00683351">
        <w:rPr>
          <w:rFonts w:ascii="Verdana" w:hAnsi="Verdana"/>
          <w:sz w:val="18"/>
          <w:szCs w:val="18"/>
          <w:lang w:eastAsia="nl-NL"/>
        </w:rPr>
        <w:t xml:space="preserve">belemmeringen </w:t>
      </w:r>
      <w:r w:rsidRPr="00683351" w:rsidR="00C559C7">
        <w:rPr>
          <w:rFonts w:ascii="Verdana" w:hAnsi="Verdana"/>
          <w:sz w:val="18"/>
          <w:szCs w:val="18"/>
          <w:lang w:eastAsia="nl-NL"/>
        </w:rPr>
        <w:t>(</w:t>
      </w:r>
      <w:r w:rsidRPr="48E6E39A" w:rsidR="00C559C7">
        <w:rPr>
          <w:rFonts w:ascii="Verdana" w:hAnsi="Verdana"/>
          <w:i/>
          <w:iCs/>
          <w:sz w:val="18"/>
          <w:szCs w:val="18"/>
          <w:lang w:eastAsia="nl-NL"/>
        </w:rPr>
        <w:t>‘terrible ten’</w:t>
      </w:r>
      <w:r w:rsidRPr="00683351" w:rsidR="00C559C7">
        <w:rPr>
          <w:rFonts w:ascii="Verdana" w:hAnsi="Verdana"/>
          <w:sz w:val="18"/>
          <w:szCs w:val="18"/>
          <w:lang w:eastAsia="nl-NL"/>
        </w:rPr>
        <w:t xml:space="preserve">) voor bedrijven en burgers </w:t>
      </w:r>
      <w:r w:rsidRPr="00683351">
        <w:rPr>
          <w:rFonts w:ascii="Verdana" w:hAnsi="Verdana"/>
          <w:sz w:val="18"/>
          <w:szCs w:val="18"/>
          <w:lang w:eastAsia="nl-NL"/>
        </w:rPr>
        <w:t xml:space="preserve">op de interne markt, die </w:t>
      </w:r>
      <w:r w:rsidRPr="00683351" w:rsidR="00BC6335">
        <w:rPr>
          <w:rFonts w:ascii="Verdana" w:hAnsi="Verdana"/>
          <w:sz w:val="18"/>
          <w:szCs w:val="18"/>
          <w:lang w:eastAsia="nl-NL"/>
        </w:rPr>
        <w:t>zij met voorrang wil aanpakken</w:t>
      </w:r>
      <w:r w:rsidRPr="00683351" w:rsidR="00C559C7">
        <w:rPr>
          <w:rFonts w:ascii="Verdana" w:hAnsi="Verdana"/>
          <w:sz w:val="18"/>
          <w:szCs w:val="18"/>
          <w:lang w:eastAsia="nl-NL"/>
        </w:rPr>
        <w:t xml:space="preserve">: 1) complexe EU-regels; 2) gebrek aan betrokkenheid </w:t>
      </w:r>
      <w:r w:rsidRPr="00683351" w:rsidR="0022581C">
        <w:rPr>
          <w:rFonts w:ascii="Verdana" w:hAnsi="Verdana"/>
          <w:sz w:val="18"/>
          <w:szCs w:val="18"/>
          <w:lang w:eastAsia="nl-NL"/>
        </w:rPr>
        <w:t xml:space="preserve">en politiek eigenaarschap </w:t>
      </w:r>
      <w:r w:rsidRPr="00683351" w:rsidR="00C559C7">
        <w:rPr>
          <w:rFonts w:ascii="Verdana" w:hAnsi="Verdana"/>
          <w:sz w:val="18"/>
          <w:szCs w:val="18"/>
          <w:lang w:eastAsia="nl-NL"/>
        </w:rPr>
        <w:t>van de EU-lidstaten; 3)</w:t>
      </w:r>
      <w:r w:rsidRPr="00683351" w:rsidR="00695E87">
        <w:rPr>
          <w:rFonts w:ascii="Verdana" w:hAnsi="Verdana"/>
          <w:sz w:val="18"/>
          <w:szCs w:val="18"/>
          <w:lang w:eastAsia="nl-NL"/>
        </w:rPr>
        <w:t xml:space="preserve"> </w:t>
      </w:r>
      <w:r w:rsidRPr="00683351" w:rsidR="00C559C7">
        <w:rPr>
          <w:rFonts w:ascii="Verdana" w:hAnsi="Verdana"/>
          <w:sz w:val="18"/>
          <w:szCs w:val="18"/>
          <w:lang w:eastAsia="nl-NL"/>
        </w:rPr>
        <w:t xml:space="preserve">ingewikkelde vestiging en exploitatie van bedrijven; </w:t>
      </w:r>
      <w:r w:rsidRPr="00683351" w:rsidR="00695E87">
        <w:rPr>
          <w:rFonts w:ascii="Verdana" w:hAnsi="Verdana"/>
          <w:sz w:val="18"/>
          <w:szCs w:val="18"/>
          <w:lang w:eastAsia="nl-NL"/>
        </w:rPr>
        <w:t xml:space="preserve">4) </w:t>
      </w:r>
      <w:r w:rsidRPr="00683351" w:rsidR="00C559C7">
        <w:rPr>
          <w:rFonts w:ascii="Verdana" w:hAnsi="Verdana"/>
          <w:sz w:val="18"/>
          <w:szCs w:val="18"/>
          <w:lang w:eastAsia="nl-NL"/>
        </w:rPr>
        <w:t xml:space="preserve">beperkte erkenning van </w:t>
      </w:r>
      <w:r w:rsidRPr="00683351" w:rsidR="00695E87">
        <w:rPr>
          <w:rFonts w:ascii="Verdana" w:hAnsi="Verdana"/>
          <w:sz w:val="18"/>
          <w:szCs w:val="18"/>
          <w:lang w:eastAsia="nl-NL"/>
        </w:rPr>
        <w:t>beroepskwalificaties</w:t>
      </w:r>
      <w:r w:rsidRPr="00683351" w:rsidR="00C559C7">
        <w:rPr>
          <w:rFonts w:ascii="Verdana" w:hAnsi="Verdana"/>
          <w:sz w:val="18"/>
          <w:szCs w:val="18"/>
          <w:lang w:eastAsia="nl-NL"/>
        </w:rPr>
        <w:t>;</w:t>
      </w:r>
      <w:r w:rsidRPr="00683351" w:rsidR="00695E87">
        <w:rPr>
          <w:rFonts w:ascii="Verdana" w:hAnsi="Verdana"/>
          <w:sz w:val="18"/>
          <w:szCs w:val="18"/>
          <w:lang w:eastAsia="nl-NL"/>
        </w:rPr>
        <w:t xml:space="preserve"> 5) </w:t>
      </w:r>
      <w:r w:rsidRPr="00683351" w:rsidR="00C559C7">
        <w:rPr>
          <w:rFonts w:ascii="Verdana" w:hAnsi="Verdana"/>
          <w:sz w:val="18"/>
          <w:szCs w:val="18"/>
          <w:lang w:eastAsia="nl-NL"/>
        </w:rPr>
        <w:t xml:space="preserve">gebrek aan </w:t>
      </w:r>
      <w:r w:rsidRPr="00683351" w:rsidR="004D3B56">
        <w:rPr>
          <w:rFonts w:ascii="Verdana" w:hAnsi="Verdana"/>
          <w:sz w:val="18"/>
          <w:szCs w:val="18"/>
          <w:lang w:eastAsia="nl-NL"/>
        </w:rPr>
        <w:t xml:space="preserve">geharmoniseerde </w:t>
      </w:r>
      <w:r w:rsidRPr="00683351" w:rsidR="00C559C7">
        <w:rPr>
          <w:rFonts w:ascii="Verdana" w:hAnsi="Verdana"/>
          <w:sz w:val="18"/>
          <w:szCs w:val="18"/>
          <w:lang w:eastAsia="nl-NL"/>
        </w:rPr>
        <w:t>normen;</w:t>
      </w:r>
      <w:r w:rsidRPr="00683351" w:rsidR="008A4EF9">
        <w:rPr>
          <w:rFonts w:ascii="Verdana" w:hAnsi="Verdana"/>
          <w:sz w:val="18"/>
          <w:szCs w:val="18"/>
          <w:lang w:eastAsia="nl-NL"/>
        </w:rPr>
        <w:t xml:space="preserve"> </w:t>
      </w:r>
      <w:r w:rsidRPr="00683351" w:rsidR="00027076">
        <w:rPr>
          <w:rFonts w:ascii="Verdana" w:hAnsi="Verdana"/>
          <w:sz w:val="18"/>
          <w:szCs w:val="18"/>
          <w:lang w:eastAsia="nl-NL"/>
        </w:rPr>
        <w:t>6</w:t>
      </w:r>
      <w:r w:rsidRPr="00683351" w:rsidR="00695E87">
        <w:rPr>
          <w:rFonts w:ascii="Verdana" w:hAnsi="Verdana"/>
          <w:sz w:val="18"/>
          <w:szCs w:val="18"/>
          <w:lang w:eastAsia="nl-NL"/>
        </w:rPr>
        <w:t xml:space="preserve">) </w:t>
      </w:r>
      <w:r w:rsidRPr="00683351" w:rsidR="00C559C7">
        <w:rPr>
          <w:rFonts w:ascii="Verdana" w:hAnsi="Verdana"/>
          <w:sz w:val="18"/>
          <w:szCs w:val="18"/>
          <w:lang w:eastAsia="nl-NL"/>
        </w:rPr>
        <w:t>versnipperde regels voor verpakkingen</w:t>
      </w:r>
      <w:r w:rsidRPr="00683351" w:rsidR="008A4EF9">
        <w:rPr>
          <w:rFonts w:ascii="Verdana" w:hAnsi="Verdana"/>
          <w:sz w:val="18"/>
          <w:szCs w:val="18"/>
          <w:lang w:eastAsia="nl-NL"/>
        </w:rPr>
        <w:t>, etikettering en afval</w:t>
      </w:r>
      <w:r w:rsidRPr="00683351" w:rsidR="00C559C7">
        <w:rPr>
          <w:rFonts w:ascii="Verdana" w:hAnsi="Verdana"/>
          <w:sz w:val="18"/>
          <w:szCs w:val="18"/>
          <w:lang w:eastAsia="nl-NL"/>
        </w:rPr>
        <w:t>;</w:t>
      </w:r>
      <w:r w:rsidRPr="00683351" w:rsidR="008A4EF9">
        <w:rPr>
          <w:rFonts w:ascii="Verdana" w:hAnsi="Verdana"/>
          <w:sz w:val="18"/>
          <w:szCs w:val="18"/>
          <w:lang w:eastAsia="nl-NL"/>
        </w:rPr>
        <w:t xml:space="preserve"> 7) </w:t>
      </w:r>
      <w:r w:rsidRPr="00683351" w:rsidR="00C559C7">
        <w:rPr>
          <w:rFonts w:ascii="Verdana" w:hAnsi="Verdana"/>
          <w:sz w:val="18"/>
          <w:szCs w:val="18"/>
          <w:lang w:eastAsia="nl-NL"/>
        </w:rPr>
        <w:t xml:space="preserve">gebrek aan productconformiteit; </w:t>
      </w:r>
      <w:r w:rsidRPr="00683351" w:rsidR="008A4EF9">
        <w:rPr>
          <w:rFonts w:ascii="Verdana" w:hAnsi="Verdana"/>
          <w:sz w:val="18"/>
          <w:szCs w:val="18"/>
          <w:lang w:eastAsia="nl-NL"/>
        </w:rPr>
        <w:t xml:space="preserve">8) </w:t>
      </w:r>
      <w:r w:rsidRPr="00683351" w:rsidR="00C559C7">
        <w:rPr>
          <w:rFonts w:ascii="Verdana" w:hAnsi="Verdana"/>
          <w:sz w:val="18"/>
          <w:szCs w:val="18"/>
          <w:lang w:eastAsia="nl-NL"/>
        </w:rPr>
        <w:t xml:space="preserve">restrictieve en uiteenlopende nationale dienstenregelgeving; </w:t>
      </w:r>
      <w:r w:rsidRPr="00683351" w:rsidR="008A4EF9">
        <w:rPr>
          <w:rFonts w:ascii="Verdana" w:hAnsi="Verdana"/>
          <w:sz w:val="18"/>
          <w:szCs w:val="18"/>
          <w:lang w:eastAsia="nl-NL"/>
        </w:rPr>
        <w:t>9) belastende</w:t>
      </w:r>
      <w:r w:rsidRPr="00683351" w:rsidR="00C559C7">
        <w:rPr>
          <w:rFonts w:ascii="Verdana" w:hAnsi="Verdana"/>
          <w:sz w:val="18"/>
          <w:szCs w:val="18"/>
          <w:lang w:eastAsia="nl-NL"/>
        </w:rPr>
        <w:t xml:space="preserve"> regels voor de detachering van werknemers; </w:t>
      </w:r>
      <w:r w:rsidRPr="00683351" w:rsidR="008A4EF9">
        <w:rPr>
          <w:rFonts w:ascii="Verdana" w:hAnsi="Verdana"/>
          <w:sz w:val="18"/>
          <w:szCs w:val="18"/>
          <w:lang w:eastAsia="nl-NL"/>
        </w:rPr>
        <w:t xml:space="preserve">10) </w:t>
      </w:r>
      <w:r w:rsidRPr="00683351" w:rsidR="00C559C7">
        <w:rPr>
          <w:rFonts w:ascii="Verdana" w:hAnsi="Verdana"/>
          <w:sz w:val="18"/>
          <w:szCs w:val="18"/>
          <w:lang w:eastAsia="nl-NL"/>
        </w:rPr>
        <w:t xml:space="preserve">ongerechtvaardigde territoriale </w:t>
      </w:r>
      <w:r w:rsidRPr="00683351" w:rsidR="008A4EF9">
        <w:rPr>
          <w:rFonts w:ascii="Verdana" w:hAnsi="Verdana"/>
          <w:sz w:val="18"/>
          <w:szCs w:val="18"/>
          <w:lang w:eastAsia="nl-NL"/>
        </w:rPr>
        <w:t>leveringsbeperkingen</w:t>
      </w:r>
      <w:r w:rsidRPr="00683351" w:rsidR="00C559C7">
        <w:rPr>
          <w:rFonts w:ascii="Verdana" w:hAnsi="Verdana"/>
          <w:sz w:val="18"/>
          <w:szCs w:val="18"/>
          <w:lang w:eastAsia="nl-NL"/>
        </w:rPr>
        <w:t>.</w:t>
      </w:r>
      <w:r w:rsidRPr="00683351" w:rsidR="00AA2565">
        <w:rPr>
          <w:rFonts w:ascii="Verdana" w:hAnsi="Verdana"/>
          <w:sz w:val="18"/>
          <w:szCs w:val="18"/>
          <w:lang w:eastAsia="nl-NL"/>
        </w:rPr>
        <w:t xml:space="preserve"> </w:t>
      </w:r>
      <w:r w:rsidRPr="00683351" w:rsidR="00C559C7">
        <w:rPr>
          <w:rFonts w:ascii="Verdana" w:hAnsi="Verdana"/>
          <w:sz w:val="18"/>
          <w:szCs w:val="18"/>
          <w:lang w:eastAsia="nl-NL"/>
        </w:rPr>
        <w:t xml:space="preserve">Het wegnemen van deze belemmeringen zal het vrije verkeer van </w:t>
      </w:r>
      <w:r w:rsidRPr="00683351" w:rsidR="0097047F">
        <w:rPr>
          <w:rFonts w:ascii="Verdana" w:hAnsi="Verdana"/>
          <w:sz w:val="18"/>
          <w:szCs w:val="18"/>
          <w:lang w:eastAsia="nl-NL"/>
        </w:rPr>
        <w:t xml:space="preserve">goederen, personen, diensten en kapitaal </w:t>
      </w:r>
      <w:r w:rsidRPr="00683351" w:rsidR="00C559C7">
        <w:rPr>
          <w:rFonts w:ascii="Verdana" w:hAnsi="Verdana"/>
          <w:sz w:val="18"/>
          <w:szCs w:val="18"/>
          <w:lang w:eastAsia="nl-NL"/>
        </w:rPr>
        <w:t>in de EU ten goede komen.</w:t>
      </w:r>
    </w:p>
    <w:p w:rsidRPr="00683351" w:rsidR="00AA2565" w:rsidP="00683351" w:rsidRDefault="00AA2565" w14:paraId="2242477D" w14:textId="77777777">
      <w:pPr>
        <w:spacing w:line="360" w:lineRule="auto"/>
        <w:rPr>
          <w:rFonts w:ascii="Verdana" w:hAnsi="Verdana"/>
          <w:sz w:val="18"/>
          <w:szCs w:val="18"/>
          <w:lang w:eastAsia="nl-NL"/>
        </w:rPr>
      </w:pPr>
    </w:p>
    <w:p w:rsidRPr="00683351" w:rsidR="00E362A7" w:rsidP="00683351" w:rsidRDefault="000732F9" w14:paraId="03D3384C" w14:textId="17B8EE54">
      <w:pPr>
        <w:spacing w:line="360" w:lineRule="auto"/>
        <w:rPr>
          <w:rFonts w:ascii="Verdana" w:hAnsi="Verdana"/>
          <w:sz w:val="18"/>
          <w:szCs w:val="18"/>
          <w:lang w:eastAsia="nl-NL"/>
        </w:rPr>
      </w:pPr>
      <w:r w:rsidRPr="00683351">
        <w:rPr>
          <w:rFonts w:ascii="Verdana" w:hAnsi="Verdana"/>
          <w:sz w:val="18"/>
          <w:szCs w:val="18"/>
          <w:lang w:eastAsia="nl-NL"/>
        </w:rPr>
        <w:t>Met h</w:t>
      </w:r>
      <w:r w:rsidRPr="00683351" w:rsidR="00AA2565">
        <w:rPr>
          <w:rFonts w:ascii="Verdana" w:hAnsi="Verdana"/>
          <w:sz w:val="18"/>
          <w:szCs w:val="18"/>
          <w:lang w:eastAsia="nl-NL"/>
        </w:rPr>
        <w:t xml:space="preserve">et tweede hoofdstuk </w:t>
      </w:r>
      <w:r w:rsidRPr="00683351" w:rsidR="00BC6335">
        <w:rPr>
          <w:rFonts w:ascii="Verdana" w:hAnsi="Verdana"/>
          <w:sz w:val="18"/>
          <w:szCs w:val="18"/>
          <w:lang w:eastAsia="nl-NL"/>
        </w:rPr>
        <w:t>beoogt</w:t>
      </w:r>
      <w:r w:rsidRPr="00683351" w:rsidR="00AA2565">
        <w:rPr>
          <w:rFonts w:ascii="Verdana" w:hAnsi="Verdana"/>
          <w:sz w:val="18"/>
          <w:szCs w:val="18"/>
          <w:lang w:eastAsia="nl-NL"/>
        </w:rPr>
        <w:t xml:space="preserve"> </w:t>
      </w:r>
      <w:r w:rsidRPr="00683351">
        <w:rPr>
          <w:rFonts w:ascii="Verdana" w:hAnsi="Verdana"/>
          <w:sz w:val="18"/>
          <w:szCs w:val="18"/>
          <w:lang w:eastAsia="nl-NL"/>
        </w:rPr>
        <w:t xml:space="preserve">de Commissie </w:t>
      </w:r>
      <w:r w:rsidRPr="00683351" w:rsidR="00862AB6">
        <w:rPr>
          <w:rFonts w:ascii="Verdana" w:hAnsi="Verdana"/>
          <w:sz w:val="18"/>
          <w:szCs w:val="18"/>
          <w:lang w:eastAsia="nl-NL"/>
        </w:rPr>
        <w:t>de Europese dienstensector nieuw leven in</w:t>
      </w:r>
      <w:r w:rsidRPr="00683351" w:rsidR="007A1D18">
        <w:rPr>
          <w:rFonts w:ascii="Verdana" w:hAnsi="Verdana"/>
          <w:sz w:val="18"/>
          <w:szCs w:val="18"/>
          <w:lang w:eastAsia="nl-NL"/>
        </w:rPr>
        <w:t xml:space="preserve"> te </w:t>
      </w:r>
      <w:r w:rsidRPr="00683351" w:rsidR="00862AB6">
        <w:rPr>
          <w:rFonts w:ascii="Verdana" w:hAnsi="Verdana"/>
          <w:sz w:val="18"/>
          <w:szCs w:val="18"/>
          <w:lang w:eastAsia="nl-NL"/>
        </w:rPr>
        <w:t>blazen</w:t>
      </w:r>
      <w:r w:rsidRPr="00683351" w:rsidR="00AA2565">
        <w:rPr>
          <w:rFonts w:ascii="Verdana" w:hAnsi="Verdana"/>
          <w:sz w:val="18"/>
          <w:szCs w:val="18"/>
          <w:lang w:eastAsia="nl-NL"/>
        </w:rPr>
        <w:t xml:space="preserve">, omdat de interne markt voor diensten tot op heden onderontwikkeld is. </w:t>
      </w:r>
      <w:r w:rsidRPr="00683351" w:rsidR="00C559C7">
        <w:rPr>
          <w:rFonts w:ascii="Verdana" w:hAnsi="Verdana"/>
          <w:sz w:val="18"/>
          <w:szCs w:val="18"/>
          <w:lang w:eastAsia="nl-NL"/>
        </w:rPr>
        <w:t xml:space="preserve">De strategie </w:t>
      </w:r>
      <w:r w:rsidRPr="00683351" w:rsidR="00AA2565">
        <w:rPr>
          <w:rFonts w:ascii="Verdana" w:hAnsi="Verdana"/>
          <w:sz w:val="18"/>
          <w:szCs w:val="18"/>
          <w:lang w:eastAsia="nl-NL"/>
        </w:rPr>
        <w:t xml:space="preserve">richt zich </w:t>
      </w:r>
      <w:r w:rsidRPr="00683351" w:rsidR="00C559C7">
        <w:rPr>
          <w:rFonts w:ascii="Verdana" w:hAnsi="Verdana"/>
          <w:sz w:val="18"/>
          <w:szCs w:val="18"/>
          <w:lang w:eastAsia="nl-NL"/>
        </w:rPr>
        <w:t xml:space="preserve">op specifieke dienstensectoren en </w:t>
      </w:r>
      <w:r w:rsidRPr="00683351" w:rsidR="001D3961">
        <w:rPr>
          <w:rFonts w:ascii="Verdana" w:hAnsi="Verdana"/>
          <w:sz w:val="18"/>
          <w:szCs w:val="18"/>
          <w:lang w:eastAsia="nl-NL"/>
        </w:rPr>
        <w:t xml:space="preserve">kondigt </w:t>
      </w:r>
      <w:r w:rsidRPr="00683351" w:rsidR="00C559C7">
        <w:rPr>
          <w:rFonts w:ascii="Verdana" w:hAnsi="Verdana"/>
          <w:sz w:val="18"/>
          <w:szCs w:val="18"/>
          <w:lang w:eastAsia="nl-NL"/>
        </w:rPr>
        <w:t>een wet</w:t>
      </w:r>
      <w:r w:rsidRPr="00683351" w:rsidR="00E276DD">
        <w:rPr>
          <w:rFonts w:ascii="Verdana" w:hAnsi="Verdana"/>
          <w:sz w:val="18"/>
          <w:szCs w:val="18"/>
          <w:lang w:eastAsia="nl-NL"/>
        </w:rPr>
        <w:t>svoorstel</w:t>
      </w:r>
      <w:r w:rsidRPr="00683351" w:rsidR="00C559C7">
        <w:rPr>
          <w:rFonts w:ascii="Verdana" w:hAnsi="Verdana"/>
          <w:sz w:val="18"/>
          <w:szCs w:val="18"/>
          <w:lang w:eastAsia="nl-NL"/>
        </w:rPr>
        <w:t xml:space="preserve"> </w:t>
      </w:r>
      <w:r w:rsidRPr="00683351" w:rsidR="001F315F">
        <w:rPr>
          <w:rFonts w:ascii="Verdana" w:hAnsi="Verdana"/>
          <w:sz w:val="18"/>
          <w:szCs w:val="18"/>
          <w:lang w:eastAsia="nl-NL"/>
        </w:rPr>
        <w:t xml:space="preserve">aan </w:t>
      </w:r>
      <w:r w:rsidRPr="00683351" w:rsidR="001D3961">
        <w:rPr>
          <w:rFonts w:ascii="Verdana" w:hAnsi="Verdana"/>
          <w:sz w:val="18"/>
          <w:szCs w:val="18"/>
          <w:lang w:eastAsia="nl-NL"/>
        </w:rPr>
        <w:t>voor</w:t>
      </w:r>
      <w:r w:rsidRPr="00683351" w:rsidR="00C559C7">
        <w:rPr>
          <w:rFonts w:ascii="Verdana" w:hAnsi="Verdana"/>
          <w:sz w:val="18"/>
          <w:szCs w:val="18"/>
          <w:lang w:eastAsia="nl-NL"/>
        </w:rPr>
        <w:t xml:space="preserve"> bouwdienste</w:t>
      </w:r>
      <w:r w:rsidRPr="00683351" w:rsidR="001D3961">
        <w:rPr>
          <w:rFonts w:ascii="Verdana" w:hAnsi="Verdana"/>
          <w:sz w:val="18"/>
          <w:szCs w:val="18"/>
          <w:lang w:eastAsia="nl-NL"/>
        </w:rPr>
        <w:t>n, een wet</w:t>
      </w:r>
      <w:r w:rsidRPr="00683351" w:rsidR="00E276DD">
        <w:rPr>
          <w:rFonts w:ascii="Verdana" w:hAnsi="Verdana"/>
          <w:sz w:val="18"/>
          <w:szCs w:val="18"/>
          <w:lang w:eastAsia="nl-NL"/>
        </w:rPr>
        <w:t>svoorstel</w:t>
      </w:r>
      <w:r w:rsidRPr="00683351" w:rsidR="001D3961">
        <w:rPr>
          <w:rFonts w:ascii="Verdana" w:hAnsi="Verdana"/>
          <w:sz w:val="18"/>
          <w:szCs w:val="18"/>
          <w:lang w:eastAsia="nl-NL"/>
        </w:rPr>
        <w:t xml:space="preserve"> </w:t>
      </w:r>
      <w:r w:rsidRPr="00683351" w:rsidR="00672472">
        <w:rPr>
          <w:rFonts w:ascii="Verdana" w:hAnsi="Verdana"/>
          <w:sz w:val="18"/>
          <w:szCs w:val="18"/>
          <w:lang w:eastAsia="nl-NL"/>
        </w:rPr>
        <w:t>inzake</w:t>
      </w:r>
      <w:r w:rsidRPr="00683351" w:rsidR="001D3961">
        <w:rPr>
          <w:rFonts w:ascii="Verdana" w:hAnsi="Verdana"/>
          <w:sz w:val="18"/>
          <w:szCs w:val="18"/>
          <w:lang w:eastAsia="nl-NL"/>
        </w:rPr>
        <w:t xml:space="preserve"> digitale netwerken en </w:t>
      </w:r>
      <w:r w:rsidRPr="00683351" w:rsidR="00C559C7">
        <w:rPr>
          <w:rFonts w:ascii="Verdana" w:hAnsi="Verdana"/>
          <w:sz w:val="18"/>
          <w:szCs w:val="18"/>
          <w:lang w:eastAsia="nl-NL"/>
        </w:rPr>
        <w:t>een wet</w:t>
      </w:r>
      <w:r w:rsidRPr="00683351" w:rsidR="00E276DD">
        <w:rPr>
          <w:rFonts w:ascii="Verdana" w:hAnsi="Verdana"/>
          <w:sz w:val="18"/>
          <w:szCs w:val="18"/>
          <w:lang w:eastAsia="nl-NL"/>
        </w:rPr>
        <w:t>svoorstel</w:t>
      </w:r>
      <w:r w:rsidRPr="00683351" w:rsidR="00C559C7">
        <w:rPr>
          <w:rFonts w:ascii="Verdana" w:hAnsi="Verdana"/>
          <w:sz w:val="18"/>
          <w:szCs w:val="18"/>
          <w:lang w:eastAsia="nl-NL"/>
        </w:rPr>
        <w:t xml:space="preserve"> </w:t>
      </w:r>
      <w:r w:rsidRPr="00683351" w:rsidR="00BC6335">
        <w:rPr>
          <w:rFonts w:ascii="Verdana" w:hAnsi="Verdana"/>
          <w:sz w:val="18"/>
          <w:szCs w:val="18"/>
          <w:lang w:eastAsia="nl-NL"/>
        </w:rPr>
        <w:t xml:space="preserve">over de EU-bezorgmarkt </w:t>
      </w:r>
      <w:r w:rsidRPr="00683351" w:rsidR="00C559C7">
        <w:rPr>
          <w:rFonts w:ascii="Verdana" w:hAnsi="Verdana"/>
          <w:sz w:val="18"/>
          <w:szCs w:val="18"/>
          <w:lang w:eastAsia="nl-NL"/>
        </w:rPr>
        <w:t>om de regels voor de post- en pakketsector te moderniseren</w:t>
      </w:r>
      <w:r w:rsidRPr="00683351" w:rsidR="001D3961">
        <w:rPr>
          <w:rFonts w:ascii="Verdana" w:hAnsi="Verdana"/>
          <w:sz w:val="18"/>
          <w:szCs w:val="18"/>
          <w:lang w:eastAsia="nl-NL"/>
        </w:rPr>
        <w:t xml:space="preserve">. Daarnaast komen er initiatieven voor een uniform boekingssysteem </w:t>
      </w:r>
      <w:r w:rsidRPr="00683351" w:rsidR="0097047F">
        <w:rPr>
          <w:rFonts w:ascii="Verdana" w:hAnsi="Verdana"/>
          <w:sz w:val="18"/>
          <w:szCs w:val="18"/>
          <w:lang w:eastAsia="nl-NL"/>
        </w:rPr>
        <w:t>voor</w:t>
      </w:r>
      <w:r w:rsidRPr="00683351" w:rsidR="001D3961">
        <w:rPr>
          <w:rFonts w:ascii="Verdana" w:hAnsi="Verdana"/>
          <w:sz w:val="18"/>
          <w:szCs w:val="18"/>
          <w:lang w:eastAsia="nl-NL"/>
        </w:rPr>
        <w:t xml:space="preserve"> treinreizen,</w:t>
      </w:r>
      <w:r w:rsidRPr="00683351" w:rsidR="0097047F">
        <w:rPr>
          <w:rFonts w:ascii="Verdana" w:hAnsi="Verdana"/>
          <w:sz w:val="18"/>
          <w:szCs w:val="18"/>
          <w:lang w:eastAsia="nl-NL"/>
        </w:rPr>
        <w:t xml:space="preserve"> grensoverschrijdende autoverhuur, en papierloze mobiliteit van passagiers en goederen.</w:t>
      </w:r>
      <w:r w:rsidRPr="00683351" w:rsidR="00E362A7">
        <w:rPr>
          <w:rFonts w:ascii="Verdana" w:hAnsi="Verdana"/>
          <w:sz w:val="18"/>
          <w:szCs w:val="18"/>
          <w:lang w:eastAsia="nl-NL"/>
        </w:rPr>
        <w:t xml:space="preserve"> Ook zal de Commissie </w:t>
      </w:r>
      <w:r w:rsidR="0001138E">
        <w:rPr>
          <w:rFonts w:ascii="Verdana" w:hAnsi="Verdana"/>
          <w:sz w:val="18"/>
          <w:szCs w:val="18"/>
          <w:lang w:eastAsia="nl-NL"/>
        </w:rPr>
        <w:t>de</w:t>
      </w:r>
      <w:r w:rsidR="006B201B">
        <w:rPr>
          <w:rFonts w:ascii="Verdana" w:hAnsi="Verdana"/>
          <w:sz w:val="18"/>
          <w:szCs w:val="18"/>
          <w:lang w:eastAsia="nl-NL"/>
        </w:rPr>
        <w:t xml:space="preserve"> </w:t>
      </w:r>
      <w:r w:rsidRPr="00683351" w:rsidR="00E362A7">
        <w:rPr>
          <w:rFonts w:ascii="Verdana" w:hAnsi="Verdana"/>
          <w:sz w:val="18"/>
          <w:szCs w:val="18"/>
          <w:lang w:eastAsia="nl-NL"/>
        </w:rPr>
        <w:t xml:space="preserve">lidstaten ondersteunen bij </w:t>
      </w:r>
      <w:r w:rsidRPr="00683351" w:rsidR="0069023C">
        <w:rPr>
          <w:rFonts w:ascii="Verdana" w:hAnsi="Verdana"/>
          <w:sz w:val="18"/>
          <w:szCs w:val="18"/>
          <w:lang w:eastAsia="nl-NL"/>
        </w:rPr>
        <w:t xml:space="preserve">de </w:t>
      </w:r>
      <w:r w:rsidRPr="00683351">
        <w:rPr>
          <w:rFonts w:ascii="Verdana" w:hAnsi="Verdana"/>
          <w:sz w:val="18"/>
          <w:szCs w:val="18"/>
          <w:lang w:eastAsia="nl-NL"/>
        </w:rPr>
        <w:t xml:space="preserve">vrijwaren </w:t>
      </w:r>
      <w:r w:rsidRPr="00683351" w:rsidR="0069023C">
        <w:rPr>
          <w:rFonts w:ascii="Verdana" w:hAnsi="Verdana"/>
          <w:sz w:val="18"/>
          <w:szCs w:val="18"/>
          <w:lang w:eastAsia="nl-NL"/>
        </w:rPr>
        <w:t xml:space="preserve">van </w:t>
      </w:r>
      <w:r w:rsidRPr="00683351" w:rsidR="00672472">
        <w:rPr>
          <w:rFonts w:ascii="Verdana" w:hAnsi="Verdana"/>
          <w:sz w:val="18"/>
          <w:szCs w:val="18"/>
          <w:lang w:eastAsia="nl-NL"/>
        </w:rPr>
        <w:t xml:space="preserve">gereguleerde zakelijke diensten </w:t>
      </w:r>
      <w:r w:rsidRPr="00683351" w:rsidR="00E362A7">
        <w:rPr>
          <w:rFonts w:ascii="Verdana" w:hAnsi="Verdana"/>
          <w:sz w:val="18"/>
          <w:szCs w:val="18"/>
          <w:lang w:eastAsia="nl-NL"/>
        </w:rPr>
        <w:t>van onnodige regelgeving</w:t>
      </w:r>
      <w:r w:rsidRPr="00683351" w:rsidR="00672472">
        <w:rPr>
          <w:rFonts w:ascii="Verdana" w:hAnsi="Verdana"/>
          <w:sz w:val="18"/>
          <w:szCs w:val="18"/>
          <w:lang w:eastAsia="nl-NL"/>
        </w:rPr>
        <w:t>. Verder wil zij</w:t>
      </w:r>
      <w:r w:rsidRPr="00683351" w:rsidR="00E362A7">
        <w:rPr>
          <w:rFonts w:ascii="Verdana" w:hAnsi="Verdana"/>
          <w:sz w:val="18"/>
          <w:szCs w:val="18"/>
          <w:lang w:eastAsia="nl-NL"/>
        </w:rPr>
        <w:t xml:space="preserve"> grensoverschrijdende </w:t>
      </w:r>
      <w:r w:rsidRPr="00683351" w:rsidR="00C559C7">
        <w:rPr>
          <w:rFonts w:ascii="Verdana" w:hAnsi="Verdana"/>
          <w:sz w:val="18"/>
          <w:szCs w:val="18"/>
          <w:lang w:eastAsia="nl-NL"/>
        </w:rPr>
        <w:t>diensten in de industrie</w:t>
      </w:r>
      <w:r w:rsidRPr="00683351" w:rsidR="00672472">
        <w:rPr>
          <w:rFonts w:ascii="Verdana" w:hAnsi="Verdana"/>
          <w:sz w:val="18"/>
          <w:szCs w:val="18"/>
          <w:lang w:eastAsia="nl-NL"/>
        </w:rPr>
        <w:t>, zoals installatie, onderhoud en reparatie, meer</w:t>
      </w:r>
      <w:r w:rsidRPr="00683351" w:rsidR="00E362A7">
        <w:rPr>
          <w:rFonts w:ascii="Verdana" w:hAnsi="Verdana"/>
          <w:sz w:val="18"/>
          <w:szCs w:val="18"/>
          <w:lang w:eastAsia="nl-NL"/>
        </w:rPr>
        <w:t xml:space="preserve"> faciliteren.</w:t>
      </w:r>
    </w:p>
    <w:p w:rsidRPr="00683351" w:rsidR="00E362A7" w:rsidP="00683351" w:rsidRDefault="00E362A7" w14:paraId="3E1BFFAB" w14:textId="77777777">
      <w:pPr>
        <w:spacing w:line="360" w:lineRule="auto"/>
        <w:rPr>
          <w:rFonts w:ascii="Verdana" w:hAnsi="Verdana"/>
          <w:sz w:val="18"/>
          <w:szCs w:val="18"/>
          <w:lang w:eastAsia="nl-NL"/>
        </w:rPr>
      </w:pPr>
    </w:p>
    <w:p w:rsidRPr="00683351" w:rsidR="00561E8F" w:rsidP="00683351" w:rsidRDefault="00E362A7" w14:paraId="643938C7" w14:textId="2159F8EC">
      <w:pPr>
        <w:spacing w:line="360" w:lineRule="auto"/>
        <w:rPr>
          <w:rFonts w:ascii="Verdana" w:hAnsi="Verdana"/>
          <w:sz w:val="18"/>
          <w:szCs w:val="18"/>
          <w:lang w:eastAsia="nl-NL"/>
        </w:rPr>
      </w:pPr>
      <w:r w:rsidRPr="00683351">
        <w:rPr>
          <w:rFonts w:ascii="Verdana" w:hAnsi="Verdana"/>
          <w:sz w:val="18"/>
          <w:szCs w:val="18"/>
          <w:lang w:eastAsia="nl-NL"/>
        </w:rPr>
        <w:t xml:space="preserve">Het derde hoofdstuk </w:t>
      </w:r>
      <w:r w:rsidRPr="00683351" w:rsidR="00320ECA">
        <w:rPr>
          <w:rFonts w:ascii="Verdana" w:hAnsi="Verdana"/>
          <w:sz w:val="18"/>
          <w:szCs w:val="18"/>
          <w:lang w:eastAsia="nl-NL"/>
        </w:rPr>
        <w:t xml:space="preserve">richt zich op het </w:t>
      </w:r>
      <w:r w:rsidR="006B201B">
        <w:rPr>
          <w:rFonts w:ascii="Verdana" w:hAnsi="Verdana"/>
          <w:sz w:val="18"/>
          <w:szCs w:val="18"/>
          <w:lang w:eastAsia="nl-NL"/>
        </w:rPr>
        <w:t>midden- en kleinbedrijf (</w:t>
      </w:r>
      <w:r w:rsidRPr="00683351" w:rsidR="00320ECA">
        <w:rPr>
          <w:rFonts w:ascii="Verdana" w:hAnsi="Verdana"/>
          <w:sz w:val="18"/>
          <w:szCs w:val="18"/>
          <w:lang w:eastAsia="nl-NL"/>
        </w:rPr>
        <w:t>mkb</w:t>
      </w:r>
      <w:r w:rsidR="006B201B">
        <w:rPr>
          <w:rFonts w:ascii="Verdana" w:hAnsi="Verdana"/>
          <w:sz w:val="18"/>
          <w:szCs w:val="18"/>
          <w:lang w:eastAsia="nl-NL"/>
        </w:rPr>
        <w:t>)</w:t>
      </w:r>
      <w:r w:rsidRPr="00683351" w:rsidR="00BC6335">
        <w:rPr>
          <w:rFonts w:ascii="Verdana" w:hAnsi="Verdana"/>
          <w:sz w:val="18"/>
          <w:szCs w:val="18"/>
          <w:lang w:eastAsia="nl-NL"/>
        </w:rPr>
        <w:t>. De Commissie beoogt</w:t>
      </w:r>
      <w:r w:rsidRPr="00683351" w:rsidR="00320ECA">
        <w:rPr>
          <w:rFonts w:ascii="Verdana" w:hAnsi="Verdana"/>
          <w:sz w:val="18"/>
          <w:szCs w:val="18"/>
          <w:lang w:eastAsia="nl-NL"/>
        </w:rPr>
        <w:t xml:space="preserve"> </w:t>
      </w:r>
      <w:r w:rsidRPr="00683351" w:rsidR="00415877">
        <w:rPr>
          <w:rFonts w:ascii="Verdana" w:hAnsi="Verdana"/>
          <w:sz w:val="18"/>
          <w:szCs w:val="18"/>
          <w:lang w:eastAsia="nl-NL"/>
        </w:rPr>
        <w:t xml:space="preserve">het </w:t>
      </w:r>
      <w:r w:rsidRPr="00683351" w:rsidR="00320ECA">
        <w:rPr>
          <w:rFonts w:ascii="Verdana" w:hAnsi="Verdana"/>
          <w:sz w:val="18"/>
          <w:szCs w:val="18"/>
          <w:lang w:eastAsia="nl-NL"/>
        </w:rPr>
        <w:t xml:space="preserve">mkb </w:t>
      </w:r>
      <w:r w:rsidRPr="00683351" w:rsidR="00415877">
        <w:rPr>
          <w:rFonts w:ascii="Verdana" w:hAnsi="Verdana"/>
          <w:sz w:val="18"/>
          <w:szCs w:val="18"/>
          <w:lang w:eastAsia="nl-NL"/>
        </w:rPr>
        <w:t>bet</w:t>
      </w:r>
      <w:r w:rsidRPr="00683351" w:rsidR="00320ECA">
        <w:rPr>
          <w:rFonts w:ascii="Verdana" w:hAnsi="Verdana"/>
          <w:sz w:val="18"/>
          <w:szCs w:val="18"/>
          <w:lang w:eastAsia="nl-NL"/>
        </w:rPr>
        <w:t>er te onderst</w:t>
      </w:r>
      <w:r w:rsidRPr="00683351" w:rsidR="00561E8F">
        <w:rPr>
          <w:rFonts w:ascii="Verdana" w:hAnsi="Verdana"/>
          <w:sz w:val="18"/>
          <w:szCs w:val="18"/>
          <w:lang w:eastAsia="nl-NL"/>
        </w:rPr>
        <w:t xml:space="preserve">eunen en opschaling aan te moedigen en te belonen. </w:t>
      </w:r>
      <w:r w:rsidRPr="00683351" w:rsidR="00451F2B">
        <w:rPr>
          <w:rFonts w:ascii="Verdana" w:hAnsi="Verdana"/>
          <w:sz w:val="18"/>
          <w:szCs w:val="18"/>
          <w:lang w:eastAsia="nl-NL"/>
        </w:rPr>
        <w:t xml:space="preserve">De Commissie verwijst naar de voorgestelde </w:t>
      </w:r>
      <w:r w:rsidRPr="00683351" w:rsidR="00561E8F">
        <w:rPr>
          <w:rFonts w:ascii="Verdana" w:hAnsi="Verdana"/>
          <w:sz w:val="18"/>
          <w:szCs w:val="18"/>
          <w:lang w:eastAsia="nl-NL"/>
        </w:rPr>
        <w:t>nieuwe definitie van kleine midcaps</w:t>
      </w:r>
      <w:r w:rsidRPr="00683351" w:rsidR="0069023C">
        <w:rPr>
          <w:rFonts w:ascii="Verdana" w:hAnsi="Verdana"/>
          <w:sz w:val="18"/>
          <w:szCs w:val="18"/>
          <w:lang w:eastAsia="nl-NL"/>
        </w:rPr>
        <w:t>.</w:t>
      </w:r>
      <w:r w:rsidRPr="00683351" w:rsidR="0069023C">
        <w:rPr>
          <w:rStyle w:val="FootnoteReference"/>
          <w:rFonts w:ascii="Verdana" w:hAnsi="Verdana"/>
          <w:sz w:val="18"/>
          <w:szCs w:val="18"/>
          <w:lang w:eastAsia="nl-NL"/>
        </w:rPr>
        <w:footnoteReference w:id="4"/>
      </w:r>
      <w:r w:rsidRPr="00683351" w:rsidR="00BB1A91">
        <w:rPr>
          <w:rFonts w:ascii="Verdana" w:hAnsi="Verdana"/>
          <w:sz w:val="18"/>
          <w:szCs w:val="18"/>
          <w:lang w:eastAsia="nl-NL"/>
        </w:rPr>
        <w:t xml:space="preserve"> </w:t>
      </w:r>
      <w:r w:rsidRPr="00683351" w:rsidR="00451F2B">
        <w:rPr>
          <w:rFonts w:ascii="Verdana" w:hAnsi="Verdana"/>
          <w:sz w:val="18"/>
          <w:szCs w:val="18"/>
          <w:lang w:eastAsia="nl-NL"/>
        </w:rPr>
        <w:t>Met deze nieuwe definitie moet</w:t>
      </w:r>
      <w:r w:rsidRPr="00683351" w:rsidR="003A6210">
        <w:rPr>
          <w:rFonts w:ascii="Verdana" w:hAnsi="Verdana"/>
          <w:sz w:val="18"/>
          <w:szCs w:val="18"/>
          <w:lang w:eastAsia="nl-NL"/>
        </w:rPr>
        <w:t xml:space="preserve"> het makkelijker word</w:t>
      </w:r>
      <w:r w:rsidRPr="00683351" w:rsidR="00451F2B">
        <w:rPr>
          <w:rFonts w:ascii="Verdana" w:hAnsi="Verdana"/>
          <w:sz w:val="18"/>
          <w:szCs w:val="18"/>
          <w:lang w:eastAsia="nl-NL"/>
        </w:rPr>
        <w:t>en</w:t>
      </w:r>
      <w:r w:rsidRPr="00683351" w:rsidR="003A6210">
        <w:rPr>
          <w:rFonts w:ascii="Verdana" w:hAnsi="Verdana"/>
          <w:sz w:val="18"/>
          <w:szCs w:val="18"/>
          <w:lang w:eastAsia="nl-NL"/>
        </w:rPr>
        <w:t xml:space="preserve"> om </w:t>
      </w:r>
      <w:r w:rsidRPr="00683351" w:rsidR="00561E8F">
        <w:rPr>
          <w:rFonts w:ascii="Verdana" w:hAnsi="Verdana"/>
          <w:sz w:val="18"/>
          <w:szCs w:val="18"/>
          <w:lang w:eastAsia="nl-NL"/>
        </w:rPr>
        <w:t xml:space="preserve">enkele van de voordelen voor </w:t>
      </w:r>
      <w:r w:rsidRPr="00683351" w:rsidR="00415877">
        <w:rPr>
          <w:rFonts w:ascii="Verdana" w:hAnsi="Verdana"/>
          <w:sz w:val="18"/>
          <w:szCs w:val="18"/>
          <w:lang w:eastAsia="nl-NL"/>
        </w:rPr>
        <w:t xml:space="preserve">het </w:t>
      </w:r>
      <w:r w:rsidRPr="00683351" w:rsidR="00561E8F">
        <w:rPr>
          <w:rFonts w:ascii="Verdana" w:hAnsi="Verdana"/>
          <w:sz w:val="18"/>
          <w:szCs w:val="18"/>
          <w:lang w:eastAsia="nl-NL"/>
        </w:rPr>
        <w:t xml:space="preserve">mkb </w:t>
      </w:r>
      <w:r w:rsidRPr="00683351" w:rsidR="003A6210">
        <w:rPr>
          <w:rFonts w:ascii="Verdana" w:hAnsi="Verdana"/>
          <w:sz w:val="18"/>
          <w:szCs w:val="18"/>
          <w:lang w:eastAsia="nl-NL"/>
        </w:rPr>
        <w:t xml:space="preserve">uit te breiden </w:t>
      </w:r>
      <w:r w:rsidRPr="00683351" w:rsidR="00561E8F">
        <w:rPr>
          <w:rFonts w:ascii="Verdana" w:hAnsi="Verdana"/>
          <w:sz w:val="18"/>
          <w:szCs w:val="18"/>
          <w:lang w:eastAsia="nl-NL"/>
        </w:rPr>
        <w:t>tot deze kleine midcaps. Ook is tegelijkertijd met de strategie een mkb-ID-instrument</w:t>
      </w:r>
      <w:r w:rsidRPr="00683351" w:rsidR="00D64B25">
        <w:rPr>
          <w:rFonts w:ascii="Verdana" w:hAnsi="Verdana"/>
          <w:sz w:val="18"/>
          <w:szCs w:val="18"/>
          <w:lang w:eastAsia="nl-NL"/>
        </w:rPr>
        <w:t xml:space="preserve"> gepresenteerd</w:t>
      </w:r>
      <w:r w:rsidRPr="00683351" w:rsidR="00BC6335">
        <w:rPr>
          <w:rFonts w:ascii="Verdana" w:hAnsi="Verdana"/>
          <w:sz w:val="18"/>
          <w:szCs w:val="18"/>
          <w:lang w:eastAsia="nl-NL"/>
        </w:rPr>
        <w:t>.</w:t>
      </w:r>
      <w:r w:rsidRPr="00683351" w:rsidR="00D64B25">
        <w:rPr>
          <w:rFonts w:ascii="Verdana" w:hAnsi="Verdana"/>
          <w:sz w:val="18"/>
          <w:szCs w:val="18"/>
          <w:lang w:eastAsia="nl-NL"/>
        </w:rPr>
        <w:t xml:space="preserve"> </w:t>
      </w:r>
      <w:r w:rsidRPr="00683351" w:rsidR="00BC6335">
        <w:rPr>
          <w:rFonts w:ascii="Verdana" w:hAnsi="Verdana"/>
          <w:sz w:val="18"/>
          <w:szCs w:val="18"/>
          <w:lang w:eastAsia="nl-NL"/>
        </w:rPr>
        <w:t>D</w:t>
      </w:r>
      <w:r w:rsidRPr="00683351" w:rsidR="00D64B25">
        <w:rPr>
          <w:rFonts w:ascii="Verdana" w:hAnsi="Verdana"/>
          <w:sz w:val="18"/>
          <w:szCs w:val="18"/>
          <w:lang w:eastAsia="nl-NL"/>
        </w:rPr>
        <w:t xml:space="preserve">at is </w:t>
      </w:r>
      <w:r w:rsidRPr="00683351" w:rsidR="00C559C7">
        <w:rPr>
          <w:rFonts w:ascii="Verdana" w:hAnsi="Verdana"/>
          <w:sz w:val="18"/>
          <w:szCs w:val="18"/>
          <w:lang w:eastAsia="nl-NL"/>
        </w:rPr>
        <w:t xml:space="preserve">een online-instrument waarmee </w:t>
      </w:r>
      <w:r w:rsidRPr="00683351" w:rsidR="00D64B25">
        <w:rPr>
          <w:rFonts w:ascii="Verdana" w:hAnsi="Verdana"/>
          <w:sz w:val="18"/>
          <w:szCs w:val="18"/>
          <w:lang w:eastAsia="nl-NL"/>
        </w:rPr>
        <w:t>een</w:t>
      </w:r>
      <w:r w:rsidRPr="00683351" w:rsidR="00C559C7">
        <w:rPr>
          <w:rFonts w:ascii="Verdana" w:hAnsi="Verdana"/>
          <w:sz w:val="18"/>
          <w:szCs w:val="18"/>
          <w:lang w:eastAsia="nl-NL"/>
        </w:rPr>
        <w:t xml:space="preserve"> </w:t>
      </w:r>
      <w:r w:rsidRPr="00683351" w:rsidR="00D64B25">
        <w:rPr>
          <w:rFonts w:ascii="Verdana" w:hAnsi="Verdana"/>
          <w:sz w:val="18"/>
          <w:szCs w:val="18"/>
          <w:lang w:eastAsia="nl-NL"/>
        </w:rPr>
        <w:t>mkb</w:t>
      </w:r>
      <w:r w:rsidRPr="00683351" w:rsidR="00C559C7">
        <w:rPr>
          <w:rFonts w:ascii="Verdana" w:hAnsi="Verdana"/>
          <w:sz w:val="18"/>
          <w:szCs w:val="18"/>
          <w:lang w:eastAsia="nl-NL"/>
        </w:rPr>
        <w:t>-status eenvoudig kan worden gecontroleerd.</w:t>
      </w:r>
      <w:r w:rsidRPr="00683351" w:rsidR="00D64B25">
        <w:rPr>
          <w:rFonts w:ascii="Verdana" w:hAnsi="Verdana"/>
          <w:sz w:val="18"/>
          <w:szCs w:val="18"/>
          <w:lang w:eastAsia="nl-NL"/>
        </w:rPr>
        <w:t xml:space="preserve"> De Commissie zal daarnaast ook het netwerk van mkb-gezanten versterken en het huidige mkb-fonds verlengen tot 2026. </w:t>
      </w:r>
    </w:p>
    <w:p w:rsidRPr="00683351" w:rsidR="00D64B25" w:rsidP="00683351" w:rsidRDefault="00D64B25" w14:paraId="20031773" w14:textId="77777777">
      <w:pPr>
        <w:spacing w:line="360" w:lineRule="auto"/>
        <w:rPr>
          <w:rFonts w:ascii="Verdana" w:hAnsi="Verdana"/>
          <w:sz w:val="18"/>
          <w:szCs w:val="18"/>
          <w:lang w:eastAsia="nl-NL"/>
        </w:rPr>
      </w:pPr>
    </w:p>
    <w:p w:rsidRPr="00683351" w:rsidR="007B4073" w:rsidP="00683351" w:rsidRDefault="00D64B25" w14:paraId="66257D3D" w14:textId="41E872A7">
      <w:pPr>
        <w:spacing w:line="360" w:lineRule="auto"/>
        <w:rPr>
          <w:rFonts w:ascii="Verdana" w:hAnsi="Verdana"/>
          <w:sz w:val="18"/>
          <w:szCs w:val="18"/>
          <w:lang w:eastAsia="nl-NL"/>
        </w:rPr>
      </w:pPr>
      <w:r w:rsidRPr="00683351">
        <w:rPr>
          <w:rFonts w:ascii="Verdana" w:hAnsi="Verdana"/>
          <w:sz w:val="18"/>
          <w:szCs w:val="18"/>
          <w:lang w:eastAsia="nl-NL"/>
        </w:rPr>
        <w:t>Het vierde hoofdstuk ziet op de digitalisering van de interne markt.</w:t>
      </w:r>
      <w:r w:rsidRPr="00683351" w:rsidR="00112EA5">
        <w:rPr>
          <w:rFonts w:ascii="Verdana" w:hAnsi="Verdana"/>
          <w:sz w:val="18"/>
          <w:szCs w:val="18"/>
          <w:lang w:eastAsia="nl-NL"/>
        </w:rPr>
        <w:t xml:space="preserve"> De Commissie zal een </w:t>
      </w:r>
      <w:r w:rsidRPr="00683351" w:rsidR="00BC6335">
        <w:rPr>
          <w:rFonts w:ascii="Verdana" w:hAnsi="Verdana"/>
          <w:sz w:val="18"/>
          <w:szCs w:val="18"/>
          <w:lang w:eastAsia="nl-NL"/>
        </w:rPr>
        <w:t xml:space="preserve">(digitale) </w:t>
      </w:r>
      <w:r w:rsidRPr="00683351" w:rsidR="00112EA5">
        <w:rPr>
          <w:rFonts w:ascii="Verdana" w:hAnsi="Verdana"/>
          <w:sz w:val="18"/>
          <w:szCs w:val="18"/>
          <w:lang w:eastAsia="nl-NL"/>
        </w:rPr>
        <w:t>Europese portemonnee voor ondernemingen (</w:t>
      </w:r>
      <w:r w:rsidRPr="761E837F" w:rsidR="00112EA5">
        <w:rPr>
          <w:rFonts w:ascii="Verdana" w:hAnsi="Verdana"/>
          <w:i/>
          <w:iCs/>
          <w:sz w:val="18"/>
          <w:szCs w:val="18"/>
          <w:lang w:eastAsia="nl-NL"/>
        </w:rPr>
        <w:t>‘European Business Wallet’</w:t>
      </w:r>
      <w:r w:rsidRPr="00683351" w:rsidR="00112EA5">
        <w:rPr>
          <w:rFonts w:ascii="Verdana" w:hAnsi="Verdana"/>
          <w:sz w:val="18"/>
          <w:szCs w:val="18"/>
          <w:lang w:eastAsia="nl-NL"/>
        </w:rPr>
        <w:t xml:space="preserve">) introduceren, de </w:t>
      </w:r>
      <w:r w:rsidR="00754E6A">
        <w:rPr>
          <w:rFonts w:ascii="Verdana" w:hAnsi="Verdana"/>
          <w:sz w:val="18"/>
          <w:szCs w:val="18"/>
          <w:lang w:eastAsia="nl-NL"/>
        </w:rPr>
        <w:t>I</w:t>
      </w:r>
      <w:r w:rsidRPr="00683351" w:rsidR="00112EA5">
        <w:rPr>
          <w:rFonts w:ascii="Verdana" w:hAnsi="Verdana"/>
          <w:sz w:val="18"/>
          <w:szCs w:val="18"/>
          <w:lang w:eastAsia="nl-NL"/>
        </w:rPr>
        <w:t xml:space="preserve">nterne </w:t>
      </w:r>
      <w:r w:rsidR="00754E6A">
        <w:rPr>
          <w:rFonts w:ascii="Verdana" w:hAnsi="Verdana"/>
          <w:sz w:val="18"/>
          <w:szCs w:val="18"/>
          <w:lang w:eastAsia="nl-NL"/>
        </w:rPr>
        <w:t>M</w:t>
      </w:r>
      <w:r w:rsidRPr="00683351" w:rsidR="00112EA5">
        <w:rPr>
          <w:rFonts w:ascii="Verdana" w:hAnsi="Verdana"/>
          <w:sz w:val="18"/>
          <w:szCs w:val="18"/>
          <w:lang w:eastAsia="nl-NL"/>
        </w:rPr>
        <w:t xml:space="preserve">arkt </w:t>
      </w:r>
      <w:r w:rsidRPr="00683351" w:rsidR="00251426">
        <w:rPr>
          <w:rFonts w:ascii="Verdana" w:hAnsi="Verdana"/>
          <w:sz w:val="18"/>
          <w:szCs w:val="18"/>
          <w:lang w:eastAsia="nl-NL"/>
        </w:rPr>
        <w:t xml:space="preserve">Informatiesysteem </w:t>
      </w:r>
      <w:r w:rsidRPr="00683351" w:rsidR="00112EA5">
        <w:rPr>
          <w:rFonts w:ascii="Verdana" w:hAnsi="Verdana"/>
          <w:sz w:val="18"/>
          <w:szCs w:val="18"/>
          <w:lang w:eastAsia="nl-NL"/>
        </w:rPr>
        <w:t>(IMI) verordening herzien,</w:t>
      </w:r>
      <w:r w:rsidRPr="00683351" w:rsidR="008B07E6">
        <w:rPr>
          <w:rFonts w:ascii="Verdana" w:hAnsi="Verdana"/>
          <w:sz w:val="18"/>
          <w:szCs w:val="18"/>
          <w:lang w:eastAsia="nl-NL"/>
        </w:rPr>
        <w:t xml:space="preserve"> EU-wetgeving herzien om het gebruik van het digitale productpaspoort uit te breiden en e-facturering bij overheidsaanbestedingen te verplichten. </w:t>
      </w:r>
      <w:r w:rsidRPr="00683351" w:rsidR="00112EA5">
        <w:rPr>
          <w:rFonts w:ascii="Verdana" w:hAnsi="Verdana"/>
          <w:sz w:val="18"/>
          <w:szCs w:val="18"/>
          <w:lang w:eastAsia="nl-NL"/>
        </w:rPr>
        <w:t xml:space="preserve">Ook </w:t>
      </w:r>
      <w:r w:rsidRPr="00683351" w:rsidR="00BB1A91">
        <w:rPr>
          <w:rFonts w:ascii="Verdana" w:hAnsi="Verdana"/>
          <w:sz w:val="18"/>
          <w:szCs w:val="18"/>
          <w:lang w:eastAsia="nl-NL"/>
        </w:rPr>
        <w:t>heeft de Commissie</w:t>
      </w:r>
      <w:r w:rsidRPr="00683351" w:rsidR="00112EA5">
        <w:rPr>
          <w:rFonts w:ascii="Verdana" w:hAnsi="Verdana"/>
          <w:sz w:val="18"/>
          <w:szCs w:val="18"/>
          <w:lang w:eastAsia="nl-NL"/>
        </w:rPr>
        <w:t xml:space="preserve"> </w:t>
      </w:r>
      <w:r w:rsidRPr="00683351" w:rsidR="00BB1A91">
        <w:rPr>
          <w:rFonts w:ascii="Verdana" w:hAnsi="Verdana"/>
          <w:sz w:val="18"/>
          <w:szCs w:val="18"/>
          <w:lang w:eastAsia="nl-NL"/>
        </w:rPr>
        <w:t xml:space="preserve">als onderdeel van het vierde omnibuspakket twee voorstellen gepubliceerd </w:t>
      </w:r>
      <w:r w:rsidRPr="00683351" w:rsidR="008B07E6">
        <w:rPr>
          <w:rFonts w:ascii="Verdana" w:hAnsi="Verdana"/>
          <w:sz w:val="18"/>
          <w:szCs w:val="18"/>
          <w:lang w:eastAsia="nl-NL"/>
        </w:rPr>
        <w:t>waardoor b</w:t>
      </w:r>
      <w:r w:rsidRPr="00683351" w:rsidR="007B4073">
        <w:rPr>
          <w:rFonts w:ascii="Verdana" w:hAnsi="Verdana"/>
          <w:sz w:val="18"/>
          <w:szCs w:val="18"/>
          <w:lang w:eastAsia="nl-NL"/>
        </w:rPr>
        <w:t xml:space="preserve">edrijven onder meer documenten digitaal </w:t>
      </w:r>
      <w:r w:rsidRPr="00683351" w:rsidR="007B4073">
        <w:rPr>
          <w:rFonts w:ascii="Verdana" w:hAnsi="Verdana"/>
          <w:sz w:val="18"/>
          <w:szCs w:val="18"/>
          <w:lang w:eastAsia="nl-NL"/>
        </w:rPr>
        <w:lastRenderedPageBreak/>
        <w:t>kunnen indienen om te voldoen aan</w:t>
      </w:r>
      <w:r w:rsidRPr="00683351" w:rsidR="008B07E6">
        <w:rPr>
          <w:rFonts w:ascii="Verdana" w:hAnsi="Verdana"/>
          <w:sz w:val="18"/>
          <w:szCs w:val="18"/>
          <w:lang w:eastAsia="nl-NL"/>
        </w:rPr>
        <w:t xml:space="preserve"> </w:t>
      </w:r>
      <w:r w:rsidRPr="00683351" w:rsidR="007B4073">
        <w:rPr>
          <w:rFonts w:ascii="Verdana" w:hAnsi="Verdana"/>
          <w:sz w:val="18"/>
          <w:szCs w:val="18"/>
          <w:lang w:eastAsia="nl-NL"/>
        </w:rPr>
        <w:t xml:space="preserve">verplichtingen uit bepaalde geharmoniseerde </w:t>
      </w:r>
      <w:r w:rsidRPr="00683351" w:rsidR="008B07E6">
        <w:rPr>
          <w:rFonts w:ascii="Verdana" w:hAnsi="Verdana"/>
          <w:sz w:val="18"/>
          <w:szCs w:val="18"/>
          <w:lang w:eastAsia="nl-NL"/>
        </w:rPr>
        <w:t>EU-</w:t>
      </w:r>
      <w:r w:rsidRPr="00683351" w:rsidR="007B4073">
        <w:rPr>
          <w:rFonts w:ascii="Verdana" w:hAnsi="Verdana"/>
          <w:sz w:val="18"/>
          <w:szCs w:val="18"/>
          <w:lang w:eastAsia="nl-NL"/>
        </w:rPr>
        <w:t>productwetgeving</w:t>
      </w:r>
      <w:r w:rsidRPr="00683351" w:rsidR="008B07E6">
        <w:rPr>
          <w:rFonts w:ascii="Verdana" w:hAnsi="Verdana"/>
          <w:sz w:val="18"/>
          <w:szCs w:val="18"/>
          <w:lang w:eastAsia="nl-NL"/>
        </w:rPr>
        <w:t xml:space="preserve">. </w:t>
      </w:r>
    </w:p>
    <w:p w:rsidRPr="00683351" w:rsidR="00D64B25" w:rsidP="00683351" w:rsidRDefault="00D64B25" w14:paraId="2A9B3709" w14:textId="77777777">
      <w:pPr>
        <w:spacing w:line="360" w:lineRule="auto"/>
        <w:rPr>
          <w:rFonts w:ascii="Verdana" w:hAnsi="Verdana"/>
          <w:sz w:val="18"/>
          <w:szCs w:val="18"/>
          <w:lang w:eastAsia="nl-NL"/>
        </w:rPr>
      </w:pPr>
    </w:p>
    <w:p w:rsidRPr="00683351" w:rsidR="007B4073" w:rsidP="00683351" w:rsidRDefault="00D64B25" w14:paraId="4FEC38DF" w14:textId="5BA1AF1A">
      <w:pPr>
        <w:spacing w:line="360" w:lineRule="auto"/>
        <w:rPr>
          <w:rFonts w:ascii="Verdana" w:hAnsi="Verdana"/>
          <w:sz w:val="18"/>
          <w:szCs w:val="18"/>
          <w:lang w:eastAsia="nl-NL"/>
        </w:rPr>
      </w:pPr>
      <w:r w:rsidRPr="00683351">
        <w:rPr>
          <w:rFonts w:ascii="Verdana" w:hAnsi="Verdana"/>
          <w:sz w:val="18"/>
          <w:szCs w:val="18"/>
          <w:lang w:eastAsia="nl-NL"/>
        </w:rPr>
        <w:t>Het vijfde hoofdstuk richt zich op betere toepassing en handhaving van interne-marktregels</w:t>
      </w:r>
      <w:r w:rsidRPr="00683351" w:rsidR="007B4073">
        <w:rPr>
          <w:rFonts w:ascii="Verdana" w:hAnsi="Verdana"/>
          <w:sz w:val="18"/>
          <w:szCs w:val="18"/>
          <w:lang w:eastAsia="nl-NL"/>
        </w:rPr>
        <w:t xml:space="preserve"> en politieke betrokkenheid bij de interne markt. De Commissie </w:t>
      </w:r>
      <w:r w:rsidRPr="00683351" w:rsidR="000732F9">
        <w:rPr>
          <w:rFonts w:ascii="Verdana" w:hAnsi="Verdana"/>
          <w:sz w:val="18"/>
          <w:szCs w:val="18"/>
          <w:lang w:eastAsia="nl-NL"/>
        </w:rPr>
        <w:t>roept</w:t>
      </w:r>
      <w:r w:rsidRPr="00683351" w:rsidR="007B4073">
        <w:rPr>
          <w:rFonts w:ascii="Verdana" w:hAnsi="Verdana"/>
          <w:sz w:val="18"/>
          <w:szCs w:val="18"/>
          <w:lang w:eastAsia="nl-NL"/>
        </w:rPr>
        <w:t xml:space="preserve"> </w:t>
      </w:r>
      <w:r w:rsidR="00A56A08">
        <w:rPr>
          <w:rFonts w:ascii="Verdana" w:hAnsi="Verdana"/>
          <w:sz w:val="18"/>
          <w:szCs w:val="18"/>
          <w:lang w:eastAsia="nl-NL"/>
        </w:rPr>
        <w:t xml:space="preserve">de </w:t>
      </w:r>
      <w:r w:rsidRPr="00683351" w:rsidR="007B4073">
        <w:rPr>
          <w:rFonts w:ascii="Verdana" w:hAnsi="Verdana"/>
          <w:sz w:val="18"/>
          <w:szCs w:val="18"/>
          <w:lang w:eastAsia="nl-NL"/>
        </w:rPr>
        <w:t xml:space="preserve">lidstaten </w:t>
      </w:r>
      <w:r w:rsidRPr="00683351" w:rsidR="000732F9">
        <w:rPr>
          <w:rFonts w:ascii="Verdana" w:hAnsi="Verdana"/>
          <w:sz w:val="18"/>
          <w:szCs w:val="18"/>
          <w:lang w:eastAsia="nl-NL"/>
        </w:rPr>
        <w:t>op</w:t>
      </w:r>
      <w:r w:rsidRPr="00683351" w:rsidR="007B4073">
        <w:rPr>
          <w:rFonts w:ascii="Verdana" w:hAnsi="Verdana"/>
          <w:sz w:val="18"/>
          <w:szCs w:val="18"/>
          <w:lang w:eastAsia="nl-NL"/>
        </w:rPr>
        <w:t xml:space="preserve"> om een vertegenwoordiger op hoog niveau (</w:t>
      </w:r>
      <w:r w:rsidRPr="7BE7AFD3" w:rsidR="007B4073">
        <w:rPr>
          <w:rFonts w:ascii="Verdana" w:hAnsi="Verdana"/>
          <w:i/>
          <w:iCs/>
          <w:sz w:val="18"/>
          <w:szCs w:val="18"/>
          <w:lang w:eastAsia="nl-NL"/>
        </w:rPr>
        <w:t>‘</w:t>
      </w:r>
      <w:r w:rsidRPr="7BE7AFD3" w:rsidR="00754E6A">
        <w:rPr>
          <w:rFonts w:ascii="Verdana" w:hAnsi="Verdana"/>
          <w:i/>
          <w:iCs/>
          <w:sz w:val="18"/>
          <w:szCs w:val="18"/>
          <w:lang w:eastAsia="nl-NL"/>
        </w:rPr>
        <w:t xml:space="preserve">Single Market </w:t>
      </w:r>
      <w:r w:rsidRPr="7BE7AFD3" w:rsidR="00402670">
        <w:rPr>
          <w:rFonts w:ascii="Verdana" w:hAnsi="Verdana"/>
          <w:i/>
          <w:iCs/>
          <w:sz w:val="18"/>
          <w:szCs w:val="18"/>
          <w:lang w:eastAsia="nl-NL"/>
        </w:rPr>
        <w:t>S</w:t>
      </w:r>
      <w:r w:rsidRPr="7BE7AFD3" w:rsidR="007B4073">
        <w:rPr>
          <w:rFonts w:ascii="Verdana" w:hAnsi="Verdana"/>
          <w:i/>
          <w:iCs/>
          <w:sz w:val="18"/>
          <w:szCs w:val="18"/>
          <w:lang w:eastAsia="nl-NL"/>
        </w:rPr>
        <w:t>herpa’</w:t>
      </w:r>
      <w:r w:rsidRPr="00683351" w:rsidR="007B4073">
        <w:rPr>
          <w:rFonts w:ascii="Verdana" w:hAnsi="Verdana"/>
          <w:sz w:val="18"/>
          <w:szCs w:val="18"/>
          <w:lang w:eastAsia="nl-NL"/>
        </w:rPr>
        <w:t>) aan te wijzen om toezicht te houden op de toepassing van interne-marktregels en het voorkomen en adresseren van interne-marktbelemmeringen</w:t>
      </w:r>
      <w:r w:rsidRPr="00683351" w:rsidR="00BC6335">
        <w:rPr>
          <w:rFonts w:ascii="Verdana" w:hAnsi="Verdana"/>
          <w:sz w:val="18"/>
          <w:szCs w:val="18"/>
          <w:lang w:eastAsia="nl-NL"/>
        </w:rPr>
        <w:t xml:space="preserve">, bij voorkeur te positioneren </w:t>
      </w:r>
      <w:r w:rsidRPr="00683351" w:rsidR="00D54EF2">
        <w:rPr>
          <w:rFonts w:ascii="Verdana" w:hAnsi="Verdana"/>
          <w:sz w:val="18"/>
          <w:szCs w:val="18"/>
          <w:lang w:eastAsia="nl-NL"/>
        </w:rPr>
        <w:t>in</w:t>
      </w:r>
      <w:r w:rsidRPr="00683351" w:rsidR="00BC6335">
        <w:rPr>
          <w:rFonts w:ascii="Verdana" w:hAnsi="Verdana"/>
          <w:sz w:val="18"/>
          <w:szCs w:val="18"/>
          <w:lang w:eastAsia="nl-NL"/>
        </w:rPr>
        <w:t xml:space="preserve"> het kantoor van de president of premier</w:t>
      </w:r>
      <w:r w:rsidRPr="00683351" w:rsidR="007B4073">
        <w:rPr>
          <w:rFonts w:ascii="Verdana" w:hAnsi="Verdana"/>
          <w:sz w:val="18"/>
          <w:szCs w:val="18"/>
          <w:lang w:eastAsia="nl-NL"/>
        </w:rPr>
        <w:t xml:space="preserve">. Daarnaast zal de Commissie een jaarlijkse bijeenkomst op hoog politiek niveau organiseren om de </w:t>
      </w:r>
      <w:r w:rsidRPr="00683351" w:rsidR="00565D5E">
        <w:rPr>
          <w:rFonts w:ascii="Verdana" w:hAnsi="Verdana"/>
          <w:sz w:val="18"/>
          <w:szCs w:val="18"/>
          <w:lang w:eastAsia="nl-NL"/>
        </w:rPr>
        <w:t>Europese taskforce interne-markthandhaving (</w:t>
      </w:r>
      <w:r w:rsidRPr="00683351" w:rsidR="007B4073">
        <w:rPr>
          <w:rFonts w:ascii="Verdana" w:hAnsi="Verdana"/>
          <w:sz w:val="18"/>
          <w:szCs w:val="18"/>
        </w:rPr>
        <w:t>SMET) en het werk in SMET te versterken en zal zij de nationale SOLVIT-centra versterken en ook systematisch vervolg geven op structurele problemen geïdentificeerd door SOLVIT.</w:t>
      </w:r>
      <w:r w:rsidRPr="00683351" w:rsidR="00506247">
        <w:rPr>
          <w:rStyle w:val="FootnoteReference"/>
          <w:rFonts w:ascii="Verdana" w:hAnsi="Verdana"/>
          <w:sz w:val="18"/>
          <w:szCs w:val="18"/>
        </w:rPr>
        <w:footnoteReference w:id="5"/>
      </w:r>
      <w:r w:rsidRPr="00683351" w:rsidR="001A17A7">
        <w:rPr>
          <w:rFonts w:ascii="Verdana" w:hAnsi="Verdana"/>
          <w:sz w:val="18"/>
          <w:szCs w:val="18"/>
        </w:rPr>
        <w:t xml:space="preserve"> De Commissie zal ook jaarlijks een interne markthandhavingsagenda presenteren, gelinkt aan </w:t>
      </w:r>
      <w:r w:rsidRPr="00683351" w:rsidR="00BB1A91">
        <w:rPr>
          <w:rFonts w:ascii="Verdana" w:hAnsi="Verdana"/>
          <w:sz w:val="18"/>
          <w:szCs w:val="18"/>
        </w:rPr>
        <w:t xml:space="preserve">het </w:t>
      </w:r>
      <w:r w:rsidRPr="00683351" w:rsidR="001A17A7">
        <w:rPr>
          <w:rFonts w:ascii="Verdana" w:hAnsi="Verdana"/>
          <w:sz w:val="18"/>
          <w:szCs w:val="18"/>
        </w:rPr>
        <w:t>jaarlijkse interne</w:t>
      </w:r>
      <w:r w:rsidRPr="00683351" w:rsidR="000732F9">
        <w:rPr>
          <w:rFonts w:ascii="Verdana" w:hAnsi="Verdana"/>
          <w:sz w:val="18"/>
          <w:szCs w:val="18"/>
        </w:rPr>
        <w:t>-</w:t>
      </w:r>
      <w:r w:rsidRPr="00683351" w:rsidR="001A17A7">
        <w:rPr>
          <w:rFonts w:ascii="Verdana" w:hAnsi="Verdana"/>
          <w:sz w:val="18"/>
          <w:szCs w:val="18"/>
        </w:rPr>
        <w:t>markt</w:t>
      </w:r>
      <w:r w:rsidRPr="00683351" w:rsidR="000732F9">
        <w:rPr>
          <w:rFonts w:ascii="Verdana" w:hAnsi="Verdana"/>
          <w:sz w:val="18"/>
          <w:szCs w:val="18"/>
        </w:rPr>
        <w:t>-</w:t>
      </w:r>
      <w:r w:rsidRPr="00683351" w:rsidR="001A17A7">
        <w:rPr>
          <w:rFonts w:ascii="Verdana" w:hAnsi="Verdana"/>
          <w:sz w:val="18"/>
          <w:szCs w:val="18"/>
        </w:rPr>
        <w:t xml:space="preserve"> en concurrentievermogenrapport. </w:t>
      </w:r>
    </w:p>
    <w:p w:rsidRPr="00683351" w:rsidR="00066C36" w:rsidP="00683351" w:rsidRDefault="00066C36" w14:paraId="5323AAFD" w14:textId="77777777">
      <w:pPr>
        <w:tabs>
          <w:tab w:val="left" w:pos="360"/>
          <w:tab w:val="left" w:pos="4500"/>
          <w:tab w:val="left" w:pos="5580"/>
        </w:tabs>
        <w:spacing w:line="360" w:lineRule="auto"/>
        <w:rPr>
          <w:rFonts w:ascii="Verdana" w:hAnsi="Verdana"/>
          <w:sz w:val="18"/>
          <w:szCs w:val="18"/>
        </w:rPr>
      </w:pPr>
    </w:p>
    <w:p w:rsidRPr="00683351" w:rsidR="008528D9" w:rsidP="00683351" w:rsidRDefault="008528D9" w14:paraId="1A639749" w14:textId="77777777">
      <w:pPr>
        <w:numPr>
          <w:ilvl w:val="0"/>
          <w:numId w:val="16"/>
        </w:numPr>
        <w:tabs>
          <w:tab w:val="left" w:pos="360"/>
        </w:tabs>
        <w:spacing w:line="360" w:lineRule="auto"/>
        <w:rPr>
          <w:rFonts w:ascii="Verdana" w:hAnsi="Verdana"/>
          <w:b/>
          <w:bCs/>
          <w:sz w:val="18"/>
          <w:szCs w:val="18"/>
        </w:rPr>
      </w:pPr>
      <w:r w:rsidRPr="00683351">
        <w:rPr>
          <w:rFonts w:ascii="Verdana" w:hAnsi="Verdana"/>
          <w:b/>
          <w:bCs/>
          <w:sz w:val="18"/>
          <w:szCs w:val="18"/>
        </w:rPr>
        <w:t>Nederlandse positie ten aanzien van het voorstel</w:t>
      </w:r>
    </w:p>
    <w:p w:rsidRPr="006C2CF9" w:rsidR="00292A51" w:rsidP="48E6E39A" w:rsidRDefault="00FD0CBD" w14:paraId="79AF8A28" w14:textId="77777777">
      <w:pPr>
        <w:numPr>
          <w:ilvl w:val="0"/>
          <w:numId w:val="22"/>
        </w:numPr>
        <w:spacing w:line="360" w:lineRule="auto"/>
        <w:rPr>
          <w:rFonts w:ascii="Verdana" w:hAnsi="Verdana"/>
          <w:i/>
          <w:sz w:val="18"/>
          <w:szCs w:val="18"/>
        </w:rPr>
      </w:pPr>
      <w:r w:rsidRPr="48E6E39A">
        <w:rPr>
          <w:rFonts w:ascii="Verdana" w:hAnsi="Verdana"/>
          <w:i/>
          <w:iCs/>
          <w:sz w:val="18"/>
          <w:szCs w:val="18"/>
        </w:rPr>
        <w:t>Essentie Nederlands beleid op dit terrein</w:t>
      </w:r>
    </w:p>
    <w:p w:rsidRPr="00683351" w:rsidR="00D64ECC" w:rsidP="00683351" w:rsidRDefault="00506247" w14:paraId="24297B93" w14:textId="1A18718D">
      <w:pPr>
        <w:spacing w:line="360" w:lineRule="auto"/>
        <w:rPr>
          <w:rFonts w:ascii="Verdana" w:hAnsi="Verdana"/>
          <w:sz w:val="18"/>
          <w:szCs w:val="18"/>
        </w:rPr>
      </w:pPr>
      <w:r w:rsidRPr="00683351">
        <w:rPr>
          <w:rFonts w:ascii="Verdana" w:hAnsi="Verdana"/>
          <w:sz w:val="18"/>
          <w:szCs w:val="18"/>
        </w:rPr>
        <w:t>Nederland haalt bijna 80% van zijn handelsbaten uit de interne markt.</w:t>
      </w:r>
      <w:r w:rsidRPr="00683351">
        <w:rPr>
          <w:rStyle w:val="FootnoteReference"/>
          <w:rFonts w:ascii="Verdana" w:hAnsi="Verdana"/>
          <w:sz w:val="18"/>
          <w:szCs w:val="18"/>
        </w:rPr>
        <w:footnoteReference w:id="6"/>
      </w:r>
      <w:r w:rsidRPr="00683351">
        <w:rPr>
          <w:rFonts w:ascii="Verdana" w:hAnsi="Verdana"/>
          <w:sz w:val="18"/>
          <w:szCs w:val="18"/>
        </w:rPr>
        <w:t xml:space="preserve"> De interne markt vormt de hoeksteen van het Europese concurrentievermogen. In zowel het </w:t>
      </w:r>
      <w:proofErr w:type="spellStart"/>
      <w:r w:rsidRPr="00683351">
        <w:rPr>
          <w:rFonts w:ascii="Verdana" w:hAnsi="Verdana"/>
          <w:sz w:val="18"/>
          <w:szCs w:val="18"/>
        </w:rPr>
        <w:t>Letta</w:t>
      </w:r>
      <w:proofErr w:type="spellEnd"/>
      <w:r w:rsidRPr="00683351">
        <w:rPr>
          <w:rFonts w:ascii="Verdana" w:hAnsi="Verdana"/>
          <w:sz w:val="18"/>
          <w:szCs w:val="18"/>
        </w:rPr>
        <w:t xml:space="preserve">- als </w:t>
      </w:r>
      <w:proofErr w:type="spellStart"/>
      <w:r w:rsidRPr="00683351">
        <w:rPr>
          <w:rFonts w:ascii="Verdana" w:hAnsi="Verdana"/>
          <w:sz w:val="18"/>
          <w:szCs w:val="18"/>
        </w:rPr>
        <w:t>Draghi</w:t>
      </w:r>
      <w:proofErr w:type="spellEnd"/>
      <w:r w:rsidRPr="00683351">
        <w:rPr>
          <w:rFonts w:ascii="Verdana" w:hAnsi="Verdana"/>
          <w:sz w:val="18"/>
          <w:szCs w:val="18"/>
        </w:rPr>
        <w:t>-rapport wordt gepleit voor verdere versterking van de interne markt en gesteld dat niets doen geen optie is</w:t>
      </w:r>
      <w:r w:rsidRPr="00683351" w:rsidR="002F4B7E">
        <w:rPr>
          <w:rFonts w:ascii="Verdana" w:hAnsi="Verdana"/>
          <w:sz w:val="18"/>
          <w:szCs w:val="18"/>
        </w:rPr>
        <w:t xml:space="preserve">. </w:t>
      </w:r>
      <w:r w:rsidRPr="00683351">
        <w:rPr>
          <w:rFonts w:ascii="Verdana" w:hAnsi="Verdana"/>
          <w:sz w:val="18"/>
          <w:szCs w:val="18"/>
        </w:rPr>
        <w:t xml:space="preserve">De interne markt vergt continu onderhoud. </w:t>
      </w:r>
      <w:r w:rsidRPr="00683351" w:rsidR="00565D5E">
        <w:rPr>
          <w:rFonts w:ascii="Verdana" w:hAnsi="Verdana"/>
          <w:sz w:val="18"/>
          <w:szCs w:val="18"/>
        </w:rPr>
        <w:t>Het kabinet</w:t>
      </w:r>
      <w:r w:rsidRPr="00683351" w:rsidR="00F8795A">
        <w:rPr>
          <w:rFonts w:ascii="Verdana" w:hAnsi="Verdana"/>
          <w:sz w:val="18"/>
          <w:szCs w:val="18"/>
        </w:rPr>
        <w:t xml:space="preserve"> </w:t>
      </w:r>
      <w:r w:rsidRPr="00683351" w:rsidR="00565D5E">
        <w:rPr>
          <w:rFonts w:ascii="Verdana" w:hAnsi="Verdana"/>
          <w:sz w:val="18"/>
          <w:szCs w:val="18"/>
        </w:rPr>
        <w:t>blijft conform het Regeerprogramma werken aan de versterking van de interne markt op grond van de kabinetsbrede actieagenda</w:t>
      </w:r>
      <w:r w:rsidRPr="00683351" w:rsidR="00A54981">
        <w:rPr>
          <w:rStyle w:val="FootnoteReference"/>
          <w:rFonts w:ascii="Verdana" w:hAnsi="Verdana"/>
          <w:sz w:val="18"/>
          <w:szCs w:val="18"/>
        </w:rPr>
        <w:footnoteReference w:id="7"/>
      </w:r>
      <w:r w:rsidRPr="00683351" w:rsidR="00176437">
        <w:rPr>
          <w:rFonts w:ascii="Verdana" w:hAnsi="Verdana"/>
          <w:sz w:val="18"/>
          <w:szCs w:val="18"/>
        </w:rPr>
        <w:t xml:space="preserve"> en kabinetsvisie EU-concurrentievermogen</w:t>
      </w:r>
      <w:r w:rsidRPr="00683351" w:rsidR="00920E51">
        <w:rPr>
          <w:rFonts w:ascii="Verdana" w:hAnsi="Verdana"/>
          <w:sz w:val="18"/>
          <w:szCs w:val="18"/>
        </w:rPr>
        <w:t>.</w:t>
      </w:r>
      <w:r w:rsidRPr="00683351" w:rsidR="00176437">
        <w:rPr>
          <w:rStyle w:val="FootnoteReference"/>
          <w:rFonts w:ascii="Verdana" w:hAnsi="Verdana"/>
          <w:sz w:val="18"/>
          <w:szCs w:val="18"/>
        </w:rPr>
        <w:footnoteReference w:id="8"/>
      </w:r>
      <w:r w:rsidRPr="00683351" w:rsidR="00D64ECC">
        <w:rPr>
          <w:rFonts w:ascii="Verdana" w:hAnsi="Verdana"/>
          <w:sz w:val="18"/>
          <w:szCs w:val="18"/>
        </w:rPr>
        <w:t xml:space="preserve"> Het kabinet hanteert daarbij de volgende uitgangspunten: 1) het interne-marktbeleid moet zoveel mogelijk worden gebaseerd op en regelmatig worden getoetst aan feiten en behoeften van Nederlandse ondernemers, burgers en werknemers; 2) deze feiten en behoeften moeten uitmonden in maatwerk, bijvoorbeeld via verbetering van informatievoorziening en digitalisering en vereenvoudiging van procedures om zo de regeldruk te verminderen; 3) het streven is naar meer doelgerichte en uniforme toepassing waaronder handhaving van interne-marktregels in alle EU-landen.</w:t>
      </w:r>
    </w:p>
    <w:p w:rsidRPr="00683351" w:rsidR="00D64ECC" w:rsidP="00683351" w:rsidRDefault="00D64ECC" w14:paraId="6A2F2DA1" w14:textId="77777777">
      <w:pPr>
        <w:spacing w:line="360" w:lineRule="auto"/>
        <w:rPr>
          <w:rFonts w:ascii="Verdana" w:hAnsi="Verdana"/>
          <w:sz w:val="18"/>
          <w:szCs w:val="18"/>
        </w:rPr>
      </w:pPr>
    </w:p>
    <w:p w:rsidRPr="00683351" w:rsidR="00D64ECC" w:rsidP="00683351" w:rsidRDefault="007A1D18" w14:paraId="09E23320" w14:textId="19670F22">
      <w:pPr>
        <w:spacing w:line="360" w:lineRule="auto"/>
        <w:rPr>
          <w:rFonts w:ascii="Verdana" w:hAnsi="Verdana"/>
          <w:sz w:val="18"/>
          <w:szCs w:val="18"/>
        </w:rPr>
      </w:pPr>
      <w:r w:rsidRPr="00683351">
        <w:rPr>
          <w:rFonts w:ascii="Verdana" w:hAnsi="Verdana"/>
          <w:sz w:val="18"/>
          <w:szCs w:val="18"/>
        </w:rPr>
        <w:t>Volgens het kabinet is de k</w:t>
      </w:r>
      <w:r w:rsidRPr="00683351" w:rsidR="00D64ECC">
        <w:rPr>
          <w:rFonts w:ascii="Verdana" w:hAnsi="Verdana"/>
          <w:sz w:val="18"/>
          <w:szCs w:val="18"/>
        </w:rPr>
        <w:t>ern van de interne markt een ruimte zonder binnengrenzen met vrij verkeer van goederen, diensten, personen en kapitaal. Het goed functioneren van de interne markt vergt doorlopend aandacht en is essentieel voor een aantrekkelijk ondernem</w:t>
      </w:r>
      <w:r w:rsidRPr="00683351" w:rsidR="00415877">
        <w:rPr>
          <w:rFonts w:ascii="Verdana" w:hAnsi="Verdana"/>
          <w:sz w:val="18"/>
          <w:szCs w:val="18"/>
        </w:rPr>
        <w:t>ings</w:t>
      </w:r>
      <w:r w:rsidRPr="00683351" w:rsidR="00D64ECC">
        <w:rPr>
          <w:rFonts w:ascii="Verdana" w:hAnsi="Verdana"/>
          <w:sz w:val="18"/>
          <w:szCs w:val="18"/>
        </w:rPr>
        <w:t xml:space="preserve">klimaat, economische groei en </w:t>
      </w:r>
      <w:r w:rsidRPr="00683351" w:rsidR="001F315F">
        <w:rPr>
          <w:rFonts w:ascii="Verdana" w:hAnsi="Verdana"/>
          <w:sz w:val="18"/>
          <w:szCs w:val="18"/>
        </w:rPr>
        <w:t xml:space="preserve">brede </w:t>
      </w:r>
      <w:r w:rsidRPr="00683351" w:rsidR="00D64ECC">
        <w:rPr>
          <w:rFonts w:ascii="Verdana" w:hAnsi="Verdana"/>
          <w:sz w:val="18"/>
          <w:szCs w:val="18"/>
        </w:rPr>
        <w:t xml:space="preserve">welvaart in Nederland en de EU. Daarom zet het kabinet in op het wegnemen en voorkomen van ongerechtvaardigde belemmeringen en voor betere toepassing van huidige interne-marktregels. Zo kunnen ondernemers en burgers kansen </w:t>
      </w:r>
      <w:r w:rsidRPr="00683351" w:rsidR="00415877">
        <w:rPr>
          <w:rFonts w:ascii="Verdana" w:hAnsi="Verdana"/>
          <w:sz w:val="18"/>
          <w:szCs w:val="18"/>
        </w:rPr>
        <w:t xml:space="preserve">benutten </w:t>
      </w:r>
      <w:r w:rsidRPr="00683351" w:rsidR="00D64ECC">
        <w:rPr>
          <w:rFonts w:ascii="Verdana" w:hAnsi="Verdana"/>
          <w:sz w:val="18"/>
          <w:szCs w:val="18"/>
        </w:rPr>
        <w:t>en ervaren z</w:t>
      </w:r>
      <w:r w:rsidRPr="00683351" w:rsidR="00415877">
        <w:rPr>
          <w:rFonts w:ascii="Verdana" w:hAnsi="Verdana"/>
          <w:sz w:val="18"/>
          <w:szCs w:val="18"/>
        </w:rPr>
        <w:t>ij</w:t>
      </w:r>
      <w:r w:rsidRPr="00683351" w:rsidR="00D64ECC">
        <w:rPr>
          <w:rFonts w:ascii="Verdana" w:hAnsi="Verdana"/>
          <w:sz w:val="18"/>
          <w:szCs w:val="18"/>
        </w:rPr>
        <w:t xml:space="preserve"> zo min mogelijk regeldruk.</w:t>
      </w:r>
      <w:r w:rsidRPr="00683351" w:rsidR="000F7B43">
        <w:rPr>
          <w:rFonts w:ascii="Verdana" w:hAnsi="Verdana"/>
          <w:sz w:val="18"/>
          <w:szCs w:val="18"/>
        </w:rPr>
        <w:t xml:space="preserve"> Daarbij is een goed functionerende interne markt ook een voorwaarde </w:t>
      </w:r>
      <w:r w:rsidRPr="00683351" w:rsidR="000F7B43">
        <w:rPr>
          <w:rFonts w:ascii="Verdana" w:hAnsi="Verdana"/>
          <w:sz w:val="18"/>
          <w:szCs w:val="18"/>
        </w:rPr>
        <w:lastRenderedPageBreak/>
        <w:t xml:space="preserve">voor de realisatie van andere ambities, zoals de </w:t>
      </w:r>
      <w:r w:rsidRPr="7BE7AFD3" w:rsidR="000F7B43">
        <w:rPr>
          <w:rFonts w:ascii="Verdana" w:hAnsi="Verdana"/>
          <w:i/>
          <w:iCs/>
          <w:sz w:val="18"/>
          <w:szCs w:val="18"/>
        </w:rPr>
        <w:t xml:space="preserve">Clean Industrial </w:t>
      </w:r>
      <w:r w:rsidRPr="7BE7AFD3" w:rsidR="000F3AC0">
        <w:rPr>
          <w:rFonts w:ascii="Verdana" w:hAnsi="Verdana"/>
          <w:i/>
          <w:iCs/>
          <w:sz w:val="18"/>
          <w:szCs w:val="18"/>
        </w:rPr>
        <w:t>Deal</w:t>
      </w:r>
      <w:r w:rsidR="000F3AC0">
        <w:rPr>
          <w:rFonts w:ascii="Verdana" w:hAnsi="Verdana"/>
          <w:i/>
          <w:iCs/>
          <w:sz w:val="18"/>
          <w:szCs w:val="18"/>
        </w:rPr>
        <w:t>,</w:t>
      </w:r>
      <w:r w:rsidRPr="00683351" w:rsidR="000F7B43">
        <w:rPr>
          <w:rStyle w:val="FootnoteReference"/>
          <w:rFonts w:ascii="Verdana" w:hAnsi="Verdana"/>
          <w:sz w:val="18"/>
          <w:szCs w:val="18"/>
        </w:rPr>
        <w:footnoteReference w:id="9"/>
      </w:r>
      <w:r w:rsidRPr="00683351" w:rsidR="000F7B43">
        <w:rPr>
          <w:rFonts w:ascii="Verdana" w:hAnsi="Verdana"/>
          <w:sz w:val="18"/>
          <w:szCs w:val="18"/>
        </w:rPr>
        <w:t xml:space="preserve"> de klimaatdoelen en het EU-kompas voor concurrentievermogen</w:t>
      </w:r>
      <w:r w:rsidR="00920E51">
        <w:rPr>
          <w:rFonts w:ascii="Verdana" w:hAnsi="Verdana"/>
          <w:sz w:val="18"/>
          <w:szCs w:val="18"/>
        </w:rPr>
        <w:t>.</w:t>
      </w:r>
      <w:r w:rsidRPr="00683351" w:rsidR="000F7B43">
        <w:rPr>
          <w:rStyle w:val="FootnoteReference"/>
          <w:rFonts w:ascii="Verdana" w:hAnsi="Verdana"/>
          <w:sz w:val="18"/>
          <w:szCs w:val="18"/>
        </w:rPr>
        <w:footnoteReference w:id="10"/>
      </w:r>
    </w:p>
    <w:p w:rsidRPr="00683351" w:rsidR="000F7B43" w:rsidP="00683351" w:rsidRDefault="000F7B43" w14:paraId="149AB2DF" w14:textId="77777777">
      <w:pPr>
        <w:spacing w:line="360" w:lineRule="auto"/>
        <w:rPr>
          <w:rFonts w:ascii="Verdana" w:hAnsi="Verdana"/>
          <w:sz w:val="18"/>
          <w:szCs w:val="18"/>
        </w:rPr>
      </w:pPr>
    </w:p>
    <w:p w:rsidRPr="00683351" w:rsidR="00695E87" w:rsidP="00683351" w:rsidRDefault="00A54981" w14:paraId="0C052A0D" w14:textId="0B95FFAD">
      <w:pPr>
        <w:spacing w:line="360" w:lineRule="auto"/>
        <w:rPr>
          <w:rFonts w:ascii="Verdana" w:hAnsi="Verdana"/>
          <w:sz w:val="18"/>
          <w:szCs w:val="18"/>
        </w:rPr>
      </w:pPr>
      <w:r w:rsidRPr="00683351">
        <w:rPr>
          <w:rFonts w:ascii="Verdana" w:hAnsi="Verdana"/>
          <w:sz w:val="18"/>
          <w:szCs w:val="18"/>
        </w:rPr>
        <w:t xml:space="preserve">Nederland heeft samen met andere </w:t>
      </w:r>
      <w:r w:rsidRPr="00683351" w:rsidR="00D64ECC">
        <w:rPr>
          <w:rFonts w:ascii="Verdana" w:hAnsi="Verdana"/>
          <w:sz w:val="18"/>
          <w:szCs w:val="18"/>
        </w:rPr>
        <w:t xml:space="preserve">lidstaten de Commissie opgeroepen om met </w:t>
      </w:r>
      <w:r w:rsidRPr="00683351" w:rsidR="006437EF">
        <w:rPr>
          <w:rFonts w:ascii="Verdana" w:hAnsi="Verdana"/>
          <w:sz w:val="18"/>
          <w:szCs w:val="18"/>
        </w:rPr>
        <w:t>een</w:t>
      </w:r>
      <w:r w:rsidRPr="00683351" w:rsidR="00D64ECC">
        <w:rPr>
          <w:rFonts w:ascii="Verdana" w:hAnsi="Verdana"/>
          <w:sz w:val="18"/>
          <w:szCs w:val="18"/>
        </w:rPr>
        <w:t xml:space="preserve"> horizontale interne-marktstrategie te komen voor </w:t>
      </w:r>
      <w:r w:rsidRPr="00683351" w:rsidR="00565D5E">
        <w:rPr>
          <w:rFonts w:ascii="Verdana" w:hAnsi="Verdana"/>
          <w:sz w:val="18"/>
          <w:szCs w:val="18"/>
        </w:rPr>
        <w:t>een goed werkende, sterke, eerlijke</w:t>
      </w:r>
      <w:r w:rsidRPr="00683351" w:rsidR="006069C0">
        <w:rPr>
          <w:rFonts w:ascii="Verdana" w:hAnsi="Verdana"/>
          <w:sz w:val="18"/>
          <w:szCs w:val="18"/>
        </w:rPr>
        <w:t>, circulaire</w:t>
      </w:r>
      <w:r w:rsidRPr="00683351" w:rsidR="00565D5E">
        <w:rPr>
          <w:rFonts w:ascii="Verdana" w:hAnsi="Verdana"/>
          <w:sz w:val="18"/>
          <w:szCs w:val="18"/>
        </w:rPr>
        <w:t xml:space="preserve"> en duurzame interne markt.</w:t>
      </w:r>
      <w:r w:rsidRPr="00683351" w:rsidR="00BC6335">
        <w:rPr>
          <w:rFonts w:ascii="Verdana" w:hAnsi="Verdana"/>
          <w:sz w:val="18"/>
          <w:szCs w:val="18"/>
        </w:rPr>
        <w:t xml:space="preserve"> Daarbij is het belang van politiek eigenaarschap onderstreept om op alle beleidsterreinen ongerechtvaardigde belemmeringen weg te nemen en te voorkomen. Verder is onder meer ingezet op een sectorspecifieke benadering bij het wegnemen van belemmeringen op de dienstenmarkt en op meer transparantie over de handhavingsprioriteiten van de Commissie.</w:t>
      </w:r>
      <w:r w:rsidRPr="00683351" w:rsidR="00D64ECC">
        <w:rPr>
          <w:rFonts w:ascii="Verdana" w:hAnsi="Verdana"/>
          <w:sz w:val="18"/>
          <w:szCs w:val="18"/>
        </w:rPr>
        <w:t xml:space="preserve"> </w:t>
      </w:r>
      <w:r w:rsidRPr="00683351" w:rsidR="00565D5E">
        <w:rPr>
          <w:rFonts w:ascii="Verdana" w:hAnsi="Verdana"/>
          <w:sz w:val="18"/>
          <w:szCs w:val="18"/>
        </w:rPr>
        <w:t xml:space="preserve">Het kabinet heeft </w:t>
      </w:r>
      <w:r w:rsidRPr="00683351" w:rsidR="006437EF">
        <w:rPr>
          <w:rFonts w:ascii="Verdana" w:hAnsi="Verdana"/>
          <w:sz w:val="18"/>
          <w:szCs w:val="18"/>
        </w:rPr>
        <w:t xml:space="preserve">vervolgens </w:t>
      </w:r>
      <w:r w:rsidRPr="00683351" w:rsidR="00565D5E">
        <w:rPr>
          <w:rFonts w:ascii="Verdana" w:hAnsi="Verdana"/>
          <w:sz w:val="18"/>
          <w:szCs w:val="18"/>
        </w:rPr>
        <w:t xml:space="preserve">tien concrete suggesties voor belemmeringen en onderwerpen </w:t>
      </w:r>
      <w:r w:rsidRPr="00683351" w:rsidR="006437EF">
        <w:rPr>
          <w:rFonts w:ascii="Verdana" w:hAnsi="Verdana"/>
          <w:sz w:val="18"/>
          <w:szCs w:val="18"/>
        </w:rPr>
        <w:t xml:space="preserve">gepresenteerd </w:t>
      </w:r>
      <w:r w:rsidRPr="00683351" w:rsidR="00565D5E">
        <w:rPr>
          <w:rFonts w:ascii="Verdana" w:hAnsi="Verdana"/>
          <w:sz w:val="18"/>
          <w:szCs w:val="18"/>
        </w:rPr>
        <w:t>die de</w:t>
      </w:r>
      <w:r w:rsidRPr="00683351" w:rsidR="00D64ECC">
        <w:rPr>
          <w:rFonts w:ascii="Verdana" w:hAnsi="Verdana"/>
          <w:sz w:val="18"/>
          <w:szCs w:val="18"/>
        </w:rPr>
        <w:t xml:space="preserve"> </w:t>
      </w:r>
      <w:r w:rsidRPr="00683351" w:rsidR="00565D5E">
        <w:rPr>
          <w:rFonts w:ascii="Verdana" w:hAnsi="Verdana"/>
          <w:sz w:val="18"/>
          <w:szCs w:val="18"/>
        </w:rPr>
        <w:t xml:space="preserve">strategie </w:t>
      </w:r>
      <w:r w:rsidRPr="00683351" w:rsidR="00D64ECC">
        <w:rPr>
          <w:rFonts w:ascii="Verdana" w:hAnsi="Verdana"/>
          <w:sz w:val="18"/>
          <w:szCs w:val="18"/>
        </w:rPr>
        <w:t xml:space="preserve">zou </w:t>
      </w:r>
      <w:r w:rsidRPr="00683351" w:rsidR="00565D5E">
        <w:rPr>
          <w:rFonts w:ascii="Verdana" w:hAnsi="Verdana"/>
          <w:sz w:val="18"/>
          <w:szCs w:val="18"/>
        </w:rPr>
        <w:t>moet adresseren</w:t>
      </w:r>
      <w:r w:rsidRPr="00683351" w:rsidR="005E7BC5">
        <w:rPr>
          <w:rFonts w:ascii="Verdana" w:hAnsi="Verdana"/>
          <w:sz w:val="18"/>
          <w:szCs w:val="18"/>
        </w:rPr>
        <w:t>.</w:t>
      </w:r>
      <w:r w:rsidRPr="00683351" w:rsidR="00D64ECC">
        <w:rPr>
          <w:rStyle w:val="FootnoteReference"/>
          <w:rFonts w:ascii="Verdana" w:hAnsi="Verdana"/>
          <w:sz w:val="18"/>
          <w:szCs w:val="18"/>
        </w:rPr>
        <w:footnoteReference w:id="11"/>
      </w:r>
      <w:r w:rsidRPr="00683351" w:rsidR="006437EF">
        <w:rPr>
          <w:rFonts w:ascii="Verdana" w:hAnsi="Verdana"/>
          <w:sz w:val="18"/>
          <w:szCs w:val="18"/>
        </w:rPr>
        <w:t xml:space="preserve"> </w:t>
      </w:r>
      <w:r w:rsidRPr="00683351" w:rsidR="00D64ECC">
        <w:rPr>
          <w:rFonts w:ascii="Verdana" w:hAnsi="Verdana"/>
          <w:sz w:val="18"/>
          <w:szCs w:val="18"/>
        </w:rPr>
        <w:t xml:space="preserve">Nederland heeft </w:t>
      </w:r>
      <w:r w:rsidRPr="00683351" w:rsidR="006437EF">
        <w:rPr>
          <w:rFonts w:ascii="Verdana" w:hAnsi="Verdana"/>
          <w:sz w:val="18"/>
          <w:szCs w:val="18"/>
        </w:rPr>
        <w:t xml:space="preserve">als één van de trekkers, </w:t>
      </w:r>
      <w:r w:rsidRPr="00683351" w:rsidR="00D64ECC">
        <w:rPr>
          <w:rFonts w:ascii="Verdana" w:hAnsi="Verdana"/>
          <w:sz w:val="18"/>
          <w:szCs w:val="18"/>
        </w:rPr>
        <w:t xml:space="preserve">samen met </w:t>
      </w:r>
      <w:r w:rsidRPr="00683351" w:rsidR="006437EF">
        <w:rPr>
          <w:rFonts w:ascii="Verdana" w:hAnsi="Verdana"/>
          <w:sz w:val="18"/>
          <w:szCs w:val="18"/>
        </w:rPr>
        <w:t xml:space="preserve">vijftien </w:t>
      </w:r>
      <w:r w:rsidRPr="00683351" w:rsidR="00D64ECC">
        <w:rPr>
          <w:rFonts w:ascii="Verdana" w:hAnsi="Verdana"/>
          <w:sz w:val="18"/>
          <w:szCs w:val="18"/>
        </w:rPr>
        <w:t>andere lidstaten</w:t>
      </w:r>
      <w:r w:rsidRPr="00683351" w:rsidR="006437EF">
        <w:rPr>
          <w:rFonts w:ascii="Verdana" w:hAnsi="Verdana"/>
          <w:sz w:val="18"/>
          <w:szCs w:val="18"/>
        </w:rPr>
        <w:t>,</w:t>
      </w:r>
      <w:r w:rsidRPr="00683351" w:rsidR="00D64ECC">
        <w:rPr>
          <w:rFonts w:ascii="Verdana" w:hAnsi="Verdana"/>
          <w:sz w:val="18"/>
          <w:szCs w:val="18"/>
        </w:rPr>
        <w:t xml:space="preserve"> de Commissie concrete input </w:t>
      </w:r>
      <w:r w:rsidRPr="00683351" w:rsidR="006437EF">
        <w:rPr>
          <w:rFonts w:ascii="Verdana" w:hAnsi="Verdana"/>
          <w:sz w:val="18"/>
          <w:szCs w:val="18"/>
        </w:rPr>
        <w:t>gegeven voor de strategie via een non-paper</w:t>
      </w:r>
      <w:r w:rsidRPr="00683351" w:rsidR="005E7BC5">
        <w:rPr>
          <w:rFonts w:ascii="Verdana" w:hAnsi="Verdana"/>
          <w:sz w:val="18"/>
          <w:szCs w:val="18"/>
        </w:rPr>
        <w:t>.</w:t>
      </w:r>
      <w:r w:rsidRPr="00683351" w:rsidR="006437EF">
        <w:rPr>
          <w:rStyle w:val="FootnoteReference"/>
          <w:rFonts w:ascii="Verdana" w:hAnsi="Verdana"/>
          <w:sz w:val="18"/>
          <w:szCs w:val="18"/>
        </w:rPr>
        <w:footnoteReference w:id="12"/>
      </w:r>
    </w:p>
    <w:p w:rsidRPr="00683351" w:rsidR="009C6056" w:rsidP="00683351" w:rsidRDefault="009C6056" w14:paraId="35A1917B" w14:textId="77777777">
      <w:pPr>
        <w:spacing w:line="360" w:lineRule="auto"/>
        <w:rPr>
          <w:rFonts w:ascii="Verdana" w:hAnsi="Verdana"/>
          <w:sz w:val="18"/>
          <w:szCs w:val="18"/>
        </w:rPr>
      </w:pPr>
    </w:p>
    <w:p w:rsidRPr="00223AD5" w:rsidR="003C6403" w:rsidP="48E6E39A" w:rsidRDefault="00FD0CBD" w14:paraId="4C8C31C6" w14:textId="5A7A79EA">
      <w:pPr>
        <w:numPr>
          <w:ilvl w:val="0"/>
          <w:numId w:val="22"/>
        </w:numPr>
        <w:spacing w:line="360" w:lineRule="auto"/>
        <w:rPr>
          <w:rFonts w:ascii="Verdana" w:hAnsi="Verdana"/>
          <w:i/>
          <w:iCs/>
          <w:sz w:val="18"/>
          <w:szCs w:val="18"/>
        </w:rPr>
      </w:pPr>
      <w:r w:rsidRPr="48E6E39A">
        <w:rPr>
          <w:rFonts w:ascii="Verdana" w:hAnsi="Verdana"/>
          <w:i/>
          <w:iCs/>
          <w:sz w:val="18"/>
          <w:szCs w:val="18"/>
        </w:rPr>
        <w:t>Beoordeling + inzet ten aanzien van dit voorstel</w:t>
      </w:r>
    </w:p>
    <w:p w:rsidRPr="00683351" w:rsidR="00F936D4" w:rsidP="00683351" w:rsidRDefault="00CE670A" w14:paraId="3964925D" w14:textId="46EF52A6">
      <w:pPr>
        <w:spacing w:line="360" w:lineRule="auto"/>
        <w:rPr>
          <w:rFonts w:ascii="Verdana" w:hAnsi="Verdana"/>
          <w:sz w:val="18"/>
          <w:szCs w:val="18"/>
        </w:rPr>
      </w:pPr>
      <w:bookmarkStart w:name="_Hlk201147734" w:id="0"/>
      <w:r w:rsidRPr="00683351">
        <w:rPr>
          <w:rFonts w:ascii="Verdana" w:hAnsi="Verdana"/>
          <w:sz w:val="18"/>
          <w:szCs w:val="18"/>
        </w:rPr>
        <w:t>Het kabinet is positief over de strategie en verwelkomt de nadruk van de Commissie op de versterking</w:t>
      </w:r>
      <w:r w:rsidRPr="00683351" w:rsidR="003A2693">
        <w:rPr>
          <w:rFonts w:ascii="Verdana" w:hAnsi="Verdana"/>
          <w:sz w:val="18"/>
          <w:szCs w:val="18"/>
        </w:rPr>
        <w:t xml:space="preserve">, </w:t>
      </w:r>
      <w:r w:rsidRPr="00683351" w:rsidR="00BC6335">
        <w:rPr>
          <w:rFonts w:ascii="Verdana" w:hAnsi="Verdana"/>
          <w:sz w:val="18"/>
          <w:szCs w:val="18"/>
        </w:rPr>
        <w:t>vereenvoudiging</w:t>
      </w:r>
      <w:r w:rsidRPr="00683351" w:rsidR="003A2693">
        <w:rPr>
          <w:rFonts w:ascii="Verdana" w:hAnsi="Verdana"/>
          <w:sz w:val="18"/>
          <w:szCs w:val="18"/>
        </w:rPr>
        <w:t xml:space="preserve"> en stroomlijning</w:t>
      </w:r>
      <w:r w:rsidRPr="00683351">
        <w:rPr>
          <w:rFonts w:ascii="Verdana" w:hAnsi="Verdana"/>
          <w:sz w:val="18"/>
          <w:szCs w:val="18"/>
        </w:rPr>
        <w:t xml:space="preserve"> van de interne markt. </w:t>
      </w:r>
      <w:r w:rsidRPr="00683351" w:rsidR="00164AB2">
        <w:rPr>
          <w:rFonts w:ascii="Verdana" w:hAnsi="Verdana"/>
          <w:sz w:val="18"/>
          <w:szCs w:val="18"/>
        </w:rPr>
        <w:t>Het kabinet verwelkomt d</w:t>
      </w:r>
      <w:r w:rsidRPr="00683351" w:rsidR="00665BDA">
        <w:rPr>
          <w:rFonts w:ascii="Verdana" w:hAnsi="Verdana"/>
          <w:sz w:val="18"/>
          <w:szCs w:val="18"/>
        </w:rPr>
        <w:t xml:space="preserve">e </w:t>
      </w:r>
      <w:r w:rsidRPr="00683351" w:rsidR="00164AB2">
        <w:rPr>
          <w:rFonts w:ascii="Verdana" w:hAnsi="Verdana"/>
          <w:sz w:val="18"/>
          <w:szCs w:val="18"/>
        </w:rPr>
        <w:t xml:space="preserve">inventarisatie </w:t>
      </w:r>
      <w:r w:rsidRPr="00683351" w:rsidR="00653D68">
        <w:rPr>
          <w:rFonts w:ascii="Verdana" w:hAnsi="Verdana"/>
          <w:sz w:val="18"/>
          <w:szCs w:val="18"/>
        </w:rPr>
        <w:t xml:space="preserve">door de Commissie </w:t>
      </w:r>
      <w:r w:rsidRPr="00683351" w:rsidR="00665BDA">
        <w:rPr>
          <w:rFonts w:ascii="Verdana" w:hAnsi="Verdana"/>
          <w:sz w:val="18"/>
          <w:szCs w:val="18"/>
        </w:rPr>
        <w:t>van de tien meest schadelijke belemmeringen voor bedrijven en burgers op de interne markt</w:t>
      </w:r>
      <w:r w:rsidRPr="00683351" w:rsidR="0002090E">
        <w:rPr>
          <w:rFonts w:ascii="Verdana" w:hAnsi="Verdana"/>
          <w:sz w:val="18"/>
          <w:szCs w:val="18"/>
        </w:rPr>
        <w:t>, zonder afbreuk te doen aan de inzet op hoge sociale en milieustandaarden</w:t>
      </w:r>
      <w:r w:rsidRPr="00683351" w:rsidR="00665BDA">
        <w:rPr>
          <w:rFonts w:ascii="Verdana" w:hAnsi="Verdana"/>
          <w:sz w:val="18"/>
          <w:szCs w:val="18"/>
        </w:rPr>
        <w:t xml:space="preserve">. Het kabinet </w:t>
      </w:r>
      <w:r w:rsidRPr="00683351" w:rsidR="003236B6">
        <w:rPr>
          <w:rFonts w:ascii="Verdana" w:hAnsi="Verdana"/>
          <w:sz w:val="18"/>
          <w:szCs w:val="18"/>
        </w:rPr>
        <w:t>vindt het</w:t>
      </w:r>
      <w:r w:rsidRPr="00683351" w:rsidR="00653D68">
        <w:rPr>
          <w:rFonts w:ascii="Verdana" w:hAnsi="Verdana"/>
          <w:sz w:val="18"/>
          <w:szCs w:val="18"/>
        </w:rPr>
        <w:t xml:space="preserve"> positief dat het acht van de </w:t>
      </w:r>
      <w:r w:rsidRPr="00683351" w:rsidR="003236B6">
        <w:rPr>
          <w:rFonts w:ascii="Verdana" w:hAnsi="Verdana"/>
          <w:sz w:val="18"/>
          <w:szCs w:val="18"/>
        </w:rPr>
        <w:t xml:space="preserve">eigen </w:t>
      </w:r>
      <w:r w:rsidRPr="00683351" w:rsidR="00653D68">
        <w:rPr>
          <w:rFonts w:ascii="Verdana" w:hAnsi="Verdana"/>
          <w:sz w:val="18"/>
          <w:szCs w:val="18"/>
        </w:rPr>
        <w:t xml:space="preserve">tien </w:t>
      </w:r>
      <w:r w:rsidRPr="00683351" w:rsidR="004B2867">
        <w:rPr>
          <w:rFonts w:ascii="Verdana" w:hAnsi="Verdana"/>
          <w:sz w:val="18"/>
          <w:szCs w:val="18"/>
        </w:rPr>
        <w:t>punten</w:t>
      </w:r>
      <w:r w:rsidRPr="00683351" w:rsidR="003236B6">
        <w:rPr>
          <w:rFonts w:ascii="Verdana" w:hAnsi="Verdana"/>
          <w:sz w:val="18"/>
          <w:szCs w:val="18"/>
        </w:rPr>
        <w:t xml:space="preserve"> </w:t>
      </w:r>
      <w:r w:rsidRPr="00683351" w:rsidR="00653D68">
        <w:rPr>
          <w:rFonts w:ascii="Verdana" w:hAnsi="Verdana"/>
          <w:sz w:val="18"/>
          <w:szCs w:val="18"/>
        </w:rPr>
        <w:t>terugziet in deze lijst van belemmeringe</w:t>
      </w:r>
      <w:r w:rsidRPr="00683351" w:rsidR="00147E17">
        <w:rPr>
          <w:rFonts w:ascii="Verdana" w:hAnsi="Verdana"/>
          <w:sz w:val="18"/>
          <w:szCs w:val="18"/>
        </w:rPr>
        <w:t>n</w:t>
      </w:r>
      <w:r w:rsidRPr="00683351" w:rsidR="00254296">
        <w:rPr>
          <w:rFonts w:ascii="Verdana" w:hAnsi="Verdana"/>
          <w:sz w:val="18"/>
          <w:szCs w:val="18"/>
        </w:rPr>
        <w:t xml:space="preserve">. Het </w:t>
      </w:r>
      <w:r w:rsidRPr="00683351" w:rsidR="004F71C9">
        <w:rPr>
          <w:rFonts w:ascii="Verdana" w:hAnsi="Verdana"/>
          <w:sz w:val="18"/>
          <w:szCs w:val="18"/>
        </w:rPr>
        <w:t>zal zich actief inzetten voor een ambitieuze uitvoering van de strategie</w:t>
      </w:r>
      <w:r w:rsidRPr="00683351" w:rsidR="003236B6">
        <w:rPr>
          <w:rFonts w:ascii="Verdana" w:hAnsi="Verdana"/>
          <w:sz w:val="18"/>
          <w:szCs w:val="18"/>
        </w:rPr>
        <w:t>.</w:t>
      </w:r>
      <w:r w:rsidRPr="00683351" w:rsidDel="00954B44" w:rsidR="00954B44">
        <w:rPr>
          <w:rFonts w:ascii="Verdana" w:hAnsi="Verdana"/>
          <w:sz w:val="18"/>
          <w:szCs w:val="18"/>
        </w:rPr>
        <w:t xml:space="preserve"> </w:t>
      </w:r>
    </w:p>
    <w:p w:rsidRPr="00683351" w:rsidR="00A41709" w:rsidP="00683351" w:rsidRDefault="00A41709" w14:paraId="2DD680B1" w14:textId="77777777">
      <w:pPr>
        <w:spacing w:line="360" w:lineRule="auto"/>
        <w:rPr>
          <w:rFonts w:ascii="Verdana" w:hAnsi="Verdana"/>
          <w:iCs/>
          <w:sz w:val="18"/>
          <w:szCs w:val="18"/>
        </w:rPr>
      </w:pPr>
    </w:p>
    <w:p w:rsidR="00D54EF2" w:rsidP="00683351" w:rsidRDefault="60E9D44B" w14:paraId="109F81AC" w14:textId="079CBCF1">
      <w:pPr>
        <w:spacing w:line="360" w:lineRule="auto"/>
        <w:rPr>
          <w:rFonts w:ascii="Verdana" w:hAnsi="Verdana" w:eastAsia="Verdana" w:cs="Verdana"/>
          <w:sz w:val="18"/>
          <w:szCs w:val="18"/>
        </w:rPr>
      </w:pPr>
      <w:r w:rsidRPr="00683351">
        <w:rPr>
          <w:rFonts w:ascii="Verdana" w:hAnsi="Verdana" w:eastAsia="Verdana" w:cs="Verdana"/>
          <w:sz w:val="18"/>
          <w:szCs w:val="18"/>
        </w:rPr>
        <w:t xml:space="preserve">Het kabinet steunt de aandacht van de Commissie voor het verlagen van administratieve lasten en de nalevingskosten van regels. Het kabinet is voorstander </w:t>
      </w:r>
      <w:r w:rsidR="0052410A">
        <w:rPr>
          <w:rFonts w:ascii="Verdana" w:hAnsi="Verdana" w:eastAsia="Verdana" w:cs="Verdana"/>
          <w:sz w:val="18"/>
          <w:szCs w:val="18"/>
        </w:rPr>
        <w:t xml:space="preserve">van </w:t>
      </w:r>
      <w:r w:rsidRPr="00683351">
        <w:rPr>
          <w:rFonts w:ascii="Verdana" w:hAnsi="Verdana" w:eastAsia="Verdana" w:cs="Verdana"/>
          <w:sz w:val="18"/>
          <w:szCs w:val="18"/>
        </w:rPr>
        <w:t xml:space="preserve">ambitieuze voorstellen </w:t>
      </w:r>
      <w:r w:rsidR="0052410A">
        <w:rPr>
          <w:rFonts w:ascii="Verdana" w:hAnsi="Verdana" w:eastAsia="Verdana" w:cs="Verdana"/>
          <w:sz w:val="18"/>
          <w:szCs w:val="18"/>
        </w:rPr>
        <w:t>op dit gebied</w:t>
      </w:r>
      <w:r w:rsidRPr="00683351">
        <w:rPr>
          <w:rFonts w:ascii="Verdana" w:hAnsi="Verdana" w:eastAsia="Verdana" w:cs="Verdana"/>
          <w:sz w:val="18"/>
          <w:szCs w:val="18"/>
        </w:rPr>
        <w:t xml:space="preserve"> en verwelkomt dan ook in algemene zin de omnibusvoorstellen die voor vermindering van administratieve lasten voor het bedrijfsleven zorgen</w:t>
      </w:r>
      <w:r w:rsidRPr="00683351" w:rsidR="00E27B68">
        <w:rPr>
          <w:rFonts w:ascii="Verdana" w:hAnsi="Verdana" w:eastAsia="Verdana" w:cs="Verdana"/>
          <w:sz w:val="18"/>
          <w:szCs w:val="18"/>
        </w:rPr>
        <w:t>, zonder de daarmee verband houdende beleidsdoelstellingen te ondermijnen</w:t>
      </w:r>
      <w:r w:rsidRPr="00683351">
        <w:rPr>
          <w:rFonts w:ascii="Verdana" w:hAnsi="Verdana" w:eastAsia="Verdana" w:cs="Verdana"/>
          <w:sz w:val="18"/>
          <w:szCs w:val="18"/>
        </w:rPr>
        <w:t xml:space="preserve">. </w:t>
      </w:r>
      <w:r w:rsidRPr="00683351" w:rsidR="0329B93B">
        <w:rPr>
          <w:rFonts w:ascii="Verdana" w:hAnsi="Verdana" w:eastAsia="Verdana" w:cs="Verdana"/>
          <w:sz w:val="18"/>
          <w:szCs w:val="18"/>
        </w:rPr>
        <w:t xml:space="preserve">Het kabinet verwelkomt </w:t>
      </w:r>
      <w:r w:rsidR="0052410A">
        <w:rPr>
          <w:rFonts w:ascii="Verdana" w:hAnsi="Verdana" w:eastAsia="Verdana" w:cs="Verdana"/>
          <w:sz w:val="18"/>
          <w:szCs w:val="18"/>
        </w:rPr>
        <w:t>toetsing van het</w:t>
      </w:r>
      <w:r w:rsidRPr="00683351" w:rsidR="0329B93B">
        <w:rPr>
          <w:rFonts w:ascii="Verdana" w:hAnsi="Verdana" w:eastAsia="Verdana" w:cs="Verdana"/>
          <w:sz w:val="18"/>
          <w:szCs w:val="18"/>
        </w:rPr>
        <w:t xml:space="preserve"> concurrentievermogen als onderdeel van de beoordelingsfase over de effecten van nieuwe wetgeving. Deze check zou de bescherming en versterking van de interne markt moeten waarborgen. Het kabinet ziet op dit gebied graag een sterke inzet van de Commissie, over alle relevante directoraten-generaal.</w:t>
      </w:r>
    </w:p>
    <w:p w:rsidRPr="00683351" w:rsidR="00C06AD0" w:rsidP="00683351" w:rsidRDefault="00C06AD0" w14:paraId="1EBD6083" w14:textId="77777777">
      <w:pPr>
        <w:spacing w:line="360" w:lineRule="auto"/>
        <w:rPr>
          <w:rFonts w:ascii="Verdana" w:hAnsi="Verdana" w:eastAsia="Verdana" w:cs="Verdana"/>
          <w:sz w:val="18"/>
          <w:szCs w:val="18"/>
        </w:rPr>
      </w:pPr>
    </w:p>
    <w:p w:rsidRPr="006C2CF9" w:rsidR="60E9D44B" w:rsidP="006C2CF9" w:rsidRDefault="60E9D44B" w14:paraId="27218754" w14:textId="732D1A96">
      <w:pPr>
        <w:spacing w:line="360" w:lineRule="auto"/>
        <w:rPr>
          <w:rFonts w:ascii="Verdana" w:hAnsi="Verdana" w:eastAsia="Verdana" w:cs="Verdana"/>
          <w:sz w:val="18"/>
          <w:szCs w:val="18"/>
        </w:rPr>
      </w:pPr>
      <w:r w:rsidRPr="00683351">
        <w:rPr>
          <w:rFonts w:ascii="Verdana" w:hAnsi="Verdana" w:eastAsia="Verdana" w:cs="Verdana"/>
          <w:sz w:val="18"/>
          <w:szCs w:val="18"/>
        </w:rPr>
        <w:t xml:space="preserve">Daarnaast komt de Commissie met een herziening van de aanbestedingsrichtlijnen en </w:t>
      </w:r>
      <w:r w:rsidR="007D2996">
        <w:rPr>
          <w:rFonts w:ascii="Verdana" w:hAnsi="Verdana" w:eastAsia="Verdana" w:cs="Verdana"/>
          <w:sz w:val="18"/>
          <w:szCs w:val="18"/>
        </w:rPr>
        <w:t xml:space="preserve">wil zij </w:t>
      </w:r>
      <w:r w:rsidRPr="00683351">
        <w:rPr>
          <w:rFonts w:ascii="Verdana" w:hAnsi="Verdana" w:eastAsia="Verdana" w:cs="Verdana"/>
          <w:sz w:val="18"/>
          <w:szCs w:val="18"/>
        </w:rPr>
        <w:t xml:space="preserve">het Europees voorkeursprincipe bij publieke aanbestedingen invoeren. Het kabinet erkent dat een Europees voorkeursprincipe in bepaalde gevallen wenselijk kan zijn. Een dergelijke maatregel </w:t>
      </w:r>
      <w:r w:rsidRPr="00683351" w:rsidR="00966370">
        <w:rPr>
          <w:rFonts w:ascii="Verdana" w:hAnsi="Verdana" w:eastAsia="Verdana" w:cs="Verdana"/>
          <w:sz w:val="18"/>
          <w:szCs w:val="18"/>
        </w:rPr>
        <w:t>kan echter</w:t>
      </w:r>
      <w:r w:rsidRPr="00683351">
        <w:rPr>
          <w:rFonts w:ascii="Verdana" w:hAnsi="Verdana" w:eastAsia="Verdana" w:cs="Verdana"/>
          <w:sz w:val="18"/>
          <w:szCs w:val="18"/>
        </w:rPr>
        <w:t xml:space="preserve"> ook negatieve effecten met zich meebrengen zoals prijsopdrijvende effecten, ondermijning van de Europese inzet op betere aanbestedingsmarkttoegang in derde landen en extra </w:t>
      </w:r>
      <w:r w:rsidRPr="00683351">
        <w:rPr>
          <w:rFonts w:ascii="Verdana" w:hAnsi="Verdana" w:eastAsia="Verdana" w:cs="Verdana"/>
          <w:sz w:val="18"/>
          <w:szCs w:val="18"/>
        </w:rPr>
        <w:lastRenderedPageBreak/>
        <w:t>administratieve lasten. Het kabinet geeft daarom vooralsnog de voorkeur aan een gerichte inzet van kwalitatieve eisen in strategische sectoren</w:t>
      </w:r>
      <w:r w:rsidRPr="00683351" w:rsidR="00B405C4">
        <w:rPr>
          <w:rFonts w:ascii="Verdana" w:hAnsi="Verdana" w:eastAsia="Verdana" w:cs="Verdana"/>
          <w:sz w:val="18"/>
          <w:szCs w:val="18"/>
        </w:rPr>
        <w:t xml:space="preserve">. </w:t>
      </w:r>
      <w:r w:rsidRPr="00683351">
        <w:rPr>
          <w:rFonts w:ascii="Verdana" w:hAnsi="Verdana" w:eastAsia="Verdana" w:cs="Verdana"/>
          <w:sz w:val="18"/>
          <w:szCs w:val="18"/>
        </w:rPr>
        <w:t>Het kabinet staat positief tegenover voorstel</w:t>
      </w:r>
      <w:r w:rsidRPr="00683351" w:rsidR="2578E2AF">
        <w:rPr>
          <w:rFonts w:ascii="Verdana" w:hAnsi="Verdana" w:eastAsia="Verdana" w:cs="Verdana"/>
          <w:sz w:val="18"/>
          <w:szCs w:val="18"/>
        </w:rPr>
        <w:t>len</w:t>
      </w:r>
      <w:r w:rsidRPr="00683351">
        <w:rPr>
          <w:rFonts w:ascii="Verdana" w:hAnsi="Verdana" w:eastAsia="Verdana" w:cs="Verdana"/>
          <w:sz w:val="18"/>
          <w:szCs w:val="18"/>
        </w:rPr>
        <w:t xml:space="preserve"> om de regels en procedures voor defensieaanbestedingen te vereenvoudigen en harmoniseren</w:t>
      </w:r>
      <w:r w:rsidR="00822B10">
        <w:rPr>
          <w:rFonts w:ascii="Verdana" w:hAnsi="Verdana" w:eastAsia="Verdana" w:cs="Verdana"/>
          <w:sz w:val="18"/>
          <w:szCs w:val="18"/>
        </w:rPr>
        <w:t xml:space="preserve"> </w:t>
      </w:r>
      <w:r w:rsidRPr="00683351" w:rsidR="00822B10">
        <w:rPr>
          <w:rFonts w:ascii="Verdana" w:hAnsi="Verdana" w:eastAsia="Verdana" w:cs="Verdana"/>
          <w:sz w:val="18"/>
          <w:szCs w:val="18"/>
        </w:rPr>
        <w:t>en zal concrete voorstellen met belangstelling bekijken</w:t>
      </w:r>
      <w:r w:rsidRPr="00683351">
        <w:rPr>
          <w:rFonts w:ascii="Verdana" w:hAnsi="Verdana" w:eastAsia="Verdana" w:cs="Verdana"/>
          <w:sz w:val="18"/>
          <w:szCs w:val="18"/>
        </w:rPr>
        <w:t>. Ook in de herziening van de aanbestedingsrichtlijnen moet</w:t>
      </w:r>
      <w:r w:rsidRPr="00683351" w:rsidR="00966370">
        <w:rPr>
          <w:rFonts w:ascii="Verdana" w:hAnsi="Verdana" w:eastAsia="Verdana" w:cs="Verdana"/>
          <w:sz w:val="18"/>
          <w:szCs w:val="18"/>
        </w:rPr>
        <w:t>en</w:t>
      </w:r>
      <w:r w:rsidRPr="00683351">
        <w:rPr>
          <w:rFonts w:ascii="Verdana" w:hAnsi="Verdana" w:eastAsia="Verdana" w:cs="Verdana"/>
          <w:sz w:val="18"/>
          <w:szCs w:val="18"/>
        </w:rPr>
        <w:t xml:space="preserve"> volgens het kabinet goede elementen van de EU-richtlijn over defensie- en gevoelige veiligheidsaanbestedingen worden overgenomen, zoals extra uitsluitingsgronden</w:t>
      </w:r>
      <w:r w:rsidRPr="00683351" w:rsidR="761E837F">
        <w:rPr>
          <w:rFonts w:ascii="Verdana" w:hAnsi="Verdana" w:eastAsia="Verdana" w:cs="Verdana"/>
          <w:sz w:val="18"/>
          <w:szCs w:val="18"/>
        </w:rPr>
        <w:t xml:space="preserve"> </w:t>
      </w:r>
      <w:r w:rsidRPr="00223AD5" w:rsidR="761E837F">
        <w:rPr>
          <w:rFonts w:ascii="Verdana" w:hAnsi="Verdana" w:eastAsia="Verdana" w:cs="Verdana"/>
          <w:sz w:val="18"/>
          <w:szCs w:val="18"/>
        </w:rPr>
        <w:t>en meer aandacht voor beveiligingseisen.</w:t>
      </w:r>
    </w:p>
    <w:p w:rsidRPr="00683351" w:rsidR="005B7149" w:rsidP="00683351" w:rsidRDefault="005B7149" w14:paraId="40D18D53" w14:textId="77777777">
      <w:pPr>
        <w:spacing w:line="360" w:lineRule="auto"/>
        <w:rPr>
          <w:rFonts w:ascii="Verdana" w:hAnsi="Verdana"/>
          <w:iCs/>
          <w:sz w:val="18"/>
          <w:szCs w:val="18"/>
        </w:rPr>
      </w:pPr>
    </w:p>
    <w:p w:rsidRPr="00683351" w:rsidR="007F51CB" w:rsidP="00683351" w:rsidRDefault="005B7149" w14:paraId="3F745254" w14:textId="4ED226B1">
      <w:pPr>
        <w:spacing w:line="360" w:lineRule="auto"/>
        <w:rPr>
          <w:rFonts w:ascii="Verdana" w:hAnsi="Verdana"/>
          <w:sz w:val="18"/>
          <w:szCs w:val="18"/>
        </w:rPr>
      </w:pPr>
      <w:r w:rsidRPr="00683351">
        <w:rPr>
          <w:rFonts w:ascii="Verdana" w:hAnsi="Verdana"/>
          <w:sz w:val="18"/>
          <w:szCs w:val="18"/>
        </w:rPr>
        <w:t>Het kabinet steunt de oproep van de Commissie voor meer betrokkenheid en politiek eigenaarschap van de EU-lidstaten bij de interne markt.</w:t>
      </w:r>
      <w:r w:rsidRPr="00683351" w:rsidR="006D09D4">
        <w:rPr>
          <w:rFonts w:ascii="Verdana" w:hAnsi="Verdana"/>
          <w:sz w:val="18"/>
          <w:szCs w:val="18"/>
        </w:rPr>
        <w:t xml:space="preserve"> Het kabinet zet zich </w:t>
      </w:r>
      <w:r w:rsidR="00251426">
        <w:rPr>
          <w:rFonts w:ascii="Verdana" w:hAnsi="Verdana"/>
          <w:sz w:val="18"/>
          <w:szCs w:val="18"/>
        </w:rPr>
        <w:t xml:space="preserve">hier </w:t>
      </w:r>
      <w:r w:rsidRPr="00683351" w:rsidR="006D09D4">
        <w:rPr>
          <w:rFonts w:ascii="Verdana" w:hAnsi="Verdana"/>
          <w:sz w:val="18"/>
          <w:szCs w:val="18"/>
        </w:rPr>
        <w:t>via de interne-marktactieagenda kabinetsbreed</w:t>
      </w:r>
      <w:r w:rsidR="00251426">
        <w:rPr>
          <w:rFonts w:ascii="Verdana" w:hAnsi="Verdana"/>
          <w:sz w:val="18"/>
          <w:szCs w:val="18"/>
        </w:rPr>
        <w:t xml:space="preserve"> voor</w:t>
      </w:r>
      <w:r w:rsidRPr="00683351" w:rsidR="006D09D4">
        <w:rPr>
          <w:rFonts w:ascii="Verdana" w:hAnsi="Verdana"/>
          <w:sz w:val="18"/>
          <w:szCs w:val="18"/>
        </w:rPr>
        <w:t xml:space="preserve"> in</w:t>
      </w:r>
      <w:r w:rsidR="009F739C">
        <w:rPr>
          <w:rFonts w:ascii="Verdana" w:hAnsi="Verdana"/>
          <w:sz w:val="18"/>
          <w:szCs w:val="18"/>
        </w:rPr>
        <w:t xml:space="preserve"> en</w:t>
      </w:r>
      <w:r w:rsidRPr="00683351" w:rsidR="006D09D4">
        <w:rPr>
          <w:rFonts w:ascii="Verdana" w:hAnsi="Verdana"/>
          <w:sz w:val="18"/>
          <w:szCs w:val="18"/>
        </w:rPr>
        <w:t xml:space="preserve"> ziet </w:t>
      </w:r>
      <w:r w:rsidR="001954FB">
        <w:rPr>
          <w:rFonts w:ascii="Verdana" w:hAnsi="Verdana"/>
          <w:sz w:val="18"/>
          <w:szCs w:val="18"/>
        </w:rPr>
        <w:t xml:space="preserve">deze interdepartementale aanpak </w:t>
      </w:r>
      <w:r w:rsidRPr="00683351" w:rsidR="006D09D4">
        <w:rPr>
          <w:rFonts w:ascii="Verdana" w:hAnsi="Verdana"/>
          <w:sz w:val="18"/>
          <w:szCs w:val="18"/>
        </w:rPr>
        <w:t>graag terug</w:t>
      </w:r>
      <w:r w:rsidRPr="00683351" w:rsidR="00C57973">
        <w:rPr>
          <w:rFonts w:ascii="Verdana" w:hAnsi="Verdana"/>
          <w:sz w:val="18"/>
          <w:szCs w:val="18"/>
        </w:rPr>
        <w:t xml:space="preserve"> op EU-niveau</w:t>
      </w:r>
      <w:r w:rsidRPr="00683351" w:rsidR="006D09D4">
        <w:rPr>
          <w:rFonts w:ascii="Verdana" w:hAnsi="Verdana"/>
          <w:sz w:val="18"/>
          <w:szCs w:val="18"/>
        </w:rPr>
        <w:t xml:space="preserve"> binnen de</w:t>
      </w:r>
      <w:r w:rsidRPr="00683351" w:rsidR="00C57973">
        <w:rPr>
          <w:rFonts w:ascii="Verdana" w:hAnsi="Verdana"/>
          <w:sz w:val="18"/>
          <w:szCs w:val="18"/>
        </w:rPr>
        <w:t xml:space="preserve"> Raadsformaties</w:t>
      </w:r>
      <w:r w:rsidRPr="00683351" w:rsidR="00B405C4">
        <w:rPr>
          <w:rFonts w:ascii="Verdana" w:hAnsi="Verdana"/>
          <w:sz w:val="18"/>
          <w:szCs w:val="18"/>
        </w:rPr>
        <w:t xml:space="preserve"> en</w:t>
      </w:r>
      <w:r w:rsidRPr="00683351" w:rsidR="006D09D4">
        <w:rPr>
          <w:rFonts w:ascii="Verdana" w:hAnsi="Verdana"/>
          <w:sz w:val="18"/>
          <w:szCs w:val="18"/>
        </w:rPr>
        <w:t xml:space="preserve"> de verschillende directoraten-generaal</w:t>
      </w:r>
      <w:r w:rsidRPr="00683351" w:rsidR="00C57973">
        <w:rPr>
          <w:rFonts w:ascii="Verdana" w:hAnsi="Verdana"/>
          <w:sz w:val="18"/>
          <w:szCs w:val="18"/>
        </w:rPr>
        <w:t xml:space="preserve"> van de Commissie</w:t>
      </w:r>
      <w:r w:rsidRPr="00683351" w:rsidR="006D09D4">
        <w:rPr>
          <w:rFonts w:ascii="Verdana" w:hAnsi="Verdana"/>
          <w:sz w:val="18"/>
          <w:szCs w:val="18"/>
        </w:rPr>
        <w:t>.</w:t>
      </w:r>
      <w:r w:rsidRPr="00683351" w:rsidR="007F51CB">
        <w:rPr>
          <w:rFonts w:ascii="Verdana" w:hAnsi="Verdana"/>
          <w:sz w:val="18"/>
          <w:szCs w:val="18"/>
        </w:rPr>
        <w:t xml:space="preserve"> </w:t>
      </w:r>
      <w:r w:rsidR="009F739C">
        <w:rPr>
          <w:rFonts w:ascii="Verdana" w:hAnsi="Verdana"/>
          <w:sz w:val="18"/>
          <w:szCs w:val="18"/>
        </w:rPr>
        <w:t xml:space="preserve">Het kabinet is positief over </w:t>
      </w:r>
      <w:r w:rsidRPr="00683351">
        <w:rPr>
          <w:rFonts w:ascii="Verdana" w:hAnsi="Verdana"/>
          <w:sz w:val="18"/>
          <w:szCs w:val="18"/>
        </w:rPr>
        <w:t xml:space="preserve">een jaarlijkse bijeenkomst op hoog politiek niveau </w:t>
      </w:r>
      <w:r w:rsidR="001954FB">
        <w:rPr>
          <w:rFonts w:ascii="Verdana" w:hAnsi="Verdana"/>
          <w:sz w:val="18"/>
          <w:szCs w:val="18"/>
        </w:rPr>
        <w:t>om</w:t>
      </w:r>
      <w:r w:rsidR="009F739C">
        <w:rPr>
          <w:rFonts w:ascii="Verdana" w:hAnsi="Verdana"/>
          <w:sz w:val="18"/>
          <w:szCs w:val="18"/>
        </w:rPr>
        <w:t xml:space="preserve"> (het werk in)</w:t>
      </w:r>
      <w:r w:rsidR="00043310">
        <w:rPr>
          <w:rFonts w:ascii="Verdana" w:hAnsi="Verdana"/>
          <w:sz w:val="18"/>
          <w:szCs w:val="18"/>
        </w:rPr>
        <w:t xml:space="preserve"> </w:t>
      </w:r>
      <w:r w:rsidR="00D137A2">
        <w:rPr>
          <w:rFonts w:ascii="Verdana" w:hAnsi="Verdana"/>
          <w:sz w:val="18"/>
          <w:szCs w:val="18"/>
        </w:rPr>
        <w:t>SMET</w:t>
      </w:r>
      <w:r w:rsidR="001954FB">
        <w:rPr>
          <w:rFonts w:ascii="Verdana" w:hAnsi="Verdana"/>
          <w:sz w:val="18"/>
          <w:szCs w:val="18"/>
        </w:rPr>
        <w:t xml:space="preserve"> te versterken</w:t>
      </w:r>
      <w:r w:rsidRPr="00683351" w:rsidR="00431A1B">
        <w:rPr>
          <w:rFonts w:ascii="Verdana" w:hAnsi="Verdana"/>
          <w:sz w:val="18"/>
          <w:szCs w:val="18"/>
        </w:rPr>
        <w:t>,</w:t>
      </w:r>
      <w:r w:rsidRPr="00683351" w:rsidR="00164AB2">
        <w:rPr>
          <w:rFonts w:ascii="Verdana" w:hAnsi="Verdana"/>
          <w:sz w:val="18"/>
          <w:szCs w:val="18"/>
        </w:rPr>
        <w:t xml:space="preserve"> maar heeft vragen over </w:t>
      </w:r>
      <w:r w:rsidRPr="00683351" w:rsidR="009F739C">
        <w:rPr>
          <w:rFonts w:ascii="Verdana" w:hAnsi="Verdana"/>
          <w:sz w:val="18"/>
          <w:szCs w:val="18"/>
        </w:rPr>
        <w:t xml:space="preserve">hoe deze bijeenkomst zich zal verhouden tot </w:t>
      </w:r>
      <w:r w:rsidR="00096553">
        <w:rPr>
          <w:rFonts w:ascii="Verdana" w:hAnsi="Verdana"/>
          <w:sz w:val="18"/>
          <w:szCs w:val="18"/>
        </w:rPr>
        <w:t xml:space="preserve">de </w:t>
      </w:r>
      <w:r w:rsidRPr="00683351" w:rsidR="009F739C">
        <w:rPr>
          <w:rFonts w:ascii="Verdana" w:hAnsi="Verdana"/>
          <w:sz w:val="18"/>
          <w:szCs w:val="18"/>
        </w:rPr>
        <w:t xml:space="preserve">jaarlijkse cyclus voor interne markt en concurrentievermogen en de Raad van Concurrentievermogen en of de Commissie voorstellen doet om dan concreet tot besluitvorming op hoog politiek niveau te komen zodat de bijeenkomst ook daadwerkelijk tot actie leidt. </w:t>
      </w:r>
      <w:r w:rsidRPr="00683351" w:rsidR="00096553">
        <w:rPr>
          <w:rFonts w:ascii="Verdana" w:hAnsi="Verdana"/>
          <w:sz w:val="18"/>
          <w:szCs w:val="18"/>
        </w:rPr>
        <w:t xml:space="preserve">Het kabinet steunt versterking van SMET, bijvoorbeeld door duidelijke opvolging van en transparantie over gekozen SMET-projecten. </w:t>
      </w:r>
      <w:r w:rsidRPr="00683351" w:rsidR="009F739C">
        <w:rPr>
          <w:rFonts w:ascii="Verdana" w:hAnsi="Verdana"/>
          <w:sz w:val="18"/>
          <w:szCs w:val="18"/>
        </w:rPr>
        <w:t>De oproep van de Commissie aan de lidstaten om een vertegenwoordiger op hoog niveau (</w:t>
      </w:r>
      <w:r w:rsidRPr="7BE7AFD3" w:rsidR="009F739C">
        <w:rPr>
          <w:rFonts w:ascii="Verdana" w:hAnsi="Verdana"/>
          <w:i/>
          <w:iCs/>
          <w:sz w:val="18"/>
          <w:szCs w:val="18"/>
        </w:rPr>
        <w:t>‘Single Market Sherpa’</w:t>
      </w:r>
      <w:r w:rsidRPr="00683351" w:rsidR="009F739C">
        <w:rPr>
          <w:rFonts w:ascii="Verdana" w:hAnsi="Verdana"/>
          <w:sz w:val="18"/>
          <w:szCs w:val="18"/>
        </w:rPr>
        <w:t xml:space="preserve">) aan te wijzen roept bij het kabinet vragen op. </w:t>
      </w:r>
      <w:r w:rsidR="009F739C">
        <w:rPr>
          <w:rFonts w:ascii="Verdana" w:hAnsi="Verdana"/>
          <w:sz w:val="18"/>
          <w:szCs w:val="18"/>
        </w:rPr>
        <w:t>H</w:t>
      </w:r>
      <w:r w:rsidRPr="00683351" w:rsidR="009F739C">
        <w:rPr>
          <w:rFonts w:ascii="Verdana" w:hAnsi="Verdana"/>
          <w:sz w:val="18"/>
          <w:szCs w:val="18"/>
        </w:rPr>
        <w:t>et kabinet ziet graag ruimte voor lidstaten voor een passende invulling hiervan, zonder afbreuk te doen aan het ambitieniveau</w:t>
      </w:r>
      <w:r w:rsidRPr="00683351">
        <w:rPr>
          <w:rFonts w:ascii="Verdana" w:hAnsi="Verdana"/>
          <w:sz w:val="18"/>
          <w:szCs w:val="18"/>
        </w:rPr>
        <w:t xml:space="preserve">. </w:t>
      </w:r>
    </w:p>
    <w:p w:rsidRPr="00683351" w:rsidR="007F51CB" w:rsidP="00683351" w:rsidRDefault="007F51CB" w14:paraId="33535BAA" w14:textId="77777777">
      <w:pPr>
        <w:spacing w:line="360" w:lineRule="auto"/>
        <w:rPr>
          <w:rFonts w:ascii="Verdana" w:hAnsi="Verdana"/>
          <w:iCs/>
          <w:sz w:val="18"/>
          <w:szCs w:val="18"/>
        </w:rPr>
      </w:pPr>
    </w:p>
    <w:p w:rsidRPr="00683351" w:rsidR="003E4228" w:rsidP="00683351" w:rsidRDefault="005B7149" w14:paraId="4AA6BFC7" w14:textId="6F23351B">
      <w:pPr>
        <w:spacing w:line="360" w:lineRule="auto"/>
        <w:rPr>
          <w:rFonts w:ascii="Verdana" w:hAnsi="Verdana"/>
          <w:sz w:val="18"/>
          <w:szCs w:val="18"/>
        </w:rPr>
      </w:pPr>
      <w:r w:rsidRPr="00683351">
        <w:rPr>
          <w:rFonts w:ascii="Verdana" w:hAnsi="Verdana"/>
          <w:sz w:val="18"/>
          <w:szCs w:val="18"/>
        </w:rPr>
        <w:t xml:space="preserve">Dat de Commissie, indien nodig, met een wet ter voorkoming van interne-marktbelemmeringen komt (de </w:t>
      </w:r>
      <w:r w:rsidRPr="48E6E39A">
        <w:rPr>
          <w:rFonts w:ascii="Verdana" w:hAnsi="Verdana"/>
          <w:i/>
          <w:iCs/>
          <w:sz w:val="18"/>
          <w:szCs w:val="18"/>
        </w:rPr>
        <w:t>‘Single Market Barriers Prevention Act’</w:t>
      </w:r>
      <w:r w:rsidRPr="00683351">
        <w:rPr>
          <w:rFonts w:ascii="Verdana" w:hAnsi="Verdana"/>
          <w:sz w:val="18"/>
          <w:szCs w:val="18"/>
        </w:rPr>
        <w:t xml:space="preserve">) is </w:t>
      </w:r>
      <w:r w:rsidRPr="00683351" w:rsidR="004466AA">
        <w:rPr>
          <w:rFonts w:ascii="Verdana" w:hAnsi="Verdana"/>
          <w:sz w:val="18"/>
          <w:szCs w:val="18"/>
        </w:rPr>
        <w:t>een aandachtspunt</w:t>
      </w:r>
      <w:r w:rsidRPr="00683351">
        <w:rPr>
          <w:rFonts w:ascii="Verdana" w:hAnsi="Verdana"/>
          <w:sz w:val="18"/>
          <w:szCs w:val="18"/>
        </w:rPr>
        <w:t xml:space="preserve"> voor het kabinet. Het kabinet staat achter het doel van meer transparantie op de interne markt, maar kan zich niet vinden in</w:t>
      </w:r>
      <w:r w:rsidRPr="00683351" w:rsidR="00D45A4B">
        <w:rPr>
          <w:rFonts w:ascii="Verdana" w:hAnsi="Verdana"/>
          <w:sz w:val="18"/>
          <w:szCs w:val="18"/>
        </w:rPr>
        <w:t xml:space="preserve"> dit mogelijke wetsvoorstel</w:t>
      </w:r>
      <w:r w:rsidRPr="00683351">
        <w:rPr>
          <w:rFonts w:ascii="Verdana" w:hAnsi="Verdana"/>
          <w:sz w:val="18"/>
          <w:szCs w:val="18"/>
        </w:rPr>
        <w:t xml:space="preserve">. Zo leidt het verbreden van de notificatiepraktijk </w:t>
      </w:r>
      <w:r w:rsidRPr="00683351" w:rsidR="00D0011C">
        <w:rPr>
          <w:rFonts w:ascii="Verdana" w:hAnsi="Verdana"/>
          <w:sz w:val="18"/>
          <w:szCs w:val="18"/>
        </w:rPr>
        <w:t xml:space="preserve">binnen die Dienstenrichtlijn </w:t>
      </w:r>
      <w:r w:rsidRPr="00683351">
        <w:rPr>
          <w:rFonts w:ascii="Verdana" w:hAnsi="Verdana"/>
          <w:sz w:val="18"/>
          <w:szCs w:val="18"/>
        </w:rPr>
        <w:t xml:space="preserve">en het aanscherpen van de proportionaliteitstoets tot hogere administratieve lasten voor </w:t>
      </w:r>
      <w:r w:rsidR="002A32A2">
        <w:rPr>
          <w:rFonts w:ascii="Verdana" w:hAnsi="Verdana"/>
          <w:sz w:val="18"/>
          <w:szCs w:val="18"/>
        </w:rPr>
        <w:t xml:space="preserve">(decentrale) </w:t>
      </w:r>
      <w:r w:rsidRPr="00683351">
        <w:rPr>
          <w:rFonts w:ascii="Verdana" w:hAnsi="Verdana"/>
          <w:sz w:val="18"/>
          <w:szCs w:val="18"/>
        </w:rPr>
        <w:t xml:space="preserve">overheden. </w:t>
      </w:r>
      <w:r w:rsidRPr="00683351" w:rsidR="004466AA">
        <w:rPr>
          <w:rFonts w:ascii="Verdana" w:hAnsi="Verdana"/>
          <w:sz w:val="18"/>
          <w:szCs w:val="18"/>
        </w:rPr>
        <w:t xml:space="preserve">Het is niet zeker dat dit potentiële voorstel gaat bijdragen aan het wegnemen van daadwerkelijk in de praktijk ervaren belemmeringen. </w:t>
      </w:r>
      <w:r w:rsidRPr="00683351">
        <w:rPr>
          <w:rFonts w:ascii="Verdana" w:hAnsi="Verdana"/>
          <w:sz w:val="18"/>
          <w:szCs w:val="18"/>
        </w:rPr>
        <w:t>Toepassing en handhaving moeten doelgericht zijn en zich richten op regels met echte impact op het vrij verkeer.</w:t>
      </w:r>
      <w:r w:rsidRPr="00683351" w:rsidR="00D45A4B">
        <w:rPr>
          <w:rFonts w:ascii="Verdana" w:hAnsi="Verdana"/>
          <w:sz w:val="18"/>
          <w:szCs w:val="18"/>
        </w:rPr>
        <w:t xml:space="preserve"> Het is zeer de vraag of genoemd voorstel daaraan bijdraagt. Het kabinet zal de ontwikkelingen op dit gebied nauw blijven volgen en, waar nodig, proberen te beïnvloeden. </w:t>
      </w:r>
    </w:p>
    <w:p w:rsidRPr="00683351" w:rsidR="00F15A44" w:rsidP="00683351" w:rsidRDefault="00F15A44" w14:paraId="2210219C" w14:textId="77777777">
      <w:pPr>
        <w:spacing w:line="360" w:lineRule="auto"/>
        <w:rPr>
          <w:rFonts w:ascii="Verdana" w:hAnsi="Verdana"/>
          <w:iCs/>
          <w:sz w:val="18"/>
          <w:szCs w:val="18"/>
        </w:rPr>
      </w:pPr>
    </w:p>
    <w:p w:rsidRPr="00683351" w:rsidR="00F15A44" w:rsidP="00683351" w:rsidRDefault="00F15A44" w14:paraId="2E6E1D87" w14:textId="480B2DC0">
      <w:pPr>
        <w:spacing w:line="360" w:lineRule="auto"/>
        <w:rPr>
          <w:rFonts w:ascii="Verdana" w:hAnsi="Verdana"/>
          <w:sz w:val="18"/>
          <w:szCs w:val="18"/>
        </w:rPr>
      </w:pPr>
      <w:r w:rsidRPr="003C7D30">
        <w:rPr>
          <w:rFonts w:ascii="Verdana" w:hAnsi="Verdana"/>
          <w:sz w:val="18"/>
          <w:szCs w:val="18"/>
        </w:rPr>
        <w:t>Bij het voorstel van de Commissie voor een 28</w:t>
      </w:r>
      <w:r w:rsidRPr="00223AD5" w:rsidR="00920E51">
        <w:rPr>
          <w:rFonts w:ascii="Verdana" w:hAnsi="Verdana"/>
          <w:sz w:val="18"/>
          <w:szCs w:val="18"/>
          <w:vertAlign w:val="superscript"/>
        </w:rPr>
        <w:t>ste</w:t>
      </w:r>
      <w:r w:rsidRPr="003C7D30">
        <w:rPr>
          <w:rFonts w:ascii="Verdana" w:hAnsi="Verdana"/>
          <w:sz w:val="18"/>
          <w:szCs w:val="18"/>
        </w:rPr>
        <w:t xml:space="preserve"> regelgevend regime ziet het kabinet kansen voor de groei van innovatieve bedrijven, omdat </w:t>
      </w:r>
      <w:r w:rsidRPr="003C7D30" w:rsidR="00966370">
        <w:rPr>
          <w:rFonts w:ascii="Verdana" w:hAnsi="Verdana"/>
          <w:sz w:val="18"/>
          <w:szCs w:val="18"/>
        </w:rPr>
        <w:t>deze bedrijven</w:t>
      </w:r>
      <w:r w:rsidRPr="003C7D30">
        <w:rPr>
          <w:rFonts w:ascii="Verdana" w:hAnsi="Verdana"/>
          <w:sz w:val="18"/>
          <w:szCs w:val="18"/>
        </w:rPr>
        <w:t xml:space="preserve"> op de interne markt nu belemmering</w:t>
      </w:r>
      <w:r w:rsidRPr="003C7D30" w:rsidR="00966370">
        <w:rPr>
          <w:rFonts w:ascii="Verdana" w:hAnsi="Verdana"/>
          <w:sz w:val="18"/>
          <w:szCs w:val="18"/>
        </w:rPr>
        <w:t>en</w:t>
      </w:r>
      <w:r w:rsidRPr="003C7D30">
        <w:rPr>
          <w:rFonts w:ascii="Verdana" w:hAnsi="Verdana"/>
          <w:sz w:val="18"/>
          <w:szCs w:val="18"/>
        </w:rPr>
        <w:t xml:space="preserve"> </w:t>
      </w:r>
      <w:r w:rsidRPr="00683351" w:rsidR="00966370">
        <w:rPr>
          <w:rFonts w:ascii="Verdana" w:hAnsi="Verdana"/>
          <w:sz w:val="18"/>
          <w:szCs w:val="18"/>
        </w:rPr>
        <w:t>ervar</w:t>
      </w:r>
      <w:r w:rsidRPr="00683351" w:rsidR="00131DA3">
        <w:rPr>
          <w:rFonts w:ascii="Verdana" w:hAnsi="Verdana"/>
          <w:sz w:val="18"/>
          <w:szCs w:val="18"/>
        </w:rPr>
        <w:t xml:space="preserve">en. </w:t>
      </w:r>
      <w:r w:rsidRPr="00683351">
        <w:rPr>
          <w:rFonts w:ascii="Verdana" w:hAnsi="Verdana"/>
          <w:sz w:val="18"/>
          <w:szCs w:val="18"/>
        </w:rPr>
        <w:t xml:space="preserve">Wel zijn er zoals aangegeven in </w:t>
      </w:r>
      <w:r w:rsidRPr="00683351" w:rsidR="00FD6153">
        <w:rPr>
          <w:rFonts w:ascii="Verdana" w:hAnsi="Verdana"/>
          <w:sz w:val="18"/>
          <w:szCs w:val="18"/>
        </w:rPr>
        <w:t xml:space="preserve">de kabinetsappreciatie </w:t>
      </w:r>
      <w:r w:rsidRPr="00683351" w:rsidR="00561450">
        <w:rPr>
          <w:rFonts w:ascii="Verdana" w:hAnsi="Verdana"/>
          <w:sz w:val="18"/>
          <w:szCs w:val="18"/>
        </w:rPr>
        <w:t xml:space="preserve">van het </w:t>
      </w:r>
      <w:r w:rsidRPr="00683351" w:rsidR="00FD6153">
        <w:rPr>
          <w:rFonts w:ascii="Verdana" w:hAnsi="Verdana"/>
          <w:sz w:val="18"/>
          <w:szCs w:val="18"/>
        </w:rPr>
        <w:t xml:space="preserve">EU-kompas voor concurrentievermogen en </w:t>
      </w:r>
      <w:r w:rsidRPr="00683351">
        <w:rPr>
          <w:rFonts w:ascii="Verdana" w:hAnsi="Verdana"/>
          <w:sz w:val="18"/>
          <w:szCs w:val="18"/>
        </w:rPr>
        <w:t>de kabinetsinzet kapitaalmarktunie</w:t>
      </w:r>
      <w:r w:rsidR="007216A2">
        <w:rPr>
          <w:rStyle w:val="FootnoteReference"/>
          <w:rFonts w:ascii="Verdana" w:hAnsi="Verdana"/>
          <w:sz w:val="18"/>
          <w:szCs w:val="18"/>
        </w:rPr>
        <w:footnoteReference w:id="13"/>
      </w:r>
      <w:r w:rsidRPr="00683351">
        <w:rPr>
          <w:rFonts w:ascii="Verdana" w:hAnsi="Verdana"/>
          <w:sz w:val="18"/>
          <w:szCs w:val="18"/>
        </w:rPr>
        <w:t xml:space="preserve"> bij de vormgeving van een 28e regime</w:t>
      </w:r>
      <w:r w:rsidRPr="00683351" w:rsidR="00431A1B">
        <w:rPr>
          <w:rFonts w:ascii="Verdana" w:hAnsi="Verdana"/>
          <w:sz w:val="18"/>
          <w:szCs w:val="18"/>
        </w:rPr>
        <w:t>,</w:t>
      </w:r>
      <w:r w:rsidRPr="00683351">
        <w:rPr>
          <w:rFonts w:ascii="Verdana" w:hAnsi="Verdana"/>
          <w:sz w:val="18"/>
          <w:szCs w:val="18"/>
        </w:rPr>
        <w:t xml:space="preserve"> vraagpunten op bijvoorbeeld het gebied van eventuele fiscaliteit, rechtszekerheid en arbeidsrechtelijke harmonisatievoorstellen. Voor het succes van het </w:t>
      </w:r>
      <w:r w:rsidR="00920E51">
        <w:rPr>
          <w:rFonts w:ascii="Verdana" w:hAnsi="Verdana"/>
          <w:sz w:val="18"/>
          <w:szCs w:val="18"/>
        </w:rPr>
        <w:t>28</w:t>
      </w:r>
      <w:r w:rsidRPr="00D33E71" w:rsidR="00920E51">
        <w:rPr>
          <w:rFonts w:ascii="Verdana" w:hAnsi="Verdana"/>
          <w:sz w:val="18"/>
          <w:szCs w:val="18"/>
        </w:rPr>
        <w:t>ste</w:t>
      </w:r>
      <w:r w:rsidR="00920E51">
        <w:rPr>
          <w:rFonts w:ascii="Verdana" w:hAnsi="Verdana"/>
          <w:sz w:val="18"/>
          <w:szCs w:val="18"/>
        </w:rPr>
        <w:t xml:space="preserve"> </w:t>
      </w:r>
      <w:r w:rsidRPr="00683351">
        <w:rPr>
          <w:rFonts w:ascii="Verdana" w:hAnsi="Verdana"/>
          <w:sz w:val="18"/>
          <w:szCs w:val="18"/>
        </w:rPr>
        <w:t xml:space="preserve">regime, acht het kabinet </w:t>
      </w:r>
      <w:r w:rsidRPr="00683351">
        <w:rPr>
          <w:rFonts w:ascii="Verdana" w:hAnsi="Verdana"/>
          <w:sz w:val="18"/>
          <w:szCs w:val="18"/>
        </w:rPr>
        <w:lastRenderedPageBreak/>
        <w:t>het van doorslaggevend belang dat een dergelijk regelgevend kader in de behoeften van belanghebbenden voorziet. Het EU-raamwerk dient juridisch duidelijk vormgegeven te worden, met een heldere status en juridische basis. Ook dient het regime zoveel mogelijk aspecten die relevant zijn voor het ondernemerschap te regelen.</w:t>
      </w:r>
    </w:p>
    <w:p w:rsidRPr="00683351" w:rsidR="00F15A44" w:rsidP="00683351" w:rsidRDefault="00F15A44" w14:paraId="516F9F61" w14:textId="77777777">
      <w:pPr>
        <w:spacing w:line="360" w:lineRule="auto"/>
        <w:rPr>
          <w:rFonts w:ascii="Verdana" w:hAnsi="Verdana"/>
          <w:iCs/>
          <w:sz w:val="18"/>
          <w:szCs w:val="18"/>
        </w:rPr>
      </w:pPr>
    </w:p>
    <w:p w:rsidRPr="00683351" w:rsidR="00F15A44" w:rsidP="00683351" w:rsidRDefault="00F15A44" w14:paraId="0125A323" w14:textId="4C94B51D">
      <w:pPr>
        <w:spacing w:line="360" w:lineRule="auto"/>
        <w:rPr>
          <w:rFonts w:ascii="Verdana" w:hAnsi="Verdana"/>
          <w:sz w:val="18"/>
          <w:szCs w:val="18"/>
        </w:rPr>
      </w:pPr>
      <w:r w:rsidRPr="00683351">
        <w:rPr>
          <w:rFonts w:ascii="Verdana" w:hAnsi="Verdana"/>
          <w:sz w:val="18"/>
          <w:szCs w:val="18"/>
        </w:rPr>
        <w:t>Het kabinet heeft een positieve grondhouding tegenover het voornemen en nadere acties van de Commissie ter verbetering van erkenningsprocedures voor beroepskwalificaties. Het kabinet vindt het van belang dat lidstaten bevoegd blijven om te beoordelen of en in hoeverre een aanvrager van een erkenning van kwalificaties voor een gereglementeerd beroep aan de inhoudelijke nationale vereisten voldoet. Ook het voorstel van de Commissie om de erkenning van beroepskwalificaties te vergemakkelijken door automatische erkenningsregelingen uit te breiden vindt het kabinet positief. Het kabinet wijst er wel op dat het uiteindelijk aan de lidstaten is om in te stemmen met de invoering van automatische erkenningsregelingen. Een belangrijke voorwaarde van het kabinet is dat, ten behoeve van de volksgezondheid, de openbare orde en veiligheid, er voldoende vertrouwen is in de kwaliteit van de</w:t>
      </w:r>
      <w:r w:rsidRPr="00683351" w:rsidR="00024510">
        <w:rPr>
          <w:rFonts w:ascii="Verdana" w:hAnsi="Verdana"/>
          <w:sz w:val="18"/>
          <w:szCs w:val="18"/>
        </w:rPr>
        <w:t xml:space="preserve"> aan de betreffende beroepskwalificaties gerelateerde</w:t>
      </w:r>
      <w:r w:rsidRPr="00683351">
        <w:rPr>
          <w:rFonts w:ascii="Verdana" w:hAnsi="Verdana"/>
          <w:sz w:val="18"/>
          <w:szCs w:val="18"/>
        </w:rPr>
        <w:t xml:space="preserve"> (beroeps)opleidingen in andere EU-lidstaten.</w:t>
      </w:r>
      <w:r w:rsidRPr="00683351" w:rsidR="00024510">
        <w:rPr>
          <w:rFonts w:ascii="Verdana" w:hAnsi="Verdana"/>
          <w:sz w:val="18"/>
          <w:szCs w:val="18"/>
        </w:rPr>
        <w:t xml:space="preserve"> </w:t>
      </w:r>
    </w:p>
    <w:p w:rsidRPr="00683351" w:rsidR="00F15A44" w:rsidP="00683351" w:rsidRDefault="00F15A44" w14:paraId="1BF02512" w14:textId="77777777">
      <w:pPr>
        <w:spacing w:line="360" w:lineRule="auto"/>
        <w:rPr>
          <w:rFonts w:ascii="Verdana" w:hAnsi="Verdana"/>
          <w:iCs/>
          <w:sz w:val="18"/>
          <w:szCs w:val="18"/>
        </w:rPr>
      </w:pPr>
    </w:p>
    <w:p w:rsidRPr="00683351" w:rsidR="00F15A44" w:rsidP="00683351" w:rsidRDefault="5D42A82F" w14:paraId="19416FB1" w14:textId="23254C6F">
      <w:pPr>
        <w:spacing w:line="360" w:lineRule="auto"/>
        <w:rPr>
          <w:rFonts w:ascii="Verdana" w:hAnsi="Verdana"/>
          <w:sz w:val="18"/>
          <w:szCs w:val="18"/>
        </w:rPr>
      </w:pPr>
      <w:r w:rsidRPr="00683351">
        <w:rPr>
          <w:rFonts w:ascii="Verdana" w:hAnsi="Verdana"/>
          <w:sz w:val="18"/>
          <w:szCs w:val="18"/>
        </w:rPr>
        <w:t xml:space="preserve">Met de komst van veel nieuwe EU-wet- en regelgeving zijn volgens het kabinet </w:t>
      </w:r>
      <w:r w:rsidRPr="00683351" w:rsidR="007074A5">
        <w:rPr>
          <w:rFonts w:ascii="Verdana" w:hAnsi="Verdana"/>
          <w:sz w:val="18"/>
          <w:szCs w:val="18"/>
        </w:rPr>
        <w:t xml:space="preserve">snel </w:t>
      </w:r>
      <w:r w:rsidRPr="00683351">
        <w:rPr>
          <w:rFonts w:ascii="Verdana" w:hAnsi="Verdana"/>
          <w:sz w:val="18"/>
          <w:szCs w:val="18"/>
        </w:rPr>
        <w:t xml:space="preserve">meer werkbare en nieuwe Europees geharmoniseerde normen </w:t>
      </w:r>
      <w:r w:rsidRPr="00683351" w:rsidR="007074A5">
        <w:rPr>
          <w:rFonts w:ascii="Verdana" w:hAnsi="Verdana"/>
          <w:sz w:val="18"/>
          <w:szCs w:val="18"/>
        </w:rPr>
        <w:t xml:space="preserve">voor producten, processen en diensten </w:t>
      </w:r>
      <w:r w:rsidRPr="00683351">
        <w:rPr>
          <w:rFonts w:ascii="Verdana" w:hAnsi="Verdana"/>
          <w:sz w:val="18"/>
          <w:szCs w:val="18"/>
        </w:rPr>
        <w:t xml:space="preserve">nodig. Deze normen geven bedrijven toegang tot de interne markt tegen relatief lage kosten. Het voorstel van de Commissie om, indien nodig, gemeenschappelijke specificaties vast te stellen, vindt het kabinet </w:t>
      </w:r>
      <w:r w:rsidRPr="00683351" w:rsidR="00265EE0">
        <w:rPr>
          <w:rFonts w:ascii="Verdana" w:hAnsi="Verdana"/>
          <w:sz w:val="18"/>
          <w:szCs w:val="18"/>
        </w:rPr>
        <w:t xml:space="preserve">een </w:t>
      </w:r>
      <w:r w:rsidRPr="00683351" w:rsidR="007074A5">
        <w:rPr>
          <w:rFonts w:ascii="Verdana" w:hAnsi="Verdana"/>
          <w:sz w:val="18"/>
          <w:szCs w:val="18"/>
        </w:rPr>
        <w:t>nood</w:t>
      </w:r>
      <w:r w:rsidRPr="00683351" w:rsidR="00265EE0">
        <w:rPr>
          <w:rFonts w:ascii="Verdana" w:hAnsi="Verdana"/>
          <w:sz w:val="18"/>
          <w:szCs w:val="18"/>
        </w:rPr>
        <w:t>oplossing</w:t>
      </w:r>
      <w:r w:rsidRPr="00683351" w:rsidR="007074A5">
        <w:rPr>
          <w:rFonts w:ascii="Verdana" w:hAnsi="Verdana"/>
          <w:sz w:val="18"/>
          <w:szCs w:val="18"/>
        </w:rPr>
        <w:t xml:space="preserve"> in uitzonderlijke gevallen en onder strikte voorwaarden</w:t>
      </w:r>
      <w:r w:rsidR="002A32A2">
        <w:rPr>
          <w:rFonts w:ascii="Verdana" w:hAnsi="Verdana"/>
          <w:sz w:val="18"/>
          <w:szCs w:val="18"/>
        </w:rPr>
        <w:t>.</w:t>
      </w:r>
      <w:r w:rsidR="007953D4">
        <w:rPr>
          <w:rFonts w:ascii="Verdana" w:hAnsi="Verdana"/>
          <w:sz w:val="18"/>
          <w:szCs w:val="18"/>
        </w:rPr>
        <w:t xml:space="preserve"> </w:t>
      </w:r>
      <w:r w:rsidR="00D63272">
        <w:rPr>
          <w:rFonts w:ascii="Verdana" w:hAnsi="Verdana"/>
          <w:sz w:val="18"/>
          <w:szCs w:val="18"/>
        </w:rPr>
        <w:t xml:space="preserve">Hierover (het </w:t>
      </w:r>
      <w:r w:rsidRPr="00683351" w:rsidR="00D63272">
        <w:rPr>
          <w:rFonts w:ascii="Verdana" w:hAnsi="Verdana"/>
          <w:sz w:val="18"/>
          <w:szCs w:val="18"/>
        </w:rPr>
        <w:t>vierde omnibusvoorstel</w:t>
      </w:r>
      <w:r w:rsidR="00D63272">
        <w:rPr>
          <w:rFonts w:ascii="Verdana" w:hAnsi="Verdana"/>
          <w:sz w:val="18"/>
          <w:szCs w:val="18"/>
        </w:rPr>
        <w:t xml:space="preserve"> over </w:t>
      </w:r>
      <w:r w:rsidRPr="00D63272" w:rsidR="00D63272">
        <w:rPr>
          <w:rFonts w:ascii="Verdana" w:hAnsi="Verdana"/>
          <w:sz w:val="18"/>
          <w:szCs w:val="18"/>
        </w:rPr>
        <w:t>digitalisering productinformatie</w:t>
      </w:r>
      <w:r w:rsidR="00D63272">
        <w:rPr>
          <w:rFonts w:ascii="Verdana" w:hAnsi="Verdana"/>
          <w:sz w:val="18"/>
          <w:szCs w:val="18"/>
        </w:rPr>
        <w:t xml:space="preserve"> </w:t>
      </w:r>
      <w:r w:rsidRPr="00D63272" w:rsidR="00D63272">
        <w:rPr>
          <w:rFonts w:ascii="Verdana" w:hAnsi="Verdana"/>
          <w:sz w:val="18"/>
          <w:szCs w:val="18"/>
        </w:rPr>
        <w:t>en gemeenschappelijke specificaties</w:t>
      </w:r>
      <w:r w:rsidR="00D63272">
        <w:rPr>
          <w:rFonts w:ascii="Verdana" w:hAnsi="Verdana"/>
          <w:sz w:val="18"/>
          <w:szCs w:val="18"/>
        </w:rPr>
        <w:t xml:space="preserve">) </w:t>
      </w:r>
      <w:r w:rsidRPr="002A32A2" w:rsidR="002A32A2">
        <w:rPr>
          <w:rFonts w:ascii="Verdana" w:hAnsi="Verdana"/>
          <w:sz w:val="18"/>
          <w:szCs w:val="18"/>
        </w:rPr>
        <w:t>is een separaat BNC-fiche opgesteld</w:t>
      </w:r>
      <w:r w:rsidR="002A32A2">
        <w:rPr>
          <w:rFonts w:ascii="Verdana" w:hAnsi="Verdana"/>
          <w:sz w:val="18"/>
          <w:szCs w:val="18"/>
        </w:rPr>
        <w:t>.</w:t>
      </w:r>
      <w:r w:rsidR="00F7609A">
        <w:rPr>
          <w:rStyle w:val="FootnoteReference"/>
          <w:rFonts w:ascii="Verdana" w:hAnsi="Verdana"/>
          <w:sz w:val="18"/>
          <w:szCs w:val="18"/>
        </w:rPr>
        <w:footnoteReference w:id="14"/>
      </w:r>
      <w:r w:rsidDel="00F27FDE" w:rsidR="00F27FDE">
        <w:rPr>
          <w:rStyle w:val="FootnoteReference"/>
          <w:rFonts w:ascii="Verdana" w:hAnsi="Verdana"/>
          <w:sz w:val="18"/>
          <w:szCs w:val="18"/>
        </w:rPr>
        <w:t xml:space="preserve"> </w:t>
      </w:r>
      <w:r w:rsidRPr="00683351" w:rsidR="00F15A44">
        <w:rPr>
          <w:rFonts w:ascii="Verdana" w:hAnsi="Verdana"/>
          <w:sz w:val="18"/>
          <w:szCs w:val="18"/>
        </w:rPr>
        <w:t xml:space="preserve">Daarnaast is het kabinet positief over de voorgenomen herziening en modernisering van de Normalisatieverordening </w:t>
      </w:r>
      <w:r w:rsidR="00577EC1">
        <w:rPr>
          <w:rFonts w:ascii="Verdana" w:hAnsi="Verdana"/>
          <w:sz w:val="18"/>
          <w:szCs w:val="18"/>
        </w:rPr>
        <w:t>en</w:t>
      </w:r>
      <w:r w:rsidRPr="00683351" w:rsidR="00F15A44">
        <w:rPr>
          <w:rFonts w:ascii="Verdana" w:hAnsi="Verdana"/>
          <w:sz w:val="18"/>
          <w:szCs w:val="18"/>
        </w:rPr>
        <w:t xml:space="preserve"> het Nieuw Wetgevend Kader (NWK). Het kabinet zal onder andere pleiten voor een toekomstbestendig normalisatiesysteem met transparante </w:t>
      </w:r>
      <w:r w:rsidRPr="00683351" w:rsidR="007074A5">
        <w:rPr>
          <w:rFonts w:ascii="Verdana" w:hAnsi="Verdana"/>
          <w:sz w:val="18"/>
          <w:szCs w:val="18"/>
        </w:rPr>
        <w:t xml:space="preserve">en snellere </w:t>
      </w:r>
      <w:r w:rsidRPr="00683351" w:rsidR="00F15A44">
        <w:rPr>
          <w:rFonts w:ascii="Verdana" w:hAnsi="Verdana"/>
          <w:sz w:val="18"/>
          <w:szCs w:val="18"/>
        </w:rPr>
        <w:t xml:space="preserve">procedures, gebalanceerde representatie van belanghebbenden, versterking van de digitale infrastructuur en voldoende experts om geharmoniseerde normen tijdig te ontwikkelen. Daarnaast </w:t>
      </w:r>
      <w:r w:rsidRPr="00683351" w:rsidR="00D50FE7">
        <w:rPr>
          <w:rFonts w:ascii="Verdana" w:hAnsi="Verdana"/>
          <w:sz w:val="18"/>
          <w:szCs w:val="18"/>
        </w:rPr>
        <w:t xml:space="preserve">onderschrijft </w:t>
      </w:r>
      <w:r w:rsidRPr="00683351" w:rsidR="00F15A44">
        <w:rPr>
          <w:rFonts w:ascii="Verdana" w:hAnsi="Verdana"/>
          <w:sz w:val="18"/>
          <w:szCs w:val="18"/>
        </w:rPr>
        <w:t xml:space="preserve">het kabinet </w:t>
      </w:r>
      <w:r w:rsidRPr="00683351" w:rsidR="00D50FE7">
        <w:rPr>
          <w:rFonts w:ascii="Verdana" w:hAnsi="Verdana"/>
          <w:sz w:val="18"/>
          <w:szCs w:val="18"/>
        </w:rPr>
        <w:t xml:space="preserve">de lezing </w:t>
      </w:r>
      <w:r w:rsidRPr="00683351" w:rsidR="00F15A44">
        <w:rPr>
          <w:rFonts w:ascii="Verdana" w:hAnsi="Verdana"/>
          <w:sz w:val="18"/>
          <w:szCs w:val="18"/>
        </w:rPr>
        <w:t xml:space="preserve">van de Commissie </w:t>
      </w:r>
      <w:r w:rsidRPr="00683351" w:rsidR="00D50FE7">
        <w:rPr>
          <w:rFonts w:ascii="Verdana" w:hAnsi="Verdana"/>
          <w:sz w:val="18"/>
          <w:szCs w:val="18"/>
        </w:rPr>
        <w:t>dat het verbinden van standaardisering met</w:t>
      </w:r>
      <w:r w:rsidRPr="00683351" w:rsidR="00F15A44">
        <w:rPr>
          <w:rFonts w:ascii="Verdana" w:hAnsi="Verdana"/>
          <w:sz w:val="18"/>
          <w:szCs w:val="18"/>
        </w:rPr>
        <w:t xml:space="preserve"> EU-onderzoek</w:t>
      </w:r>
      <w:r w:rsidRPr="00683351" w:rsidR="00D50FE7">
        <w:rPr>
          <w:rFonts w:ascii="Verdana" w:hAnsi="Verdana"/>
          <w:sz w:val="18"/>
          <w:szCs w:val="18"/>
        </w:rPr>
        <w:t>s-</w:t>
      </w:r>
      <w:r w:rsidRPr="00683351" w:rsidR="00F15A44">
        <w:rPr>
          <w:rFonts w:ascii="Verdana" w:hAnsi="Verdana"/>
          <w:sz w:val="18"/>
          <w:szCs w:val="18"/>
        </w:rPr>
        <w:t xml:space="preserve"> en innovatie</w:t>
      </w:r>
      <w:r w:rsidRPr="00683351" w:rsidR="00D50FE7">
        <w:rPr>
          <w:rFonts w:ascii="Verdana" w:hAnsi="Verdana"/>
          <w:sz w:val="18"/>
          <w:szCs w:val="18"/>
        </w:rPr>
        <w:t>activiteiten</w:t>
      </w:r>
      <w:r w:rsidRPr="00683351" w:rsidR="00F15A44">
        <w:rPr>
          <w:rFonts w:ascii="Verdana" w:hAnsi="Verdana"/>
          <w:sz w:val="18"/>
          <w:szCs w:val="18"/>
        </w:rPr>
        <w:t>, inclusief het metrologie-initiatief en bijbehorende meetstandaarden</w:t>
      </w:r>
      <w:r w:rsidRPr="00683351" w:rsidR="00247D13">
        <w:rPr>
          <w:rFonts w:ascii="Verdana" w:hAnsi="Verdana"/>
          <w:sz w:val="18"/>
          <w:szCs w:val="18"/>
        </w:rPr>
        <w:t>,</w:t>
      </w:r>
      <w:r w:rsidRPr="00683351" w:rsidR="00F15A44">
        <w:rPr>
          <w:rFonts w:ascii="Verdana" w:hAnsi="Verdana"/>
          <w:sz w:val="18"/>
          <w:szCs w:val="18"/>
        </w:rPr>
        <w:t xml:space="preserve"> het vrije verkeer van diensten en producten </w:t>
      </w:r>
      <w:r w:rsidRPr="00683351" w:rsidR="00D50FE7">
        <w:rPr>
          <w:rFonts w:ascii="Verdana" w:hAnsi="Verdana"/>
          <w:sz w:val="18"/>
          <w:szCs w:val="18"/>
        </w:rPr>
        <w:t>bevordert</w:t>
      </w:r>
      <w:r w:rsidRPr="00683351" w:rsidR="00F15A44">
        <w:rPr>
          <w:rFonts w:ascii="Verdana" w:hAnsi="Verdana"/>
          <w:sz w:val="18"/>
          <w:szCs w:val="18"/>
        </w:rPr>
        <w:t>.</w:t>
      </w:r>
    </w:p>
    <w:p w:rsidRPr="00683351" w:rsidR="00F15A44" w:rsidP="00683351" w:rsidRDefault="00F15A44" w14:paraId="7E6695B1" w14:textId="77777777">
      <w:pPr>
        <w:spacing w:line="360" w:lineRule="auto"/>
        <w:rPr>
          <w:rFonts w:ascii="Verdana" w:hAnsi="Verdana"/>
          <w:iCs/>
          <w:sz w:val="18"/>
          <w:szCs w:val="18"/>
        </w:rPr>
      </w:pPr>
    </w:p>
    <w:p w:rsidRPr="00683351" w:rsidR="00F15A44" w:rsidP="00683351" w:rsidRDefault="00F15A44" w14:paraId="787C392E" w14:textId="50D8FB80">
      <w:pPr>
        <w:spacing w:line="360" w:lineRule="auto"/>
        <w:rPr>
          <w:rFonts w:ascii="Verdana" w:hAnsi="Verdana"/>
          <w:sz w:val="18"/>
          <w:szCs w:val="18"/>
        </w:rPr>
      </w:pPr>
      <w:r w:rsidRPr="00683351">
        <w:rPr>
          <w:rFonts w:ascii="Verdana" w:hAnsi="Verdana"/>
          <w:sz w:val="18"/>
          <w:szCs w:val="18"/>
        </w:rPr>
        <w:t>Het kabinet zet zich in voor geharmoniseerde regels en meer eenduidige toepassing van regels over etikettering, zodat het makkelijker wordt om producten over de grens te verhandelen. Het is voor het kabinet wenselijk om concrete belemmeringen nader in kaart te brengen die voortvloeien uit diverse, specifieke Europese regels over etikettering. Het kabinet steunt de aankondiging van de Commissie om de fragmentatie door nationale uitgebreide producentenverantwoordelijkheid (UPV) aan te pakken door verdere harmonisatie, vereenvoudiging en digitalisering via een éénloketsysteem voor informatie, registratie en rapportage</w:t>
      </w:r>
      <w:r w:rsidRPr="00683351" w:rsidR="005561EB">
        <w:rPr>
          <w:rFonts w:ascii="Verdana" w:hAnsi="Verdana"/>
          <w:sz w:val="18"/>
          <w:szCs w:val="18"/>
        </w:rPr>
        <w:t xml:space="preserve">, met behoud van de effectiviteit van </w:t>
      </w:r>
      <w:r w:rsidRPr="00683351" w:rsidR="005561EB">
        <w:rPr>
          <w:rFonts w:ascii="Verdana" w:hAnsi="Verdana"/>
          <w:sz w:val="18"/>
          <w:szCs w:val="18"/>
        </w:rPr>
        <w:lastRenderedPageBreak/>
        <w:t>het UPV</w:t>
      </w:r>
      <w:r w:rsidRPr="00683351" w:rsidR="00247D13">
        <w:rPr>
          <w:rFonts w:ascii="Verdana" w:hAnsi="Verdana"/>
          <w:sz w:val="18"/>
          <w:szCs w:val="18"/>
        </w:rPr>
        <w:t>-</w:t>
      </w:r>
      <w:r w:rsidRPr="00683351" w:rsidR="005561EB">
        <w:rPr>
          <w:rFonts w:ascii="Verdana" w:hAnsi="Verdana"/>
          <w:sz w:val="18"/>
          <w:szCs w:val="18"/>
        </w:rPr>
        <w:t>instrument</w:t>
      </w:r>
      <w:r w:rsidRPr="00683351">
        <w:rPr>
          <w:rFonts w:ascii="Verdana" w:hAnsi="Verdana"/>
          <w:sz w:val="18"/>
          <w:szCs w:val="18"/>
        </w:rPr>
        <w:t xml:space="preserve">. Ook steunt het kabinet het voorstel om ongerechtvaardigde eisen aan gemachtigde vertegenwoordigers op basis van UPV-regelgeving </w:t>
      </w:r>
      <w:r w:rsidRPr="00683351" w:rsidR="005561EB">
        <w:rPr>
          <w:rFonts w:ascii="Verdana" w:hAnsi="Verdana"/>
          <w:sz w:val="18"/>
          <w:szCs w:val="18"/>
        </w:rPr>
        <w:t>aan te passen</w:t>
      </w:r>
      <w:r w:rsidRPr="00683351">
        <w:rPr>
          <w:rFonts w:ascii="Verdana" w:hAnsi="Verdana"/>
          <w:sz w:val="18"/>
          <w:szCs w:val="18"/>
        </w:rPr>
        <w:t xml:space="preserve">, met een voorkeur om dit te doen via het aankomende wetsvoorstel over </w:t>
      </w:r>
      <w:r w:rsidRPr="00683351" w:rsidR="00373A95">
        <w:rPr>
          <w:rFonts w:ascii="Verdana" w:hAnsi="Verdana"/>
          <w:sz w:val="18"/>
          <w:szCs w:val="18"/>
        </w:rPr>
        <w:t xml:space="preserve">de </w:t>
      </w:r>
      <w:r w:rsidRPr="00683351" w:rsidR="00DC285D">
        <w:rPr>
          <w:rFonts w:ascii="Verdana" w:hAnsi="Verdana"/>
          <w:sz w:val="18"/>
          <w:szCs w:val="18"/>
        </w:rPr>
        <w:t xml:space="preserve">Europese </w:t>
      </w:r>
      <w:r w:rsidRPr="00683351">
        <w:rPr>
          <w:rFonts w:ascii="Verdana" w:hAnsi="Verdana"/>
          <w:sz w:val="18"/>
          <w:szCs w:val="18"/>
        </w:rPr>
        <w:t xml:space="preserve">circulaire economie om zo samenhang met andere UPV-verplichtingen te waarborgen. </w:t>
      </w:r>
    </w:p>
    <w:p w:rsidRPr="00683351" w:rsidR="00F15A44" w:rsidP="00683351" w:rsidRDefault="00F15A44" w14:paraId="50AA9B7C" w14:textId="77777777">
      <w:pPr>
        <w:spacing w:line="360" w:lineRule="auto"/>
        <w:rPr>
          <w:rFonts w:ascii="Verdana" w:hAnsi="Verdana"/>
          <w:iCs/>
          <w:sz w:val="18"/>
          <w:szCs w:val="18"/>
        </w:rPr>
      </w:pPr>
    </w:p>
    <w:p w:rsidRPr="00683351" w:rsidR="00F15A44" w:rsidP="00683351" w:rsidRDefault="00F15A44" w14:paraId="3C1BD4F7" w14:textId="35197A7A">
      <w:pPr>
        <w:spacing w:line="360" w:lineRule="auto"/>
        <w:rPr>
          <w:rFonts w:ascii="Verdana" w:hAnsi="Verdana"/>
          <w:sz w:val="18"/>
          <w:szCs w:val="18"/>
        </w:rPr>
      </w:pPr>
      <w:r w:rsidRPr="00683351">
        <w:rPr>
          <w:rFonts w:ascii="Verdana" w:hAnsi="Verdana"/>
          <w:sz w:val="18"/>
          <w:szCs w:val="18"/>
        </w:rPr>
        <w:t>Het voorstel voor harmonisatie van etiketteringsregels via sectorale wetgeving en het faciliteren van de uitrol van digitale etiketteringsoplossingen via het digitale productpaspoort</w:t>
      </w:r>
      <w:r w:rsidRPr="00683351" w:rsidR="001E79E4">
        <w:rPr>
          <w:rFonts w:ascii="Verdana" w:hAnsi="Verdana"/>
          <w:sz w:val="18"/>
          <w:szCs w:val="18"/>
        </w:rPr>
        <w:t>,</w:t>
      </w:r>
      <w:r w:rsidRPr="00683351">
        <w:rPr>
          <w:rFonts w:ascii="Verdana" w:hAnsi="Verdana"/>
          <w:sz w:val="18"/>
          <w:szCs w:val="18"/>
        </w:rPr>
        <w:t xml:space="preserve"> vindt het kabinet een goede zaak</w:t>
      </w:r>
      <w:r w:rsidRPr="00683351" w:rsidR="006C7A4D">
        <w:rPr>
          <w:rFonts w:ascii="Verdana" w:hAnsi="Verdana"/>
          <w:sz w:val="18"/>
          <w:szCs w:val="18"/>
        </w:rPr>
        <w:t>, mits rekening gehouden wordt met de mate van digitale vaardigheden van gebruikers en eventuele gezondheidsrisico’s</w:t>
      </w:r>
      <w:r w:rsidRPr="00683351">
        <w:rPr>
          <w:rFonts w:ascii="Verdana" w:hAnsi="Verdana"/>
          <w:sz w:val="18"/>
          <w:szCs w:val="18"/>
        </w:rPr>
        <w:t>. Ook de ontwikkeling van één Europese markt voor hoogwaardige afval</w:t>
      </w:r>
      <w:r w:rsidRPr="00683351" w:rsidR="009B1D57">
        <w:rPr>
          <w:rFonts w:ascii="Verdana" w:hAnsi="Verdana"/>
          <w:sz w:val="18"/>
          <w:szCs w:val="18"/>
        </w:rPr>
        <w:t xml:space="preserve">, </w:t>
      </w:r>
      <w:r w:rsidRPr="00683351">
        <w:rPr>
          <w:rFonts w:ascii="Verdana" w:hAnsi="Verdana"/>
          <w:sz w:val="18"/>
          <w:szCs w:val="18"/>
        </w:rPr>
        <w:t>recycling</w:t>
      </w:r>
      <w:r w:rsidRPr="00683351" w:rsidR="009B1D57">
        <w:rPr>
          <w:rFonts w:ascii="Verdana" w:hAnsi="Verdana"/>
          <w:sz w:val="18"/>
          <w:szCs w:val="18"/>
        </w:rPr>
        <w:t xml:space="preserve"> en veilige toepassing van recyclaat in nieuwe producten</w:t>
      </w:r>
      <w:r w:rsidRPr="00683351">
        <w:rPr>
          <w:rFonts w:ascii="Verdana" w:hAnsi="Verdana"/>
          <w:sz w:val="18"/>
          <w:szCs w:val="18"/>
        </w:rPr>
        <w:t xml:space="preserve"> is voor het kabinet één van de benodigde stappen om tot een circulaire economie te komen</w:t>
      </w:r>
      <w:r w:rsidRPr="00683351" w:rsidR="00225272">
        <w:rPr>
          <w:rFonts w:ascii="Verdana" w:hAnsi="Verdana"/>
          <w:sz w:val="18"/>
          <w:szCs w:val="18"/>
        </w:rPr>
        <w:t xml:space="preserve"> en export/weglek van afval of, specifiek voor de staal- en metaalsector, schroot te voorkomen</w:t>
      </w:r>
      <w:r w:rsidRPr="00683351">
        <w:rPr>
          <w:rFonts w:ascii="Verdana" w:hAnsi="Verdana"/>
          <w:sz w:val="18"/>
          <w:szCs w:val="18"/>
        </w:rPr>
        <w:t xml:space="preserve">. Het voorstel om de criteria voor einde-afval en bijproducten te verduidelijken en tot een meer geharmoniseerd kader te komen, kan volgens het kabinet helpen met het uitvoeren van juiste einde-afval- en bijproductbeoordelingen. </w:t>
      </w:r>
    </w:p>
    <w:p w:rsidRPr="00683351" w:rsidR="00F15A44" w:rsidP="00683351" w:rsidRDefault="00F15A44" w14:paraId="12C5D74F" w14:textId="77777777">
      <w:pPr>
        <w:spacing w:line="360" w:lineRule="auto"/>
        <w:rPr>
          <w:rFonts w:ascii="Verdana" w:hAnsi="Verdana"/>
          <w:iCs/>
          <w:sz w:val="18"/>
          <w:szCs w:val="18"/>
        </w:rPr>
      </w:pPr>
    </w:p>
    <w:p w:rsidRPr="00683351" w:rsidR="00247D13" w:rsidP="00683351" w:rsidRDefault="00F15A44" w14:paraId="39516F1E" w14:textId="42DCB224">
      <w:pPr>
        <w:spacing w:line="360" w:lineRule="auto"/>
        <w:rPr>
          <w:rFonts w:ascii="Verdana" w:hAnsi="Verdana"/>
          <w:sz w:val="18"/>
          <w:szCs w:val="18"/>
        </w:rPr>
      </w:pPr>
      <w:r w:rsidRPr="00683351">
        <w:rPr>
          <w:rFonts w:ascii="Verdana" w:hAnsi="Verdana"/>
          <w:sz w:val="18"/>
          <w:szCs w:val="18"/>
        </w:rPr>
        <w:t>Voor het kabinet is het</w:t>
      </w:r>
      <w:r w:rsidR="002525D7">
        <w:rPr>
          <w:rFonts w:ascii="Verdana" w:hAnsi="Verdana"/>
          <w:sz w:val="18"/>
          <w:szCs w:val="18"/>
        </w:rPr>
        <w:t xml:space="preserve"> van</w:t>
      </w:r>
      <w:r w:rsidRPr="00683351">
        <w:rPr>
          <w:rFonts w:ascii="Verdana" w:hAnsi="Verdana"/>
          <w:sz w:val="18"/>
          <w:szCs w:val="18"/>
        </w:rPr>
        <w:t xml:space="preserve"> belang dat het verkeer van goederen in de EU zonder belemmeringen verloopt. </w:t>
      </w:r>
      <w:r w:rsidRPr="00683351" w:rsidR="009B1D57">
        <w:rPr>
          <w:rFonts w:ascii="Verdana" w:hAnsi="Verdana"/>
          <w:sz w:val="18"/>
          <w:szCs w:val="18"/>
        </w:rPr>
        <w:t xml:space="preserve">Het kabinet pleit er voor om het digitale productpaspoort versneld op te nemen in alle productregelgeving, waarmee voor markttoezichthouders toegang komt tot alle essentiële documenten die vereist zijn onder EU-productregelgeving. </w:t>
      </w:r>
      <w:r w:rsidRPr="00683351">
        <w:rPr>
          <w:rFonts w:ascii="Verdana" w:hAnsi="Verdana"/>
          <w:sz w:val="18"/>
          <w:szCs w:val="18"/>
        </w:rPr>
        <w:t xml:space="preserve">Het kabinet is </w:t>
      </w:r>
      <w:r w:rsidRPr="00683351" w:rsidR="009B1D57">
        <w:rPr>
          <w:rFonts w:ascii="Verdana" w:hAnsi="Verdana"/>
          <w:sz w:val="18"/>
          <w:szCs w:val="18"/>
        </w:rPr>
        <w:t xml:space="preserve">verder </w:t>
      </w:r>
      <w:r w:rsidRPr="00683351">
        <w:rPr>
          <w:rFonts w:ascii="Verdana" w:hAnsi="Verdana"/>
          <w:sz w:val="18"/>
          <w:szCs w:val="18"/>
        </w:rPr>
        <w:t xml:space="preserve">positief over het voorstel om effectieve maatregelen te nemen om de naleving van productvoorschriften te verbeteren, door bijvoorbeeld de samenwerking tussen de EU en nationale douane- en markttoezichtautoriteiten te versterken. Het kabinet ziet vooral meerwaarde in Europese samenwerking als het gaat om gezamenlijke en gecoördineerde toezichtcontroles, het uitwisselen van data en gebruik van nieuwe technologieën, zoals AI en scantechnologieën. </w:t>
      </w:r>
      <w:r w:rsidR="009F739C">
        <w:rPr>
          <w:rFonts w:ascii="Verdana" w:hAnsi="Verdana"/>
          <w:sz w:val="18"/>
          <w:szCs w:val="18"/>
        </w:rPr>
        <w:t>Het is echter</w:t>
      </w:r>
      <w:r w:rsidRPr="00683351">
        <w:rPr>
          <w:rFonts w:ascii="Verdana" w:hAnsi="Verdana"/>
          <w:sz w:val="18"/>
          <w:szCs w:val="18"/>
        </w:rPr>
        <w:t xml:space="preserve"> nog niet duidelijk wat de rol en toegevoegde waarde van de eventueel op te richten EU-markttoezichtautoriteit is. Het is belangrijk dat de Commissie hier meer duidelijkheid over geeft.</w:t>
      </w:r>
    </w:p>
    <w:p w:rsidRPr="00683351" w:rsidR="00F15A44" w:rsidP="00683351" w:rsidRDefault="00F15A44" w14:paraId="30CFF358" w14:textId="77777777">
      <w:pPr>
        <w:spacing w:line="360" w:lineRule="auto"/>
        <w:rPr>
          <w:rFonts w:ascii="Verdana" w:hAnsi="Verdana"/>
          <w:iCs/>
          <w:sz w:val="18"/>
          <w:szCs w:val="18"/>
        </w:rPr>
      </w:pPr>
    </w:p>
    <w:p w:rsidRPr="00683351" w:rsidR="00F15A44" w:rsidP="00683351" w:rsidRDefault="00F15A44" w14:paraId="732BDA57" w14:textId="48FB0CA3">
      <w:pPr>
        <w:spacing w:line="360" w:lineRule="auto"/>
        <w:rPr>
          <w:rFonts w:ascii="Verdana" w:hAnsi="Verdana"/>
          <w:sz w:val="18"/>
          <w:szCs w:val="18"/>
        </w:rPr>
      </w:pPr>
      <w:r w:rsidRPr="00683351">
        <w:rPr>
          <w:rFonts w:ascii="Verdana" w:hAnsi="Verdana"/>
          <w:sz w:val="18"/>
          <w:szCs w:val="18"/>
        </w:rPr>
        <w:t xml:space="preserve">Het kabinet herkent de zorgen van de Commissie over restrictieve en uiteenlopende nationale dienstenregelgeving. De aangekondigde initiatieven van de Commissie op dit gebied roepen echter vragen op bij het kabinet. Zo is onduidelijk </w:t>
      </w:r>
      <w:r w:rsidRPr="00683351" w:rsidR="00966370">
        <w:rPr>
          <w:rFonts w:ascii="Verdana" w:hAnsi="Verdana"/>
          <w:sz w:val="18"/>
          <w:szCs w:val="18"/>
        </w:rPr>
        <w:t xml:space="preserve">in </w:t>
      </w:r>
      <w:r w:rsidRPr="00683351">
        <w:rPr>
          <w:rFonts w:ascii="Verdana" w:hAnsi="Verdana"/>
          <w:sz w:val="18"/>
          <w:szCs w:val="18"/>
        </w:rPr>
        <w:t>hoe</w:t>
      </w:r>
      <w:r w:rsidRPr="00683351" w:rsidR="00966370">
        <w:rPr>
          <w:rFonts w:ascii="Verdana" w:hAnsi="Verdana"/>
          <w:sz w:val="18"/>
          <w:szCs w:val="18"/>
        </w:rPr>
        <w:t>verre</w:t>
      </w:r>
      <w:r w:rsidRPr="00683351">
        <w:rPr>
          <w:rFonts w:ascii="Verdana" w:hAnsi="Verdana"/>
          <w:sz w:val="18"/>
          <w:szCs w:val="18"/>
        </w:rPr>
        <w:t xml:space="preserve"> het initiatief om het bieden van diensten die in één lidstaat zijn geautoriseerd of gecertificeerd op basis van EU-wetgeving te vergemakkelijken in de gehele EU aansluit bij behoeften uit de praktijk. Ook is de vraag welke diensten hieronder zouden vallen en wat de raakvlakken zijn met het NWK.</w:t>
      </w:r>
      <w:r w:rsidRPr="00683351" w:rsidR="00123C9B">
        <w:rPr>
          <w:rFonts w:ascii="Verdana" w:hAnsi="Verdana"/>
          <w:sz w:val="18"/>
          <w:szCs w:val="18"/>
        </w:rPr>
        <w:t xml:space="preserve"> Specifiek is voor het kabinet onduidelijk of dit initiatief ook betrekking heeft op bedrijven die werknemers uitzenden of detacheren naar een andere lidstaat en daarmee mogelijk invloed heeft op het wetsvoorstel toelating terbeschikkingstelling arbeidsmigranten (Wtta). Voor het kabinet is het belangrijk dat de Wtta zonder vertraging kan worden ingevoerd en dat het beschermingsniveau daarvan niet </w:t>
      </w:r>
      <w:r w:rsidRPr="00683351" w:rsidR="00247D13">
        <w:rPr>
          <w:rFonts w:ascii="Verdana" w:hAnsi="Verdana"/>
          <w:sz w:val="18"/>
          <w:szCs w:val="18"/>
        </w:rPr>
        <w:t xml:space="preserve">wordt </w:t>
      </w:r>
      <w:r w:rsidRPr="00683351" w:rsidR="00123C9B">
        <w:rPr>
          <w:rFonts w:ascii="Verdana" w:hAnsi="Verdana"/>
          <w:sz w:val="18"/>
          <w:szCs w:val="18"/>
        </w:rPr>
        <w:t xml:space="preserve">ondermijnd. </w:t>
      </w:r>
      <w:r w:rsidRPr="00683351">
        <w:rPr>
          <w:rFonts w:ascii="Verdana" w:hAnsi="Verdana"/>
          <w:sz w:val="18"/>
          <w:szCs w:val="18"/>
        </w:rPr>
        <w:t xml:space="preserve">Dezelfde vragen heeft het kabinet over de ontwikkeling door de Commissie van juridische richtsnoeren en aanbevelingen aan lidstaten om duidelijkheid te geven over het recht </w:t>
      </w:r>
      <w:r w:rsidRPr="00683351">
        <w:rPr>
          <w:rFonts w:ascii="Verdana" w:hAnsi="Verdana"/>
          <w:sz w:val="18"/>
          <w:szCs w:val="18"/>
        </w:rPr>
        <w:lastRenderedPageBreak/>
        <w:t xml:space="preserve">om tijdelijk grensoverschrijdende diensten te verlenen. </w:t>
      </w:r>
      <w:r w:rsidRPr="00683351" w:rsidR="00FC712F">
        <w:rPr>
          <w:rFonts w:ascii="Verdana" w:hAnsi="Verdana"/>
          <w:sz w:val="18"/>
          <w:szCs w:val="18"/>
        </w:rPr>
        <w:t xml:space="preserve">Conform de beantwoording van </w:t>
      </w:r>
      <w:r w:rsidR="002525D7">
        <w:rPr>
          <w:rFonts w:ascii="Verdana" w:hAnsi="Verdana"/>
          <w:sz w:val="18"/>
          <w:szCs w:val="18"/>
        </w:rPr>
        <w:t xml:space="preserve">uw </w:t>
      </w:r>
      <w:r w:rsidRPr="00683351" w:rsidR="00FC712F">
        <w:rPr>
          <w:rFonts w:ascii="Verdana" w:hAnsi="Verdana"/>
          <w:sz w:val="18"/>
          <w:szCs w:val="18"/>
        </w:rPr>
        <w:t>Kamervragen</w:t>
      </w:r>
      <w:r w:rsidRPr="00683351" w:rsidR="00673E5C">
        <w:rPr>
          <w:rFonts w:ascii="Verdana" w:hAnsi="Verdana"/>
          <w:sz w:val="18"/>
          <w:szCs w:val="18"/>
        </w:rPr>
        <w:t xml:space="preserve"> op </w:t>
      </w:r>
      <w:r w:rsidRPr="00683351" w:rsidR="0025143B">
        <w:rPr>
          <w:rFonts w:ascii="Verdana" w:hAnsi="Verdana"/>
          <w:sz w:val="18"/>
          <w:szCs w:val="18"/>
        </w:rPr>
        <w:t>10 juni</w:t>
      </w:r>
      <w:r w:rsidRPr="00683351" w:rsidR="00940D71">
        <w:rPr>
          <w:rFonts w:ascii="Verdana" w:hAnsi="Verdana"/>
          <w:sz w:val="18"/>
          <w:szCs w:val="18"/>
        </w:rPr>
        <w:t xml:space="preserve"> 2025</w:t>
      </w:r>
      <w:r w:rsidRPr="00683351" w:rsidR="00673E5C">
        <w:rPr>
          <w:rStyle w:val="FootnoteReference"/>
          <w:rFonts w:ascii="Verdana" w:hAnsi="Verdana"/>
          <w:sz w:val="18"/>
          <w:szCs w:val="18"/>
        </w:rPr>
        <w:footnoteReference w:id="15"/>
      </w:r>
      <w:r w:rsidRPr="00683351" w:rsidR="00FC712F">
        <w:rPr>
          <w:rFonts w:ascii="Verdana" w:hAnsi="Verdana"/>
          <w:sz w:val="18"/>
          <w:szCs w:val="18"/>
        </w:rPr>
        <w:t xml:space="preserve"> zal het kabinet </w:t>
      </w:r>
      <w:r w:rsidRPr="00683351" w:rsidR="000F7B43">
        <w:rPr>
          <w:rFonts w:ascii="Verdana" w:hAnsi="Verdana"/>
          <w:sz w:val="18"/>
          <w:szCs w:val="18"/>
        </w:rPr>
        <w:t xml:space="preserve">bij de Commissie </w:t>
      </w:r>
      <w:r w:rsidRPr="00683351" w:rsidR="00FC712F">
        <w:rPr>
          <w:rFonts w:ascii="Verdana" w:hAnsi="Verdana"/>
          <w:sz w:val="18"/>
          <w:szCs w:val="18"/>
        </w:rPr>
        <w:t xml:space="preserve">hier aandacht </w:t>
      </w:r>
      <w:r w:rsidRPr="00683351" w:rsidR="000F7B43">
        <w:rPr>
          <w:rFonts w:ascii="Verdana" w:hAnsi="Verdana"/>
          <w:sz w:val="18"/>
          <w:szCs w:val="18"/>
        </w:rPr>
        <w:t xml:space="preserve">voor </w:t>
      </w:r>
      <w:r w:rsidRPr="00683351" w:rsidR="00FC712F">
        <w:rPr>
          <w:rFonts w:ascii="Verdana" w:hAnsi="Verdana"/>
          <w:sz w:val="18"/>
          <w:szCs w:val="18"/>
        </w:rPr>
        <w:t>vragen.</w:t>
      </w:r>
    </w:p>
    <w:p w:rsidRPr="00683351" w:rsidR="00F15A44" w:rsidP="00683351" w:rsidRDefault="00F15A44" w14:paraId="746431EA" w14:textId="77777777">
      <w:pPr>
        <w:spacing w:line="360" w:lineRule="auto"/>
        <w:rPr>
          <w:rFonts w:ascii="Verdana" w:hAnsi="Verdana"/>
          <w:iCs/>
          <w:sz w:val="18"/>
          <w:szCs w:val="18"/>
        </w:rPr>
      </w:pPr>
    </w:p>
    <w:p w:rsidRPr="00683351" w:rsidR="00F15A44" w:rsidP="00683351" w:rsidRDefault="00F15A44" w14:paraId="06D49BC8" w14:textId="19BEF873">
      <w:pPr>
        <w:spacing w:line="360" w:lineRule="auto"/>
        <w:rPr>
          <w:rFonts w:ascii="Verdana" w:hAnsi="Verdana"/>
          <w:sz w:val="18"/>
          <w:szCs w:val="18"/>
        </w:rPr>
      </w:pPr>
      <w:r w:rsidRPr="00683351">
        <w:rPr>
          <w:rFonts w:ascii="Verdana" w:hAnsi="Verdana"/>
          <w:sz w:val="18"/>
          <w:szCs w:val="18"/>
        </w:rPr>
        <w:t>De Commissie wijst op het belang om het proces van nieuwe wetsvoorstellen over coördinatie van de sociale zekerheid en een openbare interface voor de verklaring van de detachering van werknemers</w:t>
      </w:r>
      <w:r w:rsidRPr="00683351" w:rsidR="00E13303">
        <w:rPr>
          <w:rStyle w:val="FootnoteReference"/>
          <w:rFonts w:ascii="Verdana" w:hAnsi="Verdana"/>
          <w:sz w:val="18"/>
          <w:szCs w:val="18"/>
        </w:rPr>
        <w:footnoteReference w:id="16"/>
      </w:r>
      <w:r w:rsidRPr="00683351">
        <w:rPr>
          <w:rFonts w:ascii="Verdana" w:hAnsi="Verdana"/>
          <w:sz w:val="18"/>
          <w:szCs w:val="18"/>
        </w:rPr>
        <w:t xml:space="preserve"> af te ronden. </w:t>
      </w:r>
      <w:r w:rsidRPr="00683351" w:rsidR="003044F2">
        <w:rPr>
          <w:rFonts w:ascii="Verdana" w:hAnsi="Verdana"/>
          <w:sz w:val="18"/>
          <w:szCs w:val="18"/>
        </w:rPr>
        <w:t>Het kabinet zet in op modernisering van de sociale zekerheidsverordening en heeft hierover in januari 2025 een non-paper</w:t>
      </w:r>
      <w:r w:rsidRPr="00683351" w:rsidR="003044F2">
        <w:rPr>
          <w:rStyle w:val="FootnoteReference"/>
          <w:rFonts w:ascii="Verdana" w:hAnsi="Verdana"/>
          <w:sz w:val="18"/>
          <w:szCs w:val="18"/>
        </w:rPr>
        <w:footnoteReference w:id="17"/>
      </w:r>
      <w:r w:rsidRPr="00683351" w:rsidR="003044F2">
        <w:rPr>
          <w:rFonts w:ascii="Verdana" w:hAnsi="Verdana"/>
          <w:sz w:val="18"/>
          <w:szCs w:val="18"/>
        </w:rPr>
        <w:t xml:space="preserve"> gedeeld met de Commissie. Daarnaast moeten a</w:t>
      </w:r>
      <w:r w:rsidRPr="00683351">
        <w:rPr>
          <w:rFonts w:ascii="Verdana" w:hAnsi="Verdana"/>
          <w:sz w:val="18"/>
          <w:szCs w:val="18"/>
        </w:rPr>
        <w:t>dministratieve lasten voor ondernemers die werknemers detacheren in een andere lidstaat</w:t>
      </w:r>
      <w:r w:rsidRPr="00683351" w:rsidR="007C76DF">
        <w:rPr>
          <w:rFonts w:ascii="Verdana" w:hAnsi="Verdana"/>
          <w:sz w:val="18"/>
          <w:szCs w:val="18"/>
        </w:rPr>
        <w:t xml:space="preserve"> </w:t>
      </w:r>
      <w:r w:rsidRPr="00683351">
        <w:rPr>
          <w:rFonts w:ascii="Verdana" w:hAnsi="Verdana"/>
          <w:sz w:val="18"/>
          <w:szCs w:val="18"/>
        </w:rPr>
        <w:t>volgens het kabinet waar mogelijk worden verminderd.</w:t>
      </w:r>
      <w:r w:rsidRPr="00683351" w:rsidR="007C76DF">
        <w:rPr>
          <w:rFonts w:ascii="Verdana" w:hAnsi="Verdana"/>
          <w:sz w:val="18"/>
          <w:szCs w:val="18"/>
        </w:rPr>
        <w:t xml:space="preserve"> </w:t>
      </w:r>
      <w:r w:rsidRPr="00683351">
        <w:rPr>
          <w:rFonts w:ascii="Verdana" w:hAnsi="Verdana"/>
          <w:sz w:val="18"/>
          <w:szCs w:val="18"/>
        </w:rPr>
        <w:t xml:space="preserve">Daarvoor is de inzet van het kabinet gericht op het wegnemen van ongerechtvaardigde belemmeringen bij de meldplicht voor detacheringen en het verbeteren van de informatievoorziening over de meldplicht. </w:t>
      </w:r>
      <w:r w:rsidRPr="00683351" w:rsidR="00673E5C">
        <w:rPr>
          <w:rFonts w:ascii="Verdana" w:hAnsi="Verdana"/>
          <w:sz w:val="18"/>
          <w:szCs w:val="18"/>
        </w:rPr>
        <w:t xml:space="preserve">Het kabinet staat daarom ook positief tegenover het doel van een gezamenlijk vrijwillig formulier voor het melden van grensoverschrijdende detacheringen. </w:t>
      </w:r>
      <w:r w:rsidRPr="00683351">
        <w:rPr>
          <w:rFonts w:ascii="Verdana" w:hAnsi="Verdana"/>
          <w:sz w:val="18"/>
          <w:szCs w:val="18"/>
        </w:rPr>
        <w:t>Uitgan</w:t>
      </w:r>
      <w:r w:rsidRPr="00683351" w:rsidR="00E87DC0">
        <w:rPr>
          <w:rFonts w:ascii="Verdana" w:hAnsi="Verdana"/>
          <w:sz w:val="18"/>
          <w:szCs w:val="18"/>
        </w:rPr>
        <w:t>g</w:t>
      </w:r>
      <w:r w:rsidRPr="00683351">
        <w:rPr>
          <w:rFonts w:ascii="Verdana" w:hAnsi="Verdana"/>
          <w:sz w:val="18"/>
          <w:szCs w:val="18"/>
        </w:rPr>
        <w:t>spunt voor het kabinet is dat het initiatief geen afbreuk mag doen aan effectieve handhaving en daarmee de bescherming van gedetacheerde werknemers.</w:t>
      </w:r>
      <w:r w:rsidRPr="00683351" w:rsidR="003044F2">
        <w:rPr>
          <w:rFonts w:ascii="Verdana" w:hAnsi="Verdana"/>
          <w:sz w:val="18"/>
          <w:szCs w:val="18"/>
        </w:rPr>
        <w:t xml:space="preserve"> </w:t>
      </w:r>
      <w:r w:rsidRPr="00683351" w:rsidR="00673E5C">
        <w:rPr>
          <w:rFonts w:ascii="Verdana" w:hAnsi="Verdana"/>
          <w:sz w:val="18"/>
          <w:szCs w:val="18"/>
        </w:rPr>
        <w:t>Uw Kamer is via het verslag van</w:t>
      </w:r>
      <w:r w:rsidRPr="00683351">
        <w:rPr>
          <w:rFonts w:ascii="Verdana" w:hAnsi="Verdana"/>
          <w:sz w:val="18"/>
          <w:szCs w:val="18"/>
        </w:rPr>
        <w:t xml:space="preserve"> de Raad voor Concurrentievermogen van 22 mei </w:t>
      </w:r>
      <w:r w:rsidRPr="00683351" w:rsidR="00940D71">
        <w:rPr>
          <w:rFonts w:ascii="Verdana" w:hAnsi="Verdana"/>
          <w:sz w:val="18"/>
          <w:szCs w:val="18"/>
        </w:rPr>
        <w:t>2025</w:t>
      </w:r>
      <w:r w:rsidRPr="00683351" w:rsidR="00673E5C">
        <w:rPr>
          <w:rFonts w:ascii="Verdana" w:hAnsi="Verdana"/>
          <w:sz w:val="18"/>
          <w:szCs w:val="18"/>
        </w:rPr>
        <w:t xml:space="preserve"> geïnformeerd over de algemene oriëntatie die is bereikt in de Raad</w:t>
      </w:r>
      <w:r w:rsidRPr="00683351">
        <w:rPr>
          <w:rFonts w:ascii="Verdana" w:hAnsi="Verdana"/>
          <w:sz w:val="18"/>
          <w:szCs w:val="18"/>
        </w:rPr>
        <w:t>.</w:t>
      </w:r>
      <w:r w:rsidRPr="00683351" w:rsidR="00D21E97">
        <w:rPr>
          <w:rStyle w:val="FootnoteReference"/>
          <w:rFonts w:ascii="Verdana" w:hAnsi="Verdana"/>
          <w:sz w:val="18"/>
          <w:szCs w:val="18"/>
        </w:rPr>
        <w:footnoteReference w:id="18"/>
      </w:r>
      <w:r w:rsidRPr="00683351">
        <w:rPr>
          <w:rFonts w:ascii="Verdana" w:hAnsi="Verdana"/>
          <w:sz w:val="18"/>
          <w:szCs w:val="18"/>
        </w:rPr>
        <w:t xml:space="preserve"> </w:t>
      </w:r>
    </w:p>
    <w:p w:rsidRPr="00683351" w:rsidR="00F15A44" w:rsidP="00683351" w:rsidRDefault="00F15A44" w14:paraId="25690DA4" w14:textId="77777777">
      <w:pPr>
        <w:spacing w:line="360" w:lineRule="auto"/>
        <w:rPr>
          <w:rFonts w:ascii="Verdana" w:hAnsi="Verdana"/>
          <w:iCs/>
          <w:sz w:val="18"/>
          <w:szCs w:val="18"/>
        </w:rPr>
      </w:pPr>
    </w:p>
    <w:p w:rsidRPr="00683351" w:rsidR="007C76DF" w:rsidP="00683351" w:rsidRDefault="00F15A44" w14:paraId="516AC08F" w14:textId="4A3BAB11">
      <w:pPr>
        <w:spacing w:line="360" w:lineRule="auto"/>
        <w:rPr>
          <w:rFonts w:ascii="Verdana" w:hAnsi="Verdana"/>
          <w:sz w:val="18"/>
          <w:szCs w:val="18"/>
        </w:rPr>
      </w:pPr>
      <w:r w:rsidRPr="00683351">
        <w:rPr>
          <w:rFonts w:ascii="Verdana" w:hAnsi="Verdana"/>
          <w:sz w:val="18"/>
          <w:szCs w:val="18"/>
        </w:rPr>
        <w:t>Daarnaast kondig</w:t>
      </w:r>
      <w:r w:rsidRPr="00683351" w:rsidR="00673E5C">
        <w:rPr>
          <w:rFonts w:ascii="Verdana" w:hAnsi="Verdana"/>
          <w:sz w:val="18"/>
          <w:szCs w:val="18"/>
        </w:rPr>
        <w:t xml:space="preserve">t </w:t>
      </w:r>
      <w:r w:rsidRPr="00683351">
        <w:rPr>
          <w:rFonts w:ascii="Verdana" w:hAnsi="Verdana"/>
          <w:sz w:val="18"/>
          <w:szCs w:val="18"/>
        </w:rPr>
        <w:t>de Commissie de lancering van een pakket voor eerlijke arbeidsmobiliteit aan, inclusief een voorstel voor een Europese socialezekerheidspas (ESSPASS)</w:t>
      </w:r>
      <w:r w:rsidR="00DA1337">
        <w:rPr>
          <w:rStyle w:val="FootnoteReference"/>
          <w:rFonts w:ascii="Verdana" w:hAnsi="Verdana"/>
          <w:sz w:val="18"/>
          <w:szCs w:val="18"/>
        </w:rPr>
        <w:footnoteReference w:id="19"/>
      </w:r>
      <w:r w:rsidRPr="00683351">
        <w:rPr>
          <w:rFonts w:ascii="Verdana" w:hAnsi="Verdana"/>
          <w:sz w:val="18"/>
          <w:szCs w:val="18"/>
        </w:rPr>
        <w:t xml:space="preserve"> en een voorstel voor het versterken van de Europese Arbeidsautoriteit (ELA). </w:t>
      </w:r>
      <w:r w:rsidRPr="00683351" w:rsidR="00CE42E0">
        <w:rPr>
          <w:rFonts w:ascii="Verdana" w:hAnsi="Verdana"/>
          <w:sz w:val="18"/>
          <w:szCs w:val="18"/>
        </w:rPr>
        <w:t xml:space="preserve">Het kabinet </w:t>
      </w:r>
      <w:r w:rsidR="0093174F">
        <w:rPr>
          <w:rFonts w:ascii="Verdana" w:hAnsi="Verdana"/>
          <w:sz w:val="18"/>
          <w:szCs w:val="18"/>
        </w:rPr>
        <w:t xml:space="preserve">pleit </w:t>
      </w:r>
      <w:r w:rsidRPr="00683351" w:rsidR="00673E5C">
        <w:rPr>
          <w:rFonts w:ascii="Verdana" w:hAnsi="Verdana"/>
          <w:sz w:val="18"/>
          <w:szCs w:val="18"/>
        </w:rPr>
        <w:t>actie</w:t>
      </w:r>
      <w:r w:rsidR="0093174F">
        <w:rPr>
          <w:rFonts w:ascii="Verdana" w:hAnsi="Verdana"/>
          <w:sz w:val="18"/>
          <w:szCs w:val="18"/>
        </w:rPr>
        <w:t>f</w:t>
      </w:r>
      <w:r w:rsidRPr="00683351" w:rsidR="00673E5C">
        <w:rPr>
          <w:rFonts w:ascii="Verdana" w:hAnsi="Verdana"/>
          <w:sz w:val="18"/>
          <w:szCs w:val="18"/>
        </w:rPr>
        <w:t xml:space="preserve"> voor meer aandacht voor eerlijke arbeidsmobiliteit en </w:t>
      </w:r>
      <w:r w:rsidRPr="00683351" w:rsidR="00CE42E0">
        <w:rPr>
          <w:rFonts w:ascii="Verdana" w:hAnsi="Verdana"/>
          <w:sz w:val="18"/>
          <w:szCs w:val="18"/>
        </w:rPr>
        <w:t xml:space="preserve">verwelkomt </w:t>
      </w:r>
      <w:r w:rsidRPr="00683351" w:rsidR="00673E5C">
        <w:rPr>
          <w:rFonts w:ascii="Verdana" w:hAnsi="Verdana"/>
          <w:sz w:val="18"/>
          <w:szCs w:val="18"/>
        </w:rPr>
        <w:t>de ambitie van de Commissie op dit punt</w:t>
      </w:r>
      <w:r w:rsidRPr="00683351" w:rsidR="007C76DF">
        <w:rPr>
          <w:rFonts w:ascii="Verdana" w:hAnsi="Verdana"/>
          <w:sz w:val="18"/>
          <w:szCs w:val="18"/>
        </w:rPr>
        <w:t xml:space="preserve">. </w:t>
      </w:r>
      <w:r w:rsidR="0093174F">
        <w:rPr>
          <w:rFonts w:ascii="Verdana" w:hAnsi="Verdana"/>
          <w:sz w:val="18"/>
          <w:szCs w:val="18"/>
        </w:rPr>
        <w:t>T</w:t>
      </w:r>
      <w:r w:rsidRPr="00683351" w:rsidR="00012EE5">
        <w:rPr>
          <w:rFonts w:ascii="Verdana" w:hAnsi="Verdana"/>
          <w:sz w:val="18"/>
          <w:szCs w:val="18"/>
        </w:rPr>
        <w:t>en aanzien van de ELA</w:t>
      </w:r>
      <w:r w:rsidR="00DA1337">
        <w:rPr>
          <w:rFonts w:ascii="Verdana" w:hAnsi="Verdana"/>
          <w:sz w:val="18"/>
          <w:szCs w:val="18"/>
        </w:rPr>
        <w:t xml:space="preserve">, </w:t>
      </w:r>
      <w:r w:rsidRPr="00683351" w:rsidR="0093174F">
        <w:rPr>
          <w:rFonts w:ascii="Verdana" w:hAnsi="Verdana"/>
          <w:sz w:val="18"/>
          <w:szCs w:val="18"/>
        </w:rPr>
        <w:t>wordt het eventueel versterken van het mandaat op specifieke onderdelen genoemd, zoals verbeterde competenties in gegevensverwerking, de rol van de ELA ten aanzien van derdelanders en informatievoorziening. Deze punten sluiten aan bij de Nederlandse prioriteiten die in een non-paper kenbaar zijn gemaakt aan de Commissie.</w:t>
      </w:r>
      <w:r w:rsidRPr="00683351" w:rsidR="0093174F">
        <w:rPr>
          <w:rStyle w:val="FootnoteReference"/>
          <w:rFonts w:ascii="Verdana" w:hAnsi="Verdana"/>
          <w:sz w:val="18"/>
          <w:szCs w:val="18"/>
        </w:rPr>
        <w:footnoteReference w:id="20"/>
      </w:r>
    </w:p>
    <w:p w:rsidRPr="00683351" w:rsidR="64A51476" w:rsidP="00683351" w:rsidRDefault="64A51476" w14:paraId="6D58C21A" w14:textId="52E32261">
      <w:pPr>
        <w:spacing w:line="360" w:lineRule="auto"/>
        <w:rPr>
          <w:rFonts w:ascii="Verdana" w:hAnsi="Verdana"/>
          <w:sz w:val="18"/>
          <w:szCs w:val="18"/>
        </w:rPr>
      </w:pPr>
    </w:p>
    <w:p w:rsidRPr="00683351" w:rsidR="00F936D4" w:rsidP="00683351" w:rsidRDefault="00F936D4" w14:paraId="0648FEAD" w14:textId="19B47C5F">
      <w:pPr>
        <w:spacing w:line="360" w:lineRule="auto"/>
        <w:rPr>
          <w:rFonts w:ascii="Verdana" w:hAnsi="Verdana"/>
          <w:sz w:val="18"/>
          <w:szCs w:val="18"/>
        </w:rPr>
      </w:pPr>
      <w:r w:rsidRPr="00683351">
        <w:rPr>
          <w:rFonts w:ascii="Verdana" w:hAnsi="Verdana"/>
          <w:sz w:val="18"/>
          <w:szCs w:val="18"/>
          <w:lang w:eastAsia="nl-NL"/>
        </w:rPr>
        <w:t xml:space="preserve">Het kabinet is positief over het voorstel om </w:t>
      </w:r>
      <w:r w:rsidRPr="00683351">
        <w:rPr>
          <w:rFonts w:ascii="Verdana" w:hAnsi="Verdana"/>
          <w:sz w:val="18"/>
          <w:szCs w:val="18"/>
        </w:rPr>
        <w:t>ongerechtvaardigde territoriale leveringsbeperkingen</w:t>
      </w:r>
      <w:r w:rsidRPr="00683351">
        <w:rPr>
          <w:rFonts w:ascii="Verdana" w:hAnsi="Verdana"/>
          <w:sz w:val="18"/>
          <w:szCs w:val="18"/>
          <w:lang w:eastAsia="nl-NL"/>
        </w:rPr>
        <w:t xml:space="preserve"> prioritair aan te pakken. Dit sluit aan bij de sterke inzet van </w:t>
      </w:r>
      <w:r w:rsidRPr="00683351" w:rsidR="00164AB2">
        <w:rPr>
          <w:rFonts w:ascii="Verdana" w:hAnsi="Verdana"/>
          <w:sz w:val="18"/>
          <w:szCs w:val="18"/>
          <w:lang w:eastAsia="nl-NL"/>
        </w:rPr>
        <w:t xml:space="preserve">het kabinet </w:t>
      </w:r>
      <w:r w:rsidRPr="00683351">
        <w:rPr>
          <w:rFonts w:ascii="Verdana" w:hAnsi="Verdana"/>
          <w:sz w:val="18"/>
          <w:szCs w:val="18"/>
          <w:lang w:eastAsia="nl-NL"/>
        </w:rPr>
        <w:t>als drijvende kracht om dit in Brussel op de agenda te krijgen. Het kabinet zal inzetten op een ambitieuze invulling en tijdlijn: een wetgevend voorstel dat proportioneel is en werkt in de praktijk.</w:t>
      </w:r>
      <w:r w:rsidRPr="00683351" w:rsidR="00957047">
        <w:rPr>
          <w:rFonts w:ascii="Verdana" w:hAnsi="Verdana"/>
          <w:sz w:val="18"/>
          <w:szCs w:val="18"/>
          <w:lang w:eastAsia="nl-NL"/>
        </w:rPr>
        <w:t xml:space="preserve"> </w:t>
      </w:r>
      <w:r w:rsidRPr="00683351" w:rsidR="00605121">
        <w:rPr>
          <w:rFonts w:ascii="Verdana" w:hAnsi="Verdana"/>
          <w:sz w:val="18"/>
          <w:szCs w:val="18"/>
          <w:lang w:eastAsia="nl-NL"/>
        </w:rPr>
        <w:t xml:space="preserve">Het kabinet beschouwt </w:t>
      </w:r>
      <w:r w:rsidRPr="00683351" w:rsidR="00957047">
        <w:rPr>
          <w:rFonts w:ascii="Verdana" w:hAnsi="Verdana"/>
          <w:sz w:val="18"/>
          <w:szCs w:val="18"/>
          <w:lang w:eastAsia="nl-NL"/>
        </w:rPr>
        <w:t>hiermee</w:t>
      </w:r>
      <w:r w:rsidRPr="00683351" w:rsidR="00605121">
        <w:rPr>
          <w:rFonts w:ascii="Verdana" w:hAnsi="Verdana"/>
          <w:sz w:val="18"/>
          <w:szCs w:val="18"/>
          <w:lang w:eastAsia="nl-NL"/>
        </w:rPr>
        <w:t xml:space="preserve"> de </w:t>
      </w:r>
      <w:r w:rsidRPr="00683351" w:rsidR="00957047">
        <w:rPr>
          <w:rFonts w:ascii="Verdana" w:hAnsi="Verdana"/>
          <w:sz w:val="18"/>
          <w:szCs w:val="18"/>
          <w:lang w:eastAsia="nl-NL"/>
        </w:rPr>
        <w:t xml:space="preserve">relevante </w:t>
      </w:r>
      <w:r w:rsidRPr="00683351" w:rsidR="00605121">
        <w:rPr>
          <w:rFonts w:ascii="Verdana" w:hAnsi="Verdana"/>
          <w:sz w:val="18"/>
          <w:szCs w:val="18"/>
          <w:lang w:eastAsia="nl-NL"/>
        </w:rPr>
        <w:t>moties</w:t>
      </w:r>
      <w:r w:rsidRPr="00683351" w:rsidR="00957047">
        <w:rPr>
          <w:rStyle w:val="FootnoteReference"/>
          <w:rFonts w:ascii="Verdana" w:hAnsi="Verdana"/>
          <w:sz w:val="18"/>
          <w:szCs w:val="18"/>
          <w:lang w:eastAsia="nl-NL"/>
        </w:rPr>
        <w:footnoteReference w:id="21"/>
      </w:r>
      <w:r w:rsidRPr="00683351" w:rsidR="00957047">
        <w:rPr>
          <w:rFonts w:ascii="Verdana" w:hAnsi="Verdana"/>
          <w:sz w:val="18"/>
          <w:szCs w:val="18"/>
          <w:lang w:eastAsia="nl-NL"/>
        </w:rPr>
        <w:t xml:space="preserve">, </w:t>
      </w:r>
      <w:r w:rsidRPr="00683351" w:rsidR="00605121">
        <w:rPr>
          <w:rFonts w:ascii="Verdana" w:hAnsi="Verdana"/>
          <w:sz w:val="18"/>
          <w:szCs w:val="18"/>
          <w:lang w:eastAsia="nl-NL"/>
        </w:rPr>
        <w:t>die zijn ingediend tijdens het debat over de positie van de middenklasse</w:t>
      </w:r>
      <w:r w:rsidRPr="00683351" w:rsidR="00957047">
        <w:rPr>
          <w:rFonts w:ascii="Verdana" w:hAnsi="Verdana"/>
          <w:sz w:val="18"/>
          <w:szCs w:val="18"/>
          <w:lang w:eastAsia="nl-NL"/>
        </w:rPr>
        <w:t xml:space="preserve"> op 6 maart 2025, </w:t>
      </w:r>
      <w:r w:rsidRPr="00683351" w:rsidR="00605121">
        <w:rPr>
          <w:rFonts w:ascii="Verdana" w:hAnsi="Verdana"/>
          <w:sz w:val="18"/>
          <w:szCs w:val="18"/>
          <w:lang w:eastAsia="nl-NL"/>
        </w:rPr>
        <w:t>als afgedaan</w:t>
      </w:r>
      <w:r w:rsidRPr="00683351" w:rsidR="00A44F14">
        <w:rPr>
          <w:rFonts w:ascii="Verdana" w:hAnsi="Verdana"/>
          <w:sz w:val="18"/>
          <w:szCs w:val="18"/>
          <w:lang w:eastAsia="nl-NL"/>
        </w:rPr>
        <w:t xml:space="preserve"> met dit fiche</w:t>
      </w:r>
      <w:r w:rsidRPr="00683351" w:rsidR="00957047">
        <w:rPr>
          <w:rFonts w:ascii="Verdana" w:hAnsi="Verdana"/>
          <w:sz w:val="18"/>
          <w:szCs w:val="18"/>
          <w:lang w:eastAsia="nl-NL"/>
        </w:rPr>
        <w:t>.</w:t>
      </w:r>
    </w:p>
    <w:p w:rsidRPr="00683351" w:rsidR="00F936D4" w:rsidP="00683351" w:rsidRDefault="00F936D4" w14:paraId="3D4C7AE1" w14:textId="77777777">
      <w:pPr>
        <w:spacing w:line="360" w:lineRule="auto"/>
        <w:rPr>
          <w:rFonts w:ascii="Verdana" w:hAnsi="Verdana"/>
          <w:iCs/>
          <w:sz w:val="18"/>
          <w:szCs w:val="18"/>
        </w:rPr>
      </w:pPr>
    </w:p>
    <w:p w:rsidRPr="00683351" w:rsidR="005E565E" w:rsidP="00683351" w:rsidRDefault="00A60F55" w14:paraId="49FC2FB8" w14:textId="5C38C9A1">
      <w:pPr>
        <w:spacing w:line="360" w:lineRule="auto"/>
        <w:rPr>
          <w:rFonts w:ascii="Verdana" w:hAnsi="Verdana"/>
          <w:sz w:val="18"/>
          <w:szCs w:val="18"/>
        </w:rPr>
      </w:pPr>
      <w:r w:rsidRPr="00683351">
        <w:rPr>
          <w:rFonts w:ascii="Verdana" w:hAnsi="Verdana"/>
          <w:sz w:val="18"/>
          <w:szCs w:val="18"/>
        </w:rPr>
        <w:lastRenderedPageBreak/>
        <w:t xml:space="preserve">Het kabinet verwelkomt </w:t>
      </w:r>
      <w:r w:rsidR="002E3401">
        <w:rPr>
          <w:rFonts w:ascii="Verdana" w:hAnsi="Verdana"/>
          <w:sz w:val="18"/>
          <w:szCs w:val="18"/>
        </w:rPr>
        <w:t>de</w:t>
      </w:r>
      <w:r w:rsidRPr="00683351" w:rsidR="002E3401">
        <w:rPr>
          <w:rFonts w:ascii="Verdana" w:hAnsi="Verdana"/>
          <w:sz w:val="18"/>
          <w:szCs w:val="18"/>
        </w:rPr>
        <w:t xml:space="preserve"> </w:t>
      </w:r>
      <w:r w:rsidRPr="00683351">
        <w:rPr>
          <w:rFonts w:ascii="Verdana" w:hAnsi="Verdana"/>
          <w:sz w:val="18"/>
          <w:szCs w:val="18"/>
        </w:rPr>
        <w:t>sectorspecifieke aanpak van de Commissie</w:t>
      </w:r>
      <w:r w:rsidRPr="00683351" w:rsidR="00164AB2">
        <w:rPr>
          <w:rFonts w:ascii="Verdana" w:hAnsi="Verdana"/>
          <w:sz w:val="18"/>
          <w:szCs w:val="18"/>
        </w:rPr>
        <w:t xml:space="preserve"> </w:t>
      </w:r>
      <w:r w:rsidR="002E3401">
        <w:rPr>
          <w:rFonts w:ascii="Verdana" w:hAnsi="Verdana"/>
          <w:sz w:val="18"/>
          <w:szCs w:val="18"/>
        </w:rPr>
        <w:t xml:space="preserve">om de </w:t>
      </w:r>
      <w:r w:rsidRPr="00683351" w:rsidR="002E3401">
        <w:rPr>
          <w:rFonts w:ascii="Verdana" w:hAnsi="Verdana"/>
          <w:sz w:val="18"/>
          <w:szCs w:val="18"/>
        </w:rPr>
        <w:t>Europese dienstensector nieuw leven in</w:t>
      </w:r>
      <w:r w:rsidR="002E3401">
        <w:rPr>
          <w:rFonts w:ascii="Verdana" w:hAnsi="Verdana"/>
          <w:sz w:val="18"/>
          <w:szCs w:val="18"/>
        </w:rPr>
        <w:t xml:space="preserve"> te </w:t>
      </w:r>
      <w:r w:rsidRPr="00683351" w:rsidR="002E3401">
        <w:rPr>
          <w:rFonts w:ascii="Verdana" w:hAnsi="Verdana"/>
          <w:sz w:val="18"/>
          <w:szCs w:val="18"/>
        </w:rPr>
        <w:t>blazen</w:t>
      </w:r>
      <w:r w:rsidRPr="00683351" w:rsidR="00164AB2">
        <w:rPr>
          <w:rFonts w:ascii="Verdana" w:hAnsi="Verdana"/>
          <w:sz w:val="18"/>
          <w:szCs w:val="18"/>
        </w:rPr>
        <w:t>.</w:t>
      </w:r>
      <w:r w:rsidRPr="00683351" w:rsidR="009E0015">
        <w:rPr>
          <w:rFonts w:ascii="Verdana" w:hAnsi="Verdana"/>
          <w:sz w:val="18"/>
          <w:szCs w:val="18"/>
        </w:rPr>
        <w:t xml:space="preserve"> </w:t>
      </w:r>
      <w:r w:rsidRPr="00683351" w:rsidR="00317377">
        <w:rPr>
          <w:rFonts w:ascii="Verdana" w:hAnsi="Verdana"/>
          <w:sz w:val="18"/>
          <w:szCs w:val="18"/>
        </w:rPr>
        <w:t>H</w:t>
      </w:r>
      <w:r w:rsidRPr="00683351" w:rsidR="00164AB2">
        <w:rPr>
          <w:rFonts w:ascii="Verdana" w:hAnsi="Verdana"/>
          <w:sz w:val="18"/>
          <w:szCs w:val="18"/>
        </w:rPr>
        <w:t>et</w:t>
      </w:r>
      <w:r w:rsidRPr="00683351" w:rsidR="009E0015">
        <w:rPr>
          <w:rFonts w:ascii="Verdana" w:hAnsi="Verdana"/>
          <w:sz w:val="18"/>
          <w:szCs w:val="18"/>
        </w:rPr>
        <w:t xml:space="preserve"> benadrukt dat de voorstellen </w:t>
      </w:r>
      <w:r w:rsidR="009525C7">
        <w:rPr>
          <w:rFonts w:ascii="Verdana" w:hAnsi="Verdana"/>
          <w:sz w:val="18"/>
          <w:szCs w:val="18"/>
        </w:rPr>
        <w:t xml:space="preserve">moeten </w:t>
      </w:r>
      <w:r w:rsidRPr="00683351" w:rsidR="009E0015">
        <w:rPr>
          <w:rFonts w:ascii="Verdana" w:hAnsi="Verdana"/>
          <w:sz w:val="18"/>
          <w:szCs w:val="18"/>
        </w:rPr>
        <w:t>aansluiten bij de feiten en behoeften uit de praktijk.</w:t>
      </w:r>
      <w:r w:rsidRPr="00683351" w:rsidR="00B20934">
        <w:rPr>
          <w:rFonts w:ascii="Verdana" w:hAnsi="Verdana"/>
          <w:sz w:val="18"/>
          <w:szCs w:val="18"/>
        </w:rPr>
        <w:t xml:space="preserve"> </w:t>
      </w:r>
      <w:r w:rsidRPr="00683351" w:rsidR="00E276DD">
        <w:rPr>
          <w:rFonts w:ascii="Verdana" w:hAnsi="Verdana"/>
          <w:sz w:val="18"/>
          <w:szCs w:val="18"/>
          <w:lang w:eastAsia="nl-NL"/>
        </w:rPr>
        <w:t>Het kabinet kijkt uit naar</w:t>
      </w:r>
      <w:r w:rsidRPr="00683351" w:rsidR="00120C91">
        <w:rPr>
          <w:rFonts w:ascii="Verdana" w:hAnsi="Verdana"/>
          <w:sz w:val="18"/>
          <w:szCs w:val="18"/>
          <w:lang w:eastAsia="nl-NL"/>
        </w:rPr>
        <w:t xml:space="preserve"> het wetsvoorstel inzake digitale netwerken</w:t>
      </w:r>
      <w:r w:rsidRPr="00683351" w:rsidR="001E00D9">
        <w:rPr>
          <w:rFonts w:ascii="Verdana" w:hAnsi="Verdana"/>
          <w:sz w:val="18"/>
          <w:szCs w:val="18"/>
          <w:lang w:eastAsia="nl-NL"/>
        </w:rPr>
        <w:t>, maar benadrukt dat een relatief groot aantal telecombedrijven niet noodzakelijk als problematisch wordt gezien</w:t>
      </w:r>
      <w:r w:rsidR="001003DA">
        <w:rPr>
          <w:rFonts w:ascii="Verdana" w:hAnsi="Verdana"/>
          <w:sz w:val="18"/>
          <w:szCs w:val="18"/>
          <w:lang w:eastAsia="nl-NL"/>
        </w:rPr>
        <w:t>.</w:t>
      </w:r>
      <w:r w:rsidRPr="00683351" w:rsidR="001E00D9">
        <w:rPr>
          <w:rStyle w:val="FootnoteReference"/>
          <w:rFonts w:ascii="Verdana" w:hAnsi="Verdana"/>
          <w:sz w:val="18"/>
          <w:szCs w:val="18"/>
          <w:lang w:eastAsia="nl-NL"/>
        </w:rPr>
        <w:footnoteReference w:id="22"/>
      </w:r>
      <w:r w:rsidRPr="00683351" w:rsidR="007868B3">
        <w:rPr>
          <w:rFonts w:ascii="Verdana" w:hAnsi="Verdana"/>
          <w:sz w:val="18"/>
          <w:szCs w:val="18"/>
          <w:lang w:eastAsia="nl-NL"/>
        </w:rPr>
        <w:t xml:space="preserve"> </w:t>
      </w:r>
      <w:r w:rsidRPr="00683351" w:rsidR="001E79E4">
        <w:rPr>
          <w:rFonts w:ascii="Verdana" w:hAnsi="Verdana"/>
          <w:sz w:val="18"/>
          <w:szCs w:val="18"/>
          <w:lang w:eastAsia="nl-NL"/>
        </w:rPr>
        <w:t>H</w:t>
      </w:r>
      <w:r w:rsidRPr="00683351" w:rsidR="007868B3">
        <w:rPr>
          <w:rFonts w:ascii="Verdana" w:hAnsi="Verdana"/>
          <w:sz w:val="18"/>
          <w:szCs w:val="18"/>
          <w:lang w:eastAsia="nl-NL"/>
        </w:rPr>
        <w:t xml:space="preserve">et </w:t>
      </w:r>
      <w:r w:rsidRPr="00683351" w:rsidR="00164AB2">
        <w:rPr>
          <w:rFonts w:ascii="Verdana" w:hAnsi="Verdana"/>
          <w:sz w:val="18"/>
          <w:szCs w:val="18"/>
          <w:lang w:eastAsia="nl-NL"/>
        </w:rPr>
        <w:t xml:space="preserve">wetsvoorstel voor de EU-bezorgmarkt </w:t>
      </w:r>
      <w:r w:rsidRPr="00683351" w:rsidR="007868B3">
        <w:rPr>
          <w:rFonts w:ascii="Verdana" w:hAnsi="Verdana"/>
          <w:sz w:val="18"/>
          <w:szCs w:val="18"/>
          <w:lang w:eastAsia="nl-NL"/>
        </w:rPr>
        <w:t xml:space="preserve">om de regels voor de post- en pakketsector te moderniseren moet </w:t>
      </w:r>
      <w:r w:rsidRPr="00683351" w:rsidR="00164AB2">
        <w:rPr>
          <w:rFonts w:ascii="Verdana" w:hAnsi="Verdana"/>
          <w:sz w:val="18"/>
          <w:szCs w:val="18"/>
          <w:lang w:eastAsia="nl-NL"/>
        </w:rPr>
        <w:t xml:space="preserve">ertoe leiden dat lidstaten meer ruimte krijgen bij de </w:t>
      </w:r>
      <w:r w:rsidRPr="00683351" w:rsidR="00EC7016">
        <w:rPr>
          <w:rFonts w:ascii="Verdana" w:hAnsi="Verdana"/>
          <w:sz w:val="18"/>
          <w:szCs w:val="18"/>
          <w:lang w:eastAsia="nl-NL"/>
        </w:rPr>
        <w:t xml:space="preserve">invulling van </w:t>
      </w:r>
      <w:r w:rsidRPr="00683351" w:rsidR="00164AB2">
        <w:rPr>
          <w:rFonts w:ascii="Verdana" w:hAnsi="Verdana"/>
          <w:sz w:val="18"/>
          <w:szCs w:val="18"/>
          <w:lang w:eastAsia="nl-NL"/>
        </w:rPr>
        <w:t>verplichting tot het waarborgen van de universele bezorgdienst</w:t>
      </w:r>
      <w:r w:rsidRPr="00683351" w:rsidR="007868B3">
        <w:rPr>
          <w:rFonts w:ascii="Verdana" w:hAnsi="Verdana"/>
          <w:sz w:val="18"/>
          <w:szCs w:val="18"/>
        </w:rPr>
        <w:t xml:space="preserve">. Het kabinet ziet geen noodzaak voor regulering van de pakketmarkt, want deze voorziet al in diensten van hoge kwaliteit tegen concurrerende prijzen. </w:t>
      </w:r>
    </w:p>
    <w:p w:rsidRPr="00683351" w:rsidR="00B20934" w:rsidP="00683351" w:rsidRDefault="00B20934" w14:paraId="6974835B" w14:textId="77777777">
      <w:pPr>
        <w:spacing w:line="360" w:lineRule="auto"/>
        <w:rPr>
          <w:rFonts w:ascii="Verdana" w:hAnsi="Verdana"/>
          <w:sz w:val="18"/>
          <w:szCs w:val="18"/>
        </w:rPr>
      </w:pPr>
    </w:p>
    <w:p w:rsidRPr="00683351" w:rsidR="005E565E" w:rsidP="00683351" w:rsidRDefault="007255D8" w14:paraId="28511DD4" w14:textId="41980D57">
      <w:pPr>
        <w:spacing w:line="360" w:lineRule="auto"/>
        <w:rPr>
          <w:rFonts w:ascii="Verdana" w:hAnsi="Verdana"/>
          <w:sz w:val="18"/>
          <w:szCs w:val="18"/>
        </w:rPr>
      </w:pPr>
      <w:r w:rsidRPr="00683351">
        <w:rPr>
          <w:rFonts w:ascii="Verdana" w:hAnsi="Verdana"/>
          <w:sz w:val="18"/>
          <w:szCs w:val="18"/>
        </w:rPr>
        <w:t xml:space="preserve">Het kabinet is positief over het plan van de Commissie om onnodige technische barrières in het goederenvervoer weg te nemen. </w:t>
      </w:r>
      <w:r w:rsidRPr="00683351" w:rsidR="00120C91">
        <w:rPr>
          <w:rFonts w:ascii="Verdana" w:hAnsi="Verdana"/>
          <w:sz w:val="18"/>
          <w:szCs w:val="18"/>
        </w:rPr>
        <w:t>V</w:t>
      </w:r>
      <w:r w:rsidRPr="00683351">
        <w:rPr>
          <w:rFonts w:ascii="Verdana" w:hAnsi="Verdana"/>
          <w:sz w:val="18"/>
          <w:szCs w:val="18"/>
        </w:rPr>
        <w:t>erbeterde data</w:t>
      </w:r>
      <w:r w:rsidRPr="00683351" w:rsidR="00120C91">
        <w:rPr>
          <w:rFonts w:ascii="Verdana" w:hAnsi="Verdana"/>
          <w:sz w:val="18"/>
          <w:szCs w:val="18"/>
        </w:rPr>
        <w:t>-</w:t>
      </w:r>
      <w:r w:rsidRPr="00683351">
        <w:rPr>
          <w:rFonts w:ascii="Verdana" w:hAnsi="Verdana"/>
          <w:sz w:val="18"/>
          <w:szCs w:val="18"/>
        </w:rPr>
        <w:t xml:space="preserve">uitwisseling </w:t>
      </w:r>
      <w:r w:rsidRPr="00683351" w:rsidR="00120C91">
        <w:rPr>
          <w:rFonts w:ascii="Verdana" w:hAnsi="Verdana"/>
          <w:sz w:val="18"/>
          <w:szCs w:val="18"/>
        </w:rPr>
        <w:t>maakt het</w:t>
      </w:r>
      <w:r w:rsidRPr="00683351">
        <w:rPr>
          <w:rFonts w:ascii="Verdana" w:hAnsi="Verdana"/>
          <w:sz w:val="18"/>
          <w:szCs w:val="18"/>
        </w:rPr>
        <w:t xml:space="preserve"> mogelijk om van papieren documenten af te komen. Het kabinet verwelkomt </w:t>
      </w:r>
      <w:r w:rsidRPr="00683351" w:rsidR="00120C91">
        <w:rPr>
          <w:rFonts w:ascii="Verdana" w:hAnsi="Verdana"/>
          <w:sz w:val="18"/>
          <w:szCs w:val="18"/>
        </w:rPr>
        <w:t>het</w:t>
      </w:r>
      <w:r w:rsidRPr="00683351">
        <w:rPr>
          <w:rFonts w:ascii="Verdana" w:hAnsi="Verdana"/>
          <w:sz w:val="18"/>
          <w:szCs w:val="18"/>
        </w:rPr>
        <w:t xml:space="preserve"> initiatief voor papierloos goederenvervoer</w:t>
      </w:r>
      <w:r w:rsidRPr="00683351" w:rsidR="00957047">
        <w:rPr>
          <w:rFonts w:ascii="Verdana" w:hAnsi="Verdana"/>
          <w:sz w:val="18"/>
          <w:szCs w:val="18"/>
        </w:rPr>
        <w:t xml:space="preserve">, maar </w:t>
      </w:r>
      <w:r w:rsidRPr="00683351">
        <w:rPr>
          <w:rFonts w:ascii="Verdana" w:hAnsi="Verdana"/>
          <w:sz w:val="18"/>
          <w:szCs w:val="18"/>
        </w:rPr>
        <w:t>roept de Commissie op om hierbij aansluiting te zoeken bij bestaande wetgeving</w:t>
      </w:r>
      <w:r w:rsidRPr="00683351" w:rsidR="00957047">
        <w:rPr>
          <w:rFonts w:ascii="Verdana" w:hAnsi="Verdana"/>
          <w:sz w:val="18"/>
          <w:szCs w:val="18"/>
        </w:rPr>
        <w:t xml:space="preserve">. </w:t>
      </w:r>
      <w:r w:rsidRPr="00683351" w:rsidR="005E565E">
        <w:rPr>
          <w:rFonts w:ascii="Verdana" w:hAnsi="Verdana"/>
          <w:sz w:val="18"/>
          <w:szCs w:val="18"/>
        </w:rPr>
        <w:t xml:space="preserve">Bij de aankondiging dat </w:t>
      </w:r>
      <w:r w:rsidRPr="00683351" w:rsidR="005037EE">
        <w:rPr>
          <w:rFonts w:ascii="Verdana" w:hAnsi="Verdana"/>
          <w:sz w:val="18"/>
          <w:szCs w:val="18"/>
        </w:rPr>
        <w:t xml:space="preserve">de Commissie lidstaten </w:t>
      </w:r>
      <w:r w:rsidRPr="00683351" w:rsidR="005E565E">
        <w:rPr>
          <w:rFonts w:ascii="Verdana" w:hAnsi="Verdana"/>
          <w:sz w:val="18"/>
          <w:szCs w:val="18"/>
        </w:rPr>
        <w:t xml:space="preserve">zal </w:t>
      </w:r>
      <w:r w:rsidRPr="00683351" w:rsidR="005037EE">
        <w:rPr>
          <w:rFonts w:ascii="Verdana" w:hAnsi="Verdana"/>
          <w:sz w:val="18"/>
          <w:szCs w:val="18"/>
        </w:rPr>
        <w:t>ondersteunen bij het vrijstellen van gereguleerde zakelijke diensten van onnodige regelgeving</w:t>
      </w:r>
      <w:r w:rsidRPr="00683351" w:rsidR="001E79E4">
        <w:rPr>
          <w:rFonts w:ascii="Verdana" w:hAnsi="Verdana"/>
          <w:sz w:val="18"/>
          <w:szCs w:val="18"/>
        </w:rPr>
        <w:t>,</w:t>
      </w:r>
      <w:r w:rsidRPr="00683351" w:rsidR="005037EE">
        <w:rPr>
          <w:rFonts w:ascii="Verdana" w:hAnsi="Verdana"/>
          <w:sz w:val="18"/>
          <w:szCs w:val="18"/>
        </w:rPr>
        <w:t xml:space="preserve"> </w:t>
      </w:r>
      <w:r w:rsidRPr="00683351" w:rsidR="005E565E">
        <w:rPr>
          <w:rFonts w:ascii="Verdana" w:hAnsi="Verdana"/>
          <w:sz w:val="18"/>
          <w:szCs w:val="18"/>
        </w:rPr>
        <w:t xml:space="preserve">is </w:t>
      </w:r>
      <w:r w:rsidRPr="00683351" w:rsidR="00FC436B">
        <w:rPr>
          <w:rFonts w:ascii="Verdana" w:hAnsi="Verdana"/>
          <w:sz w:val="18"/>
          <w:szCs w:val="18"/>
        </w:rPr>
        <w:t xml:space="preserve">voor het kabinet </w:t>
      </w:r>
      <w:r w:rsidRPr="00683351" w:rsidR="005E565E">
        <w:rPr>
          <w:rFonts w:ascii="Verdana" w:hAnsi="Verdana"/>
          <w:sz w:val="18"/>
          <w:szCs w:val="18"/>
        </w:rPr>
        <w:t>nog onduidelijk over welke specifieke diensten dit gaat. Financiële diensten zijn namelijk uitgesloten van de Dienstenrichtlijn</w:t>
      </w:r>
      <w:r w:rsidRPr="00683351" w:rsidR="00164AB2">
        <w:rPr>
          <w:rFonts w:ascii="Verdana" w:hAnsi="Verdana"/>
          <w:sz w:val="18"/>
          <w:szCs w:val="18"/>
        </w:rPr>
        <w:t xml:space="preserve"> en de markt voor zakelijke dienstverlening omvat een breed en divers palet aan subsectoren</w:t>
      </w:r>
      <w:r w:rsidRPr="00683351" w:rsidR="005E565E">
        <w:rPr>
          <w:rFonts w:ascii="Verdana" w:hAnsi="Verdana"/>
          <w:sz w:val="18"/>
          <w:szCs w:val="18"/>
        </w:rPr>
        <w:t xml:space="preserve">. Het </w:t>
      </w:r>
      <w:r w:rsidR="00387F9F">
        <w:rPr>
          <w:rFonts w:ascii="Verdana" w:hAnsi="Verdana"/>
          <w:sz w:val="18"/>
          <w:szCs w:val="18"/>
        </w:rPr>
        <w:t xml:space="preserve">doel van het </w:t>
      </w:r>
      <w:r w:rsidRPr="00683351" w:rsidR="005E565E">
        <w:rPr>
          <w:rFonts w:ascii="Verdana" w:hAnsi="Verdana"/>
          <w:sz w:val="18"/>
          <w:szCs w:val="18"/>
        </w:rPr>
        <w:t xml:space="preserve">initiatief van de Commissie om </w:t>
      </w:r>
      <w:r w:rsidRPr="00683351" w:rsidR="005037EE">
        <w:rPr>
          <w:rFonts w:ascii="Verdana" w:hAnsi="Verdana"/>
          <w:sz w:val="18"/>
          <w:szCs w:val="18"/>
        </w:rPr>
        <w:t>grensoverschrijdende diensten in de industrie verde</w:t>
      </w:r>
      <w:r w:rsidRPr="00683351" w:rsidR="005E565E">
        <w:rPr>
          <w:rFonts w:ascii="Verdana" w:hAnsi="Verdana"/>
          <w:sz w:val="18"/>
          <w:szCs w:val="18"/>
        </w:rPr>
        <w:t xml:space="preserve">r </w:t>
      </w:r>
      <w:r w:rsidRPr="00683351" w:rsidR="00E87DC0">
        <w:rPr>
          <w:rFonts w:ascii="Verdana" w:hAnsi="Verdana"/>
          <w:sz w:val="18"/>
          <w:szCs w:val="18"/>
        </w:rPr>
        <w:t xml:space="preserve">te </w:t>
      </w:r>
      <w:r w:rsidRPr="00683351" w:rsidR="005037EE">
        <w:rPr>
          <w:rFonts w:ascii="Verdana" w:hAnsi="Verdana"/>
          <w:sz w:val="18"/>
          <w:szCs w:val="18"/>
        </w:rPr>
        <w:t>faciliteren, zoals installatie, onderhoud en reparatie</w:t>
      </w:r>
      <w:r w:rsidRPr="00683351" w:rsidR="005E565E">
        <w:rPr>
          <w:rFonts w:ascii="Verdana" w:hAnsi="Verdana"/>
          <w:sz w:val="18"/>
          <w:szCs w:val="18"/>
        </w:rPr>
        <w:t xml:space="preserve">, ziet het kabinet als positief. </w:t>
      </w:r>
    </w:p>
    <w:p w:rsidRPr="00683351" w:rsidR="00A90FD9" w:rsidP="00683351" w:rsidRDefault="00A90FD9" w14:paraId="48C13E70" w14:textId="77777777">
      <w:pPr>
        <w:spacing w:line="360" w:lineRule="auto"/>
        <w:rPr>
          <w:rFonts w:ascii="Verdana" w:hAnsi="Verdana"/>
          <w:i/>
          <w:sz w:val="18"/>
          <w:szCs w:val="18"/>
        </w:rPr>
      </w:pPr>
    </w:p>
    <w:p w:rsidRPr="00683351" w:rsidR="00415877" w:rsidP="00683351" w:rsidRDefault="00415877" w14:paraId="6D45D740" w14:textId="548B8743">
      <w:pPr>
        <w:spacing w:line="360" w:lineRule="auto"/>
        <w:rPr>
          <w:rFonts w:ascii="Verdana" w:hAnsi="Verdana"/>
          <w:sz w:val="18"/>
          <w:szCs w:val="18"/>
        </w:rPr>
      </w:pPr>
      <w:r w:rsidRPr="00683351">
        <w:rPr>
          <w:rFonts w:ascii="Verdana" w:hAnsi="Verdana"/>
          <w:sz w:val="18"/>
          <w:szCs w:val="18"/>
        </w:rPr>
        <w:t>Het kabinet verwelkomt eveneens d</w:t>
      </w:r>
      <w:r w:rsidRPr="00683351" w:rsidR="00DA1989">
        <w:rPr>
          <w:rFonts w:ascii="Verdana" w:hAnsi="Verdana"/>
          <w:sz w:val="18"/>
          <w:szCs w:val="18"/>
        </w:rPr>
        <w:t xml:space="preserve">e </w:t>
      </w:r>
      <w:r w:rsidRPr="00683351">
        <w:rPr>
          <w:rFonts w:ascii="Verdana" w:hAnsi="Verdana"/>
          <w:sz w:val="18"/>
          <w:szCs w:val="18"/>
        </w:rPr>
        <w:t xml:space="preserve">expliciete </w:t>
      </w:r>
      <w:r w:rsidRPr="00683351" w:rsidR="00DA1989">
        <w:rPr>
          <w:rFonts w:ascii="Verdana" w:hAnsi="Verdana"/>
          <w:sz w:val="18"/>
          <w:szCs w:val="18"/>
        </w:rPr>
        <w:t xml:space="preserve">aandacht voor het mkb. Het kabinet </w:t>
      </w:r>
      <w:r w:rsidRPr="00683351">
        <w:rPr>
          <w:rFonts w:ascii="Verdana" w:hAnsi="Verdana"/>
          <w:sz w:val="18"/>
          <w:szCs w:val="18"/>
        </w:rPr>
        <w:t xml:space="preserve">blijft </w:t>
      </w:r>
      <w:r w:rsidRPr="00683351" w:rsidR="00DA1989">
        <w:rPr>
          <w:rFonts w:ascii="Verdana" w:hAnsi="Verdana"/>
          <w:sz w:val="18"/>
          <w:szCs w:val="18"/>
        </w:rPr>
        <w:t>zich actief in</w:t>
      </w:r>
      <w:r w:rsidRPr="00683351">
        <w:rPr>
          <w:rFonts w:ascii="Verdana" w:hAnsi="Verdana"/>
          <w:sz w:val="18"/>
          <w:szCs w:val="18"/>
        </w:rPr>
        <w:t>zetten</w:t>
      </w:r>
      <w:r w:rsidRPr="00683351" w:rsidR="00DA1989">
        <w:rPr>
          <w:rFonts w:ascii="Verdana" w:hAnsi="Verdana"/>
          <w:sz w:val="18"/>
          <w:szCs w:val="18"/>
        </w:rPr>
        <w:t xml:space="preserve"> om onnodige regeldruk en ongerechtvaardigde </w:t>
      </w:r>
      <w:r w:rsidRPr="00683351">
        <w:rPr>
          <w:rFonts w:ascii="Verdana" w:hAnsi="Verdana"/>
          <w:sz w:val="18"/>
          <w:szCs w:val="18"/>
        </w:rPr>
        <w:t xml:space="preserve">belemmeringen </w:t>
      </w:r>
      <w:r w:rsidRPr="00683351" w:rsidR="00DA1989">
        <w:rPr>
          <w:rFonts w:ascii="Verdana" w:hAnsi="Verdana"/>
          <w:sz w:val="18"/>
          <w:szCs w:val="18"/>
        </w:rPr>
        <w:t xml:space="preserve">voor het mkb </w:t>
      </w:r>
      <w:r w:rsidRPr="00683351">
        <w:rPr>
          <w:rFonts w:ascii="Verdana" w:hAnsi="Verdana"/>
          <w:sz w:val="18"/>
          <w:szCs w:val="18"/>
        </w:rPr>
        <w:t xml:space="preserve">weg te nemen en onderzoekt daarbij zorgvuldig </w:t>
      </w:r>
      <w:r w:rsidRPr="00683351" w:rsidR="00DA1989">
        <w:rPr>
          <w:rFonts w:ascii="Verdana" w:hAnsi="Verdana"/>
          <w:sz w:val="18"/>
          <w:szCs w:val="18"/>
        </w:rPr>
        <w:t xml:space="preserve">hoe Europese wetgeving uitpakt voor </w:t>
      </w:r>
      <w:r w:rsidRPr="00683351">
        <w:rPr>
          <w:rFonts w:ascii="Verdana" w:hAnsi="Verdana"/>
          <w:sz w:val="18"/>
          <w:szCs w:val="18"/>
        </w:rPr>
        <w:t>kleinere ondernemers</w:t>
      </w:r>
      <w:r w:rsidRPr="00683351" w:rsidR="00DA1989">
        <w:rPr>
          <w:rFonts w:ascii="Verdana" w:hAnsi="Verdana"/>
          <w:sz w:val="18"/>
          <w:szCs w:val="18"/>
        </w:rPr>
        <w:t xml:space="preserve">, zodat </w:t>
      </w:r>
      <w:r w:rsidRPr="00683351">
        <w:rPr>
          <w:rFonts w:ascii="Verdana" w:hAnsi="Verdana"/>
          <w:sz w:val="18"/>
          <w:szCs w:val="18"/>
        </w:rPr>
        <w:t xml:space="preserve">bij EU-regelgeving </w:t>
      </w:r>
      <w:r w:rsidRPr="00683351" w:rsidR="00DA1989">
        <w:rPr>
          <w:rFonts w:ascii="Verdana" w:hAnsi="Verdana"/>
          <w:sz w:val="18"/>
          <w:szCs w:val="18"/>
        </w:rPr>
        <w:t xml:space="preserve">rekening </w:t>
      </w:r>
      <w:r w:rsidRPr="00683351">
        <w:rPr>
          <w:rFonts w:ascii="Verdana" w:hAnsi="Verdana"/>
          <w:sz w:val="18"/>
          <w:szCs w:val="18"/>
        </w:rPr>
        <w:t xml:space="preserve">kan worden </w:t>
      </w:r>
      <w:r w:rsidRPr="00683351" w:rsidR="00DA1989">
        <w:rPr>
          <w:rFonts w:ascii="Verdana" w:hAnsi="Verdana"/>
          <w:sz w:val="18"/>
          <w:szCs w:val="18"/>
        </w:rPr>
        <w:t xml:space="preserve">gehouden met de concurrentiekracht en positie van het mkb. </w:t>
      </w:r>
      <w:r w:rsidRPr="00683351">
        <w:rPr>
          <w:rFonts w:ascii="Verdana" w:hAnsi="Verdana"/>
          <w:sz w:val="18"/>
          <w:szCs w:val="18"/>
        </w:rPr>
        <w:t>Het voornemen van de Commissie om het netwerk van mkb-gezanten te versterken sluit goed aan bij het doel van het netwerk om het overlegproces te verbeteren en mkb-vriendelijke regelgeving te bevorderen. Het kabinet verwelkomt in het bijzonder de focus op het verminderen van administratieve lasten.</w:t>
      </w:r>
    </w:p>
    <w:p w:rsidRPr="00683351" w:rsidR="001D7E93" w:rsidP="00683351" w:rsidRDefault="001D7E93" w14:paraId="6CE3CB27" w14:textId="77777777">
      <w:pPr>
        <w:spacing w:line="360" w:lineRule="auto"/>
        <w:rPr>
          <w:rFonts w:ascii="Verdana" w:hAnsi="Verdana"/>
          <w:iCs/>
          <w:sz w:val="18"/>
          <w:szCs w:val="18"/>
        </w:rPr>
      </w:pPr>
    </w:p>
    <w:p w:rsidRPr="00683351" w:rsidR="00E02CF8" w:rsidP="00683351" w:rsidRDefault="00191853" w14:paraId="28AF7D6F" w14:textId="099CAC08">
      <w:pPr>
        <w:spacing w:line="360" w:lineRule="auto"/>
        <w:rPr>
          <w:rFonts w:ascii="Verdana" w:hAnsi="Verdana"/>
          <w:sz w:val="18"/>
          <w:szCs w:val="18"/>
        </w:rPr>
      </w:pPr>
      <w:r w:rsidRPr="00683351">
        <w:rPr>
          <w:rFonts w:ascii="Verdana" w:hAnsi="Verdana"/>
          <w:sz w:val="18"/>
          <w:szCs w:val="18"/>
        </w:rPr>
        <w:t xml:space="preserve">Het kabinet </w:t>
      </w:r>
      <w:r w:rsidRPr="00683351" w:rsidR="00831239">
        <w:rPr>
          <w:rFonts w:ascii="Verdana" w:hAnsi="Verdana"/>
          <w:sz w:val="18"/>
          <w:szCs w:val="18"/>
        </w:rPr>
        <w:t>steunt</w:t>
      </w:r>
      <w:r w:rsidRPr="00683351">
        <w:rPr>
          <w:rFonts w:ascii="Verdana" w:hAnsi="Verdana"/>
          <w:sz w:val="18"/>
          <w:szCs w:val="18"/>
        </w:rPr>
        <w:t xml:space="preserve"> de </w:t>
      </w:r>
      <w:r w:rsidRPr="00683351" w:rsidR="00E13998">
        <w:rPr>
          <w:rFonts w:ascii="Verdana" w:hAnsi="Verdana"/>
          <w:sz w:val="18"/>
          <w:szCs w:val="18"/>
        </w:rPr>
        <w:t xml:space="preserve">focus op </w:t>
      </w:r>
      <w:r w:rsidRPr="00683351" w:rsidR="001D7E93">
        <w:rPr>
          <w:rFonts w:ascii="Verdana" w:hAnsi="Verdana"/>
          <w:sz w:val="18"/>
          <w:szCs w:val="18"/>
        </w:rPr>
        <w:t>digitalisering van de interne markt</w:t>
      </w:r>
      <w:r w:rsidRPr="00683351">
        <w:rPr>
          <w:rFonts w:ascii="Verdana" w:hAnsi="Verdana"/>
          <w:sz w:val="18"/>
          <w:szCs w:val="18"/>
        </w:rPr>
        <w:t>.</w:t>
      </w:r>
      <w:r w:rsidRPr="00683351" w:rsidR="00E13998">
        <w:rPr>
          <w:rFonts w:ascii="Verdana" w:hAnsi="Verdana"/>
          <w:sz w:val="18"/>
          <w:szCs w:val="18"/>
        </w:rPr>
        <w:t xml:space="preserve"> </w:t>
      </w:r>
      <w:r w:rsidRPr="00683351" w:rsidR="00831239">
        <w:rPr>
          <w:rFonts w:ascii="Verdana" w:hAnsi="Verdana"/>
          <w:sz w:val="18"/>
          <w:szCs w:val="18"/>
        </w:rPr>
        <w:t>Zo is het kabinet positief over h</w:t>
      </w:r>
      <w:r w:rsidRPr="00683351" w:rsidR="00E13998">
        <w:rPr>
          <w:rFonts w:ascii="Verdana" w:hAnsi="Verdana"/>
          <w:sz w:val="18"/>
          <w:szCs w:val="18"/>
        </w:rPr>
        <w:t>et voor</w:t>
      </w:r>
      <w:r w:rsidRPr="00683351" w:rsidR="00831239">
        <w:rPr>
          <w:rFonts w:ascii="Verdana" w:hAnsi="Verdana"/>
          <w:sz w:val="18"/>
          <w:szCs w:val="18"/>
        </w:rPr>
        <w:t xml:space="preserve">stel van de Commissie om </w:t>
      </w:r>
      <w:r w:rsidRPr="00683351" w:rsidR="001D7E93">
        <w:rPr>
          <w:rFonts w:ascii="Verdana" w:hAnsi="Verdana"/>
          <w:sz w:val="18"/>
          <w:szCs w:val="18"/>
        </w:rPr>
        <w:t xml:space="preserve">een </w:t>
      </w:r>
      <w:r w:rsidRPr="00683351" w:rsidR="004B580E">
        <w:rPr>
          <w:rFonts w:ascii="Verdana" w:hAnsi="Verdana"/>
          <w:sz w:val="18"/>
          <w:szCs w:val="18"/>
        </w:rPr>
        <w:t xml:space="preserve">(digitale) </w:t>
      </w:r>
      <w:r w:rsidRPr="00683351" w:rsidR="001D7E93">
        <w:rPr>
          <w:rFonts w:ascii="Verdana" w:hAnsi="Verdana"/>
          <w:sz w:val="18"/>
          <w:szCs w:val="18"/>
        </w:rPr>
        <w:t>Europese portemonnee voor ondernemingen (</w:t>
      </w:r>
      <w:r w:rsidRPr="7BE7AFD3" w:rsidR="001D7E93">
        <w:rPr>
          <w:rFonts w:ascii="Verdana" w:hAnsi="Verdana"/>
          <w:i/>
          <w:iCs/>
          <w:sz w:val="18"/>
          <w:szCs w:val="18"/>
        </w:rPr>
        <w:t>‘European Business Wallet’</w:t>
      </w:r>
      <w:r w:rsidRPr="00683351" w:rsidR="001D7E93">
        <w:rPr>
          <w:rFonts w:ascii="Verdana" w:hAnsi="Verdana"/>
          <w:sz w:val="18"/>
          <w:szCs w:val="18"/>
        </w:rPr>
        <w:t xml:space="preserve">) </w:t>
      </w:r>
      <w:r w:rsidRPr="00683351" w:rsidR="00831239">
        <w:rPr>
          <w:rFonts w:ascii="Verdana" w:hAnsi="Verdana"/>
          <w:sz w:val="18"/>
          <w:szCs w:val="18"/>
        </w:rPr>
        <w:t xml:space="preserve">te </w:t>
      </w:r>
      <w:r w:rsidRPr="00683351" w:rsidR="001D7E93">
        <w:rPr>
          <w:rFonts w:ascii="Verdana" w:hAnsi="Verdana"/>
          <w:sz w:val="18"/>
          <w:szCs w:val="18"/>
        </w:rPr>
        <w:t>introduceren</w:t>
      </w:r>
      <w:r w:rsidRPr="00683351" w:rsidR="00A41709">
        <w:rPr>
          <w:rFonts w:ascii="Verdana" w:hAnsi="Verdana"/>
          <w:sz w:val="18"/>
          <w:szCs w:val="18"/>
        </w:rPr>
        <w:t>, in</w:t>
      </w:r>
      <w:r w:rsidRPr="00683351" w:rsidR="00E324C5">
        <w:rPr>
          <w:rFonts w:ascii="Verdana" w:hAnsi="Verdana"/>
          <w:sz w:val="18"/>
          <w:szCs w:val="18"/>
        </w:rPr>
        <w:t xml:space="preserve"> </w:t>
      </w:r>
      <w:r w:rsidRPr="00683351" w:rsidR="00A41709">
        <w:rPr>
          <w:rFonts w:ascii="Verdana" w:hAnsi="Verdana"/>
          <w:sz w:val="18"/>
          <w:szCs w:val="18"/>
        </w:rPr>
        <w:t>acht</w:t>
      </w:r>
      <w:r w:rsidRPr="00683351" w:rsidR="00E324C5">
        <w:rPr>
          <w:rFonts w:ascii="Verdana" w:hAnsi="Verdana"/>
          <w:sz w:val="18"/>
          <w:szCs w:val="18"/>
        </w:rPr>
        <w:t xml:space="preserve"> </w:t>
      </w:r>
      <w:r w:rsidRPr="00683351" w:rsidR="00A41709">
        <w:rPr>
          <w:rFonts w:ascii="Verdana" w:hAnsi="Verdana"/>
          <w:sz w:val="18"/>
          <w:szCs w:val="18"/>
        </w:rPr>
        <w:t>nemend dat de inhoudelijke invulling van de nieuwe wetgeving nog niet bekend is</w:t>
      </w:r>
      <w:r w:rsidRPr="00683351" w:rsidR="00667623">
        <w:rPr>
          <w:rFonts w:ascii="Verdana" w:hAnsi="Verdana"/>
          <w:sz w:val="18"/>
          <w:szCs w:val="18"/>
        </w:rPr>
        <w:t>.</w:t>
      </w:r>
      <w:r w:rsidRPr="00683351" w:rsidR="00831239">
        <w:rPr>
          <w:rFonts w:ascii="Verdana" w:hAnsi="Verdana"/>
          <w:sz w:val="18"/>
          <w:szCs w:val="18"/>
        </w:rPr>
        <w:t xml:space="preserve"> </w:t>
      </w:r>
      <w:r w:rsidRPr="00683351" w:rsidR="00A41709">
        <w:rPr>
          <w:rFonts w:ascii="Verdana" w:hAnsi="Verdana"/>
          <w:sz w:val="18"/>
          <w:szCs w:val="18"/>
        </w:rPr>
        <w:t xml:space="preserve">Het </w:t>
      </w:r>
      <w:r w:rsidRPr="00683351" w:rsidR="00A248A3">
        <w:rPr>
          <w:rFonts w:ascii="Verdana" w:hAnsi="Verdana"/>
          <w:sz w:val="18"/>
          <w:szCs w:val="18"/>
        </w:rPr>
        <w:t xml:space="preserve">kabinet </w:t>
      </w:r>
      <w:r w:rsidRPr="00683351" w:rsidR="00A41709">
        <w:rPr>
          <w:rFonts w:ascii="Verdana" w:hAnsi="Verdana"/>
          <w:sz w:val="18"/>
          <w:szCs w:val="18"/>
        </w:rPr>
        <w:t xml:space="preserve">gaat </w:t>
      </w:r>
      <w:r w:rsidRPr="00683351" w:rsidR="00831239">
        <w:rPr>
          <w:rFonts w:ascii="Verdana" w:hAnsi="Verdana"/>
          <w:sz w:val="18"/>
          <w:szCs w:val="18"/>
        </w:rPr>
        <w:t xml:space="preserve">ervan </w:t>
      </w:r>
      <w:r w:rsidRPr="00683351" w:rsidR="00A248A3">
        <w:rPr>
          <w:rFonts w:ascii="Verdana" w:hAnsi="Verdana"/>
          <w:sz w:val="18"/>
          <w:szCs w:val="18"/>
        </w:rPr>
        <w:t xml:space="preserve">uit </w:t>
      </w:r>
      <w:r w:rsidRPr="00683351" w:rsidR="00831239">
        <w:rPr>
          <w:rFonts w:ascii="Verdana" w:hAnsi="Verdana"/>
          <w:sz w:val="18"/>
          <w:szCs w:val="18"/>
        </w:rPr>
        <w:t>dat</w:t>
      </w:r>
      <w:r w:rsidRPr="00683351" w:rsidR="000E7AE2">
        <w:rPr>
          <w:rFonts w:ascii="Verdana" w:hAnsi="Verdana"/>
          <w:sz w:val="18"/>
          <w:szCs w:val="18"/>
        </w:rPr>
        <w:t xml:space="preserve"> </w:t>
      </w:r>
      <w:r w:rsidRPr="00683351" w:rsidR="00C45159">
        <w:rPr>
          <w:rFonts w:ascii="Verdana" w:hAnsi="Verdana"/>
          <w:sz w:val="18"/>
          <w:szCs w:val="18"/>
        </w:rPr>
        <w:t xml:space="preserve">onder meer </w:t>
      </w:r>
      <w:r w:rsidRPr="00683351" w:rsidR="000E7AE2">
        <w:rPr>
          <w:rFonts w:ascii="Verdana" w:hAnsi="Verdana"/>
          <w:sz w:val="18"/>
          <w:szCs w:val="18"/>
        </w:rPr>
        <w:t>het bedrijfsleven actief wordt betrokken in de voorbereiding van</w:t>
      </w:r>
      <w:r w:rsidRPr="00683351" w:rsidR="0094306C">
        <w:rPr>
          <w:rFonts w:ascii="Verdana" w:hAnsi="Verdana"/>
          <w:sz w:val="18"/>
          <w:szCs w:val="18"/>
        </w:rPr>
        <w:t xml:space="preserve"> </w:t>
      </w:r>
      <w:r w:rsidRPr="00683351" w:rsidR="000E7AE2">
        <w:rPr>
          <w:rFonts w:ascii="Verdana" w:hAnsi="Verdana"/>
          <w:sz w:val="18"/>
          <w:szCs w:val="18"/>
        </w:rPr>
        <w:t>de hiervoor benodigde nieuwe wetgeving</w:t>
      </w:r>
      <w:r w:rsidRPr="00683351" w:rsidR="00831239">
        <w:rPr>
          <w:rFonts w:ascii="Verdana" w:hAnsi="Verdana"/>
          <w:sz w:val="18"/>
          <w:szCs w:val="18"/>
        </w:rPr>
        <w:t xml:space="preserve"> </w:t>
      </w:r>
      <w:r w:rsidRPr="00683351" w:rsidR="0094306C">
        <w:rPr>
          <w:rFonts w:ascii="Verdana" w:hAnsi="Verdana"/>
          <w:sz w:val="18"/>
          <w:szCs w:val="18"/>
        </w:rPr>
        <w:t xml:space="preserve">en </w:t>
      </w:r>
      <w:r w:rsidRPr="00683351" w:rsidR="00A248A3">
        <w:rPr>
          <w:rFonts w:ascii="Verdana" w:hAnsi="Verdana"/>
          <w:sz w:val="18"/>
          <w:szCs w:val="18"/>
        </w:rPr>
        <w:t xml:space="preserve">dat </w:t>
      </w:r>
      <w:r w:rsidRPr="00683351" w:rsidR="0094306C">
        <w:rPr>
          <w:rFonts w:ascii="Verdana" w:hAnsi="Verdana"/>
          <w:sz w:val="18"/>
          <w:szCs w:val="18"/>
        </w:rPr>
        <w:t xml:space="preserve">deze </w:t>
      </w:r>
      <w:r w:rsidRPr="00683351" w:rsidR="00831239">
        <w:rPr>
          <w:rFonts w:ascii="Verdana" w:hAnsi="Verdana"/>
          <w:sz w:val="18"/>
          <w:szCs w:val="18"/>
        </w:rPr>
        <w:t>voort zal borduren op de</w:t>
      </w:r>
      <w:r w:rsidRPr="00683351" w:rsidR="004B580E">
        <w:rPr>
          <w:rFonts w:ascii="Verdana" w:hAnsi="Verdana"/>
          <w:sz w:val="18"/>
          <w:szCs w:val="18"/>
        </w:rPr>
        <w:t xml:space="preserve"> herziening van de</w:t>
      </w:r>
      <w:r w:rsidRPr="00683351" w:rsidR="00831239">
        <w:rPr>
          <w:rFonts w:ascii="Verdana" w:hAnsi="Verdana"/>
          <w:sz w:val="18"/>
          <w:szCs w:val="18"/>
        </w:rPr>
        <w:t xml:space="preserve"> </w:t>
      </w:r>
      <w:proofErr w:type="spellStart"/>
      <w:r w:rsidRPr="00683351" w:rsidR="00831239">
        <w:rPr>
          <w:rFonts w:ascii="Verdana" w:hAnsi="Verdana"/>
          <w:sz w:val="18"/>
          <w:szCs w:val="18"/>
        </w:rPr>
        <w:t>eIDAS</w:t>
      </w:r>
      <w:proofErr w:type="spellEnd"/>
      <w:r w:rsidRPr="00683351" w:rsidR="00831239">
        <w:rPr>
          <w:rFonts w:ascii="Verdana" w:hAnsi="Verdana"/>
          <w:sz w:val="18"/>
          <w:szCs w:val="18"/>
        </w:rPr>
        <w:t>-</w:t>
      </w:r>
      <w:r w:rsidRPr="00683351" w:rsidR="004B580E">
        <w:rPr>
          <w:rFonts w:ascii="Verdana" w:hAnsi="Verdana"/>
          <w:sz w:val="18"/>
          <w:szCs w:val="18"/>
        </w:rPr>
        <w:t>verordening</w:t>
      </w:r>
      <w:r w:rsidRPr="00683351" w:rsidR="00831239">
        <w:rPr>
          <w:rFonts w:ascii="Verdana" w:hAnsi="Verdana"/>
          <w:sz w:val="18"/>
          <w:szCs w:val="18"/>
        </w:rPr>
        <w:t xml:space="preserve">. </w:t>
      </w:r>
      <w:r w:rsidRPr="00683351" w:rsidR="00AB6813">
        <w:rPr>
          <w:rFonts w:ascii="Verdana" w:hAnsi="Verdana"/>
          <w:sz w:val="18"/>
          <w:szCs w:val="18"/>
        </w:rPr>
        <w:t xml:space="preserve">Ook verwelkomt het kabinet de herziening van EU-wetgeving om het gebruik van het digitale productpaspoort uit te breiden voor </w:t>
      </w:r>
      <w:r w:rsidRPr="00683351" w:rsidR="005D4572">
        <w:rPr>
          <w:rFonts w:ascii="Verdana" w:hAnsi="Verdana"/>
          <w:sz w:val="18"/>
          <w:szCs w:val="18"/>
        </w:rPr>
        <w:t>verschillende</w:t>
      </w:r>
      <w:r w:rsidRPr="00683351" w:rsidR="00DB0551">
        <w:rPr>
          <w:rFonts w:ascii="Verdana" w:hAnsi="Verdana"/>
          <w:sz w:val="18"/>
          <w:szCs w:val="18"/>
        </w:rPr>
        <w:t xml:space="preserve"> </w:t>
      </w:r>
      <w:r w:rsidRPr="00683351" w:rsidR="00AB6813">
        <w:rPr>
          <w:rFonts w:ascii="Verdana" w:hAnsi="Verdana"/>
          <w:sz w:val="18"/>
          <w:szCs w:val="18"/>
        </w:rPr>
        <w:t>productgroepen en het digitale productpaspoort in te zetten voor productgerelateerde informatie</w:t>
      </w:r>
      <w:r w:rsidRPr="00683351" w:rsidR="00DB0551">
        <w:rPr>
          <w:rFonts w:ascii="Verdana" w:hAnsi="Verdana"/>
          <w:sz w:val="18"/>
          <w:szCs w:val="18"/>
        </w:rPr>
        <w:t xml:space="preserve"> over veiligheid, duurzaamheid en andere te beschermen publieke belangen</w:t>
      </w:r>
      <w:r w:rsidRPr="00683351" w:rsidR="00AB6813">
        <w:rPr>
          <w:rFonts w:ascii="Verdana" w:hAnsi="Verdana"/>
          <w:sz w:val="18"/>
          <w:szCs w:val="18"/>
        </w:rPr>
        <w:t xml:space="preserve">. </w:t>
      </w:r>
      <w:r w:rsidRPr="00683351" w:rsidR="00A508FD">
        <w:rPr>
          <w:rFonts w:ascii="Verdana" w:hAnsi="Verdana"/>
          <w:sz w:val="18"/>
          <w:szCs w:val="18"/>
        </w:rPr>
        <w:t xml:space="preserve">Over het gebruik van </w:t>
      </w:r>
      <w:r w:rsidRPr="00683351" w:rsidR="00E02CF8">
        <w:rPr>
          <w:rFonts w:ascii="Verdana" w:hAnsi="Verdana"/>
          <w:sz w:val="18"/>
          <w:szCs w:val="18"/>
        </w:rPr>
        <w:t xml:space="preserve">het </w:t>
      </w:r>
      <w:r w:rsidR="00A86F49">
        <w:rPr>
          <w:rFonts w:ascii="Verdana" w:hAnsi="Verdana"/>
          <w:sz w:val="18"/>
          <w:szCs w:val="18"/>
          <w:lang w:eastAsia="nl-NL"/>
        </w:rPr>
        <w:t>IMI</w:t>
      </w:r>
      <w:r w:rsidR="00A82FEC">
        <w:rPr>
          <w:rFonts w:ascii="Verdana" w:hAnsi="Verdana"/>
          <w:sz w:val="18"/>
          <w:szCs w:val="18"/>
          <w:lang w:eastAsia="nl-NL"/>
        </w:rPr>
        <w:t xml:space="preserve"> </w:t>
      </w:r>
      <w:r w:rsidRPr="00683351" w:rsidR="00E02CF8">
        <w:rPr>
          <w:rFonts w:ascii="Verdana" w:hAnsi="Verdana"/>
          <w:sz w:val="18"/>
          <w:szCs w:val="18"/>
          <w:lang w:eastAsia="nl-NL"/>
        </w:rPr>
        <w:t xml:space="preserve">is het kabinet in algemene zin positief. </w:t>
      </w:r>
      <w:r w:rsidRPr="00683351" w:rsidR="00842536">
        <w:rPr>
          <w:rFonts w:ascii="Verdana" w:hAnsi="Verdana"/>
          <w:sz w:val="18"/>
          <w:szCs w:val="18"/>
          <w:lang w:eastAsia="nl-NL"/>
        </w:rPr>
        <w:t xml:space="preserve">De voorgestelde generieke wijziging van de IMI-verordening door de Commissie is slechts een juridische </w:t>
      </w:r>
      <w:r w:rsidRPr="00683351" w:rsidR="00842536">
        <w:rPr>
          <w:rFonts w:ascii="Verdana" w:hAnsi="Verdana"/>
          <w:sz w:val="18"/>
          <w:szCs w:val="18"/>
          <w:lang w:eastAsia="nl-NL"/>
        </w:rPr>
        <w:lastRenderedPageBreak/>
        <w:t xml:space="preserve">aanpassing om toepassing op nieuwe beleidsterreinen mogelijk te maken. </w:t>
      </w:r>
      <w:r w:rsidRPr="00683351" w:rsidR="00957416">
        <w:rPr>
          <w:rFonts w:ascii="Verdana" w:hAnsi="Verdana"/>
          <w:sz w:val="18"/>
          <w:szCs w:val="18"/>
        </w:rPr>
        <w:t xml:space="preserve">Bij het voorstel van de Commissie om </w:t>
      </w:r>
      <w:r w:rsidRPr="00683351" w:rsidR="00957416">
        <w:rPr>
          <w:rFonts w:ascii="Verdana" w:hAnsi="Verdana"/>
          <w:sz w:val="18"/>
          <w:szCs w:val="18"/>
          <w:lang w:eastAsia="nl-NL"/>
        </w:rPr>
        <w:t>e-facturering bij overheidsaanbestedingen te verplichten, is de inschatting van het kabinet dat op</w:t>
      </w:r>
      <w:r w:rsidRPr="00683351" w:rsidR="00957416">
        <w:rPr>
          <w:rFonts w:ascii="Verdana" w:hAnsi="Verdana"/>
          <w:sz w:val="18"/>
          <w:szCs w:val="18"/>
        </w:rPr>
        <w:t xml:space="preserve"> Europese schaal harmoniseren van processen en standaarden meer tijd nodig heeft dan </w:t>
      </w:r>
      <w:r w:rsidRPr="00683351" w:rsidR="00A248A3">
        <w:rPr>
          <w:rFonts w:ascii="Verdana" w:hAnsi="Verdana"/>
          <w:sz w:val="18"/>
          <w:szCs w:val="18"/>
        </w:rPr>
        <w:t xml:space="preserve">de geplande herziening van wetgeving in </w:t>
      </w:r>
      <w:r w:rsidRPr="00683351" w:rsidR="00957416">
        <w:rPr>
          <w:rFonts w:ascii="Verdana" w:hAnsi="Verdana"/>
          <w:sz w:val="18"/>
          <w:szCs w:val="18"/>
        </w:rPr>
        <w:t>2026</w:t>
      </w:r>
      <w:r w:rsidR="004D6840">
        <w:rPr>
          <w:rFonts w:ascii="Verdana" w:hAnsi="Verdana"/>
          <w:sz w:val="18"/>
          <w:szCs w:val="18"/>
        </w:rPr>
        <w:t xml:space="preserve"> door h</w:t>
      </w:r>
      <w:r w:rsidRPr="00683351" w:rsidR="00957416">
        <w:rPr>
          <w:rFonts w:ascii="Verdana" w:hAnsi="Verdana"/>
          <w:sz w:val="18"/>
          <w:szCs w:val="18"/>
        </w:rPr>
        <w:t xml:space="preserve">et ontbreken van softwareoplossingen, de lange doorlooptijd bij het ontwikkelen van standaarden en de </w:t>
      </w:r>
      <w:r w:rsidRPr="00683351" w:rsidR="00F429B7">
        <w:rPr>
          <w:rFonts w:ascii="Verdana" w:hAnsi="Verdana"/>
          <w:sz w:val="18"/>
          <w:szCs w:val="18"/>
        </w:rPr>
        <w:t>voorgeschiedenis</w:t>
      </w:r>
      <w:r w:rsidRPr="00683351" w:rsidR="00957416">
        <w:rPr>
          <w:rFonts w:ascii="Verdana" w:hAnsi="Verdana"/>
          <w:sz w:val="18"/>
          <w:szCs w:val="18"/>
        </w:rPr>
        <w:t xml:space="preserve"> met de implementatie en adoptie van e-facturatie. </w:t>
      </w:r>
    </w:p>
    <w:p w:rsidRPr="00683351" w:rsidR="008E6C4D" w:rsidP="00683351" w:rsidRDefault="008E6C4D" w14:paraId="1175365D" w14:textId="7ABC7096">
      <w:pPr>
        <w:spacing w:line="360" w:lineRule="auto"/>
        <w:rPr>
          <w:rFonts w:ascii="Verdana" w:hAnsi="Verdana"/>
          <w:iCs/>
          <w:sz w:val="18"/>
          <w:szCs w:val="18"/>
        </w:rPr>
      </w:pPr>
    </w:p>
    <w:p w:rsidRPr="00683351" w:rsidR="00E53AE4" w:rsidP="00683351" w:rsidRDefault="00D63272" w14:paraId="08618E15" w14:textId="468368A5">
      <w:pPr>
        <w:spacing w:line="360" w:lineRule="auto"/>
        <w:rPr>
          <w:rFonts w:ascii="Verdana" w:hAnsi="Verdana"/>
          <w:sz w:val="18"/>
          <w:szCs w:val="18"/>
        </w:rPr>
      </w:pPr>
      <w:r>
        <w:rPr>
          <w:rFonts w:ascii="Verdana" w:hAnsi="Verdana"/>
          <w:sz w:val="18"/>
          <w:szCs w:val="18"/>
        </w:rPr>
        <w:t>De focus van de Commissie op</w:t>
      </w:r>
      <w:r w:rsidRPr="00683351" w:rsidR="271D3660">
        <w:rPr>
          <w:rFonts w:ascii="Verdana" w:hAnsi="Verdana"/>
          <w:sz w:val="18"/>
          <w:szCs w:val="18"/>
        </w:rPr>
        <w:t xml:space="preserve"> betere toepassing en handhaving van interne-marktregels en politieke betrokkenheid bij de interne markt</w:t>
      </w:r>
      <w:r w:rsidRPr="00683351" w:rsidR="00695DD7">
        <w:rPr>
          <w:rFonts w:ascii="Verdana" w:hAnsi="Verdana"/>
          <w:sz w:val="18"/>
          <w:szCs w:val="18"/>
        </w:rPr>
        <w:t>,</w:t>
      </w:r>
      <w:r w:rsidRPr="00683351" w:rsidR="271D3660">
        <w:rPr>
          <w:rFonts w:ascii="Verdana" w:hAnsi="Verdana"/>
          <w:sz w:val="18"/>
          <w:szCs w:val="18"/>
        </w:rPr>
        <w:t xml:space="preserve"> </w:t>
      </w:r>
      <w:r w:rsidRPr="00683351" w:rsidR="00335BCD">
        <w:rPr>
          <w:rFonts w:ascii="Verdana" w:hAnsi="Verdana"/>
          <w:sz w:val="18"/>
          <w:szCs w:val="18"/>
        </w:rPr>
        <w:t>sluit goed aan bij de kabinetsinzet</w:t>
      </w:r>
      <w:r w:rsidRPr="00683351" w:rsidR="271D3660">
        <w:rPr>
          <w:rFonts w:ascii="Verdana" w:hAnsi="Verdana"/>
          <w:sz w:val="18"/>
          <w:szCs w:val="18"/>
        </w:rPr>
        <w:t xml:space="preserve">. Het kabinet steunt het voorstel om nationale SOLVIT-centra te versterken en ook </w:t>
      </w:r>
      <w:r w:rsidRPr="00683351" w:rsidR="003B3B8F">
        <w:rPr>
          <w:rFonts w:ascii="Verdana" w:hAnsi="Verdana"/>
          <w:sz w:val="18"/>
          <w:szCs w:val="18"/>
        </w:rPr>
        <w:t xml:space="preserve">om meer </w:t>
      </w:r>
      <w:r w:rsidRPr="00683351" w:rsidR="271D3660">
        <w:rPr>
          <w:rFonts w:ascii="Verdana" w:hAnsi="Verdana"/>
          <w:sz w:val="18"/>
          <w:szCs w:val="18"/>
        </w:rPr>
        <w:t xml:space="preserve">systematisch </w:t>
      </w:r>
      <w:r w:rsidR="0093174F">
        <w:rPr>
          <w:rFonts w:ascii="Verdana" w:hAnsi="Verdana"/>
          <w:sz w:val="18"/>
          <w:szCs w:val="18"/>
        </w:rPr>
        <w:t xml:space="preserve">en transparant </w:t>
      </w:r>
      <w:r w:rsidRPr="00683351" w:rsidR="271D3660">
        <w:rPr>
          <w:rFonts w:ascii="Verdana" w:hAnsi="Verdana"/>
          <w:sz w:val="18"/>
          <w:szCs w:val="18"/>
        </w:rPr>
        <w:t xml:space="preserve">vervolg </w:t>
      </w:r>
      <w:r w:rsidRPr="00683351" w:rsidR="003B3B8F">
        <w:rPr>
          <w:rFonts w:ascii="Verdana" w:hAnsi="Verdana"/>
          <w:sz w:val="18"/>
          <w:szCs w:val="18"/>
        </w:rPr>
        <w:t xml:space="preserve">te </w:t>
      </w:r>
      <w:r w:rsidRPr="00683351" w:rsidR="271D3660">
        <w:rPr>
          <w:rFonts w:ascii="Verdana" w:hAnsi="Verdana"/>
          <w:sz w:val="18"/>
          <w:szCs w:val="18"/>
        </w:rPr>
        <w:t xml:space="preserve">geven op structurele problemen geïdentificeerd door SOLVIT. Het </w:t>
      </w:r>
      <w:r w:rsidR="00B93AB1">
        <w:rPr>
          <w:rFonts w:ascii="Verdana" w:hAnsi="Verdana"/>
          <w:sz w:val="18"/>
          <w:szCs w:val="18"/>
        </w:rPr>
        <w:t>is</w:t>
      </w:r>
      <w:r w:rsidRPr="00683351" w:rsidR="271D3660">
        <w:rPr>
          <w:rFonts w:ascii="Verdana" w:hAnsi="Verdana"/>
          <w:sz w:val="18"/>
          <w:szCs w:val="18"/>
        </w:rPr>
        <w:t xml:space="preserve"> wenselijk om duidelijke criteria en structurele terugkoppeling in dit proces te ontvangen. </w:t>
      </w:r>
      <w:r w:rsidRPr="00683351" w:rsidR="3CA01BE8">
        <w:rPr>
          <w:rFonts w:ascii="Verdana" w:hAnsi="Verdana"/>
          <w:sz w:val="18"/>
          <w:szCs w:val="18"/>
        </w:rPr>
        <w:t xml:space="preserve">Het kabinet ziet graag meer transparantie op het gebied van handhavingsprioriteiten van de Commissie en kijkt daarom uit naar </w:t>
      </w:r>
      <w:r w:rsidRPr="00683351" w:rsidR="00695DD7">
        <w:rPr>
          <w:rFonts w:ascii="Verdana" w:hAnsi="Verdana"/>
          <w:sz w:val="18"/>
          <w:szCs w:val="18"/>
        </w:rPr>
        <w:t xml:space="preserve">de </w:t>
      </w:r>
      <w:r w:rsidRPr="00683351" w:rsidR="3CA01BE8">
        <w:rPr>
          <w:rFonts w:ascii="Verdana" w:hAnsi="Verdana"/>
          <w:sz w:val="18"/>
          <w:szCs w:val="18"/>
        </w:rPr>
        <w:t xml:space="preserve">voorgestelde jaarlijkse presentatie van haar interne markt handhavingsagenda, gelinkt aan </w:t>
      </w:r>
      <w:r w:rsidRPr="00683351" w:rsidR="008F0F27">
        <w:rPr>
          <w:rFonts w:ascii="Verdana" w:hAnsi="Verdana"/>
          <w:sz w:val="18"/>
          <w:szCs w:val="18"/>
        </w:rPr>
        <w:t xml:space="preserve">het </w:t>
      </w:r>
      <w:r w:rsidRPr="00683351" w:rsidR="3CA01BE8">
        <w:rPr>
          <w:rFonts w:ascii="Verdana" w:hAnsi="Verdana"/>
          <w:sz w:val="18"/>
          <w:szCs w:val="18"/>
        </w:rPr>
        <w:t xml:space="preserve">jaarlijkse interne markt en concurrentievermogenrapport. Deze agenda maakt het mogelijk om de dialoog met de Commissie aan te gaan over haar handhavingsprioriteiten en in te zetten op meer doelgerichte toepassing van interne-marktregels. </w:t>
      </w:r>
    </w:p>
    <w:bookmarkEnd w:id="0"/>
    <w:p w:rsidRPr="00683351" w:rsidR="008E6C4D" w:rsidP="00683351" w:rsidRDefault="008E6C4D" w14:paraId="62F2D4B9" w14:textId="77777777">
      <w:pPr>
        <w:spacing w:line="360" w:lineRule="auto"/>
        <w:rPr>
          <w:rFonts w:ascii="Verdana" w:hAnsi="Verdana"/>
          <w:iCs/>
          <w:sz w:val="18"/>
          <w:szCs w:val="18"/>
        </w:rPr>
      </w:pPr>
    </w:p>
    <w:p w:rsidRPr="006C2CF9" w:rsidR="00FD0CBD" w:rsidP="48E6E39A" w:rsidRDefault="009B3EED" w14:paraId="7013A988" w14:textId="77777777">
      <w:pPr>
        <w:numPr>
          <w:ilvl w:val="0"/>
          <w:numId w:val="22"/>
        </w:numPr>
        <w:spacing w:line="360" w:lineRule="auto"/>
        <w:rPr>
          <w:rFonts w:ascii="Verdana" w:hAnsi="Verdana"/>
          <w:i/>
          <w:sz w:val="18"/>
          <w:szCs w:val="18"/>
        </w:rPr>
      </w:pPr>
      <w:r w:rsidRPr="48E6E39A">
        <w:rPr>
          <w:rFonts w:ascii="Verdana" w:hAnsi="Verdana"/>
          <w:i/>
          <w:iCs/>
          <w:sz w:val="18"/>
          <w:szCs w:val="18"/>
        </w:rPr>
        <w:t>Eerste inschatting van k</w:t>
      </w:r>
      <w:r w:rsidRPr="48E6E39A" w:rsidR="00FD0CBD">
        <w:rPr>
          <w:rFonts w:ascii="Verdana" w:hAnsi="Verdana"/>
          <w:i/>
          <w:iCs/>
          <w:sz w:val="18"/>
          <w:szCs w:val="18"/>
        </w:rPr>
        <w:t>rachtenveld</w:t>
      </w:r>
    </w:p>
    <w:p w:rsidRPr="00683351" w:rsidR="009513C7" w:rsidP="00683351" w:rsidRDefault="00F160DF" w14:paraId="50047DFC" w14:textId="2474F8DF">
      <w:pPr>
        <w:spacing w:line="360" w:lineRule="auto"/>
        <w:rPr>
          <w:rFonts w:ascii="Verdana" w:hAnsi="Verdana"/>
          <w:sz w:val="18"/>
          <w:szCs w:val="18"/>
        </w:rPr>
      </w:pPr>
      <w:r w:rsidRPr="00683351">
        <w:rPr>
          <w:rFonts w:ascii="Verdana" w:hAnsi="Verdana"/>
          <w:sz w:val="18"/>
          <w:szCs w:val="18"/>
        </w:rPr>
        <w:t>De meerderheid van lidstaten heeft tijdens de Raad van Concurrentievermogen van 22 mei 2025 de strategie verwelkom</w:t>
      </w:r>
      <w:r w:rsidRPr="00683351" w:rsidR="007C0734">
        <w:rPr>
          <w:rFonts w:ascii="Verdana" w:hAnsi="Verdana"/>
          <w:sz w:val="18"/>
          <w:szCs w:val="18"/>
        </w:rPr>
        <w:t>d</w:t>
      </w:r>
      <w:r w:rsidRPr="00683351">
        <w:rPr>
          <w:rFonts w:ascii="Verdana" w:hAnsi="Verdana"/>
          <w:sz w:val="18"/>
          <w:szCs w:val="18"/>
        </w:rPr>
        <w:t>. Lidstaten riepen bijna unaniem op tot snelle uit</w:t>
      </w:r>
      <w:r w:rsidRPr="00683351" w:rsidR="00DC2014">
        <w:rPr>
          <w:rFonts w:ascii="Verdana" w:hAnsi="Verdana"/>
          <w:sz w:val="18"/>
          <w:szCs w:val="18"/>
        </w:rPr>
        <w:t>voering</w:t>
      </w:r>
      <w:r w:rsidRPr="00683351">
        <w:rPr>
          <w:rFonts w:ascii="Verdana" w:hAnsi="Verdana"/>
          <w:sz w:val="18"/>
          <w:szCs w:val="18"/>
        </w:rPr>
        <w:t xml:space="preserve"> van de strategie en verlaging van administratieve lasten voor bedrijven</w:t>
      </w:r>
      <w:r w:rsidRPr="00683351" w:rsidR="00C14FEF">
        <w:rPr>
          <w:rFonts w:ascii="Verdana" w:hAnsi="Verdana"/>
          <w:sz w:val="18"/>
          <w:szCs w:val="18"/>
        </w:rPr>
        <w:t>. Er zijn wel lidstaten die waarschuwen voor verdubbeling van wetgeving, die meer ambitie willen op het gebied van digitalisering, of die meer aandacht willen voor Europe</w:t>
      </w:r>
      <w:r w:rsidRPr="00683351" w:rsidR="001304A5">
        <w:rPr>
          <w:rFonts w:ascii="Verdana" w:hAnsi="Verdana"/>
          <w:sz w:val="18"/>
          <w:szCs w:val="18"/>
        </w:rPr>
        <w:t>se</w:t>
      </w:r>
      <w:r w:rsidRPr="00683351" w:rsidR="00C14FEF">
        <w:rPr>
          <w:rFonts w:ascii="Verdana" w:hAnsi="Verdana"/>
          <w:sz w:val="18"/>
          <w:szCs w:val="18"/>
        </w:rPr>
        <w:t xml:space="preserve"> voorkeursprincipes in de strategie. </w:t>
      </w:r>
      <w:r w:rsidRPr="00683351">
        <w:rPr>
          <w:rFonts w:ascii="Verdana" w:hAnsi="Verdana"/>
          <w:sz w:val="18"/>
          <w:szCs w:val="18"/>
        </w:rPr>
        <w:t>Het Europees Parlement</w:t>
      </w:r>
      <w:r w:rsidRPr="00683351" w:rsidR="007C0734">
        <w:rPr>
          <w:rFonts w:ascii="Verdana" w:hAnsi="Verdana"/>
          <w:sz w:val="18"/>
          <w:szCs w:val="18"/>
        </w:rPr>
        <w:t xml:space="preserve"> heeft op 21 mei 2025 plenair gedebatteerd over de strategie. Het Parlement heeft </w:t>
      </w:r>
      <w:r w:rsidRPr="00683351" w:rsidR="00DE5043">
        <w:rPr>
          <w:rFonts w:ascii="Verdana" w:hAnsi="Verdana"/>
          <w:sz w:val="18"/>
          <w:szCs w:val="18"/>
        </w:rPr>
        <w:t xml:space="preserve">plenair </w:t>
      </w:r>
      <w:r w:rsidRPr="00683351" w:rsidR="007C0734">
        <w:rPr>
          <w:rFonts w:ascii="Verdana" w:hAnsi="Verdana"/>
          <w:sz w:val="18"/>
          <w:szCs w:val="18"/>
        </w:rPr>
        <w:t xml:space="preserve">met grote meerderheid op 8 mei 2025 een resolutie aangenomen waarin het belang van de versterking van de interne markt werd benadrukt en het Parlement </w:t>
      </w:r>
      <w:r w:rsidRPr="00683351" w:rsidR="00B338B0">
        <w:rPr>
          <w:rFonts w:ascii="Verdana" w:hAnsi="Verdana"/>
          <w:sz w:val="18"/>
          <w:szCs w:val="18"/>
        </w:rPr>
        <w:t>input geeft voor de strategie</w:t>
      </w:r>
      <w:r w:rsidR="000F43D8">
        <w:rPr>
          <w:rFonts w:ascii="Verdana" w:hAnsi="Verdana"/>
          <w:sz w:val="18"/>
          <w:szCs w:val="18"/>
        </w:rPr>
        <w:t>.</w:t>
      </w:r>
      <w:r w:rsidRPr="00683351" w:rsidR="00B338B0">
        <w:rPr>
          <w:rStyle w:val="FootnoteReference"/>
          <w:rFonts w:ascii="Verdana" w:hAnsi="Verdana"/>
          <w:sz w:val="18"/>
          <w:szCs w:val="18"/>
        </w:rPr>
        <w:footnoteReference w:id="23"/>
      </w:r>
      <w:r w:rsidRPr="00683351" w:rsidR="007C0734">
        <w:rPr>
          <w:rFonts w:ascii="Verdana" w:hAnsi="Verdana"/>
          <w:sz w:val="18"/>
          <w:szCs w:val="18"/>
        </w:rPr>
        <w:t xml:space="preserve"> </w:t>
      </w:r>
    </w:p>
    <w:p w:rsidRPr="00683351" w:rsidR="00900AC1" w:rsidP="00683351" w:rsidRDefault="00900AC1" w14:paraId="37375F06" w14:textId="77777777">
      <w:pPr>
        <w:spacing w:line="360" w:lineRule="auto"/>
        <w:rPr>
          <w:rFonts w:ascii="Verdana" w:hAnsi="Verdana"/>
          <w:sz w:val="18"/>
          <w:szCs w:val="18"/>
        </w:rPr>
      </w:pPr>
    </w:p>
    <w:p w:rsidRPr="00683351" w:rsidR="00F54AFF" w:rsidP="00683351" w:rsidRDefault="00FD0CBD" w14:paraId="57621A17" w14:textId="77777777">
      <w:pPr>
        <w:numPr>
          <w:ilvl w:val="0"/>
          <w:numId w:val="16"/>
        </w:numPr>
        <w:spacing w:line="360" w:lineRule="auto"/>
        <w:rPr>
          <w:rFonts w:ascii="Verdana" w:hAnsi="Verdana"/>
          <w:b/>
          <w:bCs/>
          <w:sz w:val="18"/>
          <w:szCs w:val="18"/>
        </w:rPr>
      </w:pPr>
      <w:r w:rsidRPr="00683351">
        <w:rPr>
          <w:rFonts w:ascii="Verdana" w:hAnsi="Verdana"/>
          <w:b/>
          <w:bCs/>
          <w:sz w:val="18"/>
          <w:szCs w:val="18"/>
        </w:rPr>
        <w:t>G</w:t>
      </w:r>
      <w:r w:rsidRPr="00683351" w:rsidR="008528D9">
        <w:rPr>
          <w:rFonts w:ascii="Verdana" w:hAnsi="Verdana"/>
          <w:b/>
          <w:bCs/>
          <w:sz w:val="18"/>
          <w:szCs w:val="18"/>
        </w:rPr>
        <w:t>rondhouding ten aanzien van</w:t>
      </w:r>
      <w:r w:rsidRPr="00683351" w:rsidR="00A57FAE">
        <w:rPr>
          <w:rFonts w:ascii="Verdana" w:hAnsi="Verdana"/>
          <w:b/>
          <w:bCs/>
          <w:sz w:val="18"/>
          <w:szCs w:val="18"/>
        </w:rPr>
        <w:t xml:space="preserve"> bevoegdheid,</w:t>
      </w:r>
      <w:r w:rsidRPr="00683351" w:rsidR="008528D9">
        <w:rPr>
          <w:rFonts w:ascii="Verdana" w:hAnsi="Verdana"/>
          <w:b/>
          <w:bCs/>
          <w:sz w:val="18"/>
          <w:szCs w:val="18"/>
        </w:rPr>
        <w:t xml:space="preserve"> subsidiariteit,</w:t>
      </w:r>
      <w:r w:rsidRPr="00683351" w:rsidR="00F54AFF">
        <w:rPr>
          <w:rFonts w:ascii="Verdana" w:hAnsi="Verdana"/>
          <w:b/>
          <w:bCs/>
          <w:sz w:val="18"/>
          <w:szCs w:val="18"/>
        </w:rPr>
        <w:t xml:space="preserve"> proportionaliteit</w:t>
      </w:r>
      <w:r w:rsidRPr="00683351" w:rsidR="008528D9">
        <w:rPr>
          <w:rFonts w:ascii="Verdana" w:hAnsi="Verdana"/>
          <w:b/>
          <w:bCs/>
          <w:sz w:val="18"/>
          <w:szCs w:val="18"/>
        </w:rPr>
        <w:t>,</w:t>
      </w:r>
      <w:r w:rsidRPr="00683351" w:rsidR="00FB216B">
        <w:rPr>
          <w:rFonts w:ascii="Verdana" w:hAnsi="Verdana"/>
          <w:b/>
          <w:bCs/>
          <w:sz w:val="18"/>
          <w:szCs w:val="18"/>
        </w:rPr>
        <w:t xml:space="preserve"> financiële gevolgen </w:t>
      </w:r>
      <w:r w:rsidRPr="00683351" w:rsidR="008528D9">
        <w:rPr>
          <w:rFonts w:ascii="Verdana" w:hAnsi="Verdana"/>
          <w:b/>
          <w:bCs/>
          <w:sz w:val="18"/>
          <w:szCs w:val="18"/>
        </w:rPr>
        <w:t>en</w:t>
      </w:r>
      <w:r w:rsidRPr="00683351" w:rsidR="0020223E">
        <w:rPr>
          <w:rFonts w:ascii="Verdana" w:hAnsi="Verdana"/>
          <w:b/>
          <w:bCs/>
          <w:sz w:val="18"/>
          <w:szCs w:val="18"/>
        </w:rPr>
        <w:t xml:space="preserve"> gevolgen</w:t>
      </w:r>
      <w:r w:rsidRPr="00683351" w:rsidR="00786711">
        <w:rPr>
          <w:rFonts w:ascii="Verdana" w:hAnsi="Verdana"/>
          <w:b/>
          <w:bCs/>
          <w:sz w:val="18"/>
          <w:szCs w:val="18"/>
        </w:rPr>
        <w:t xml:space="preserve"> </w:t>
      </w:r>
      <w:r w:rsidRPr="00683351" w:rsidR="00A21B6F">
        <w:rPr>
          <w:rFonts w:ascii="Verdana" w:hAnsi="Verdana"/>
          <w:b/>
          <w:bCs/>
          <w:sz w:val="18"/>
          <w:szCs w:val="18"/>
        </w:rPr>
        <w:t xml:space="preserve">voor </w:t>
      </w:r>
      <w:r w:rsidRPr="00683351" w:rsidR="003E6E9E">
        <w:rPr>
          <w:rFonts w:ascii="Verdana" w:hAnsi="Verdana"/>
          <w:b/>
          <w:bCs/>
          <w:sz w:val="18"/>
          <w:szCs w:val="18"/>
        </w:rPr>
        <w:t>regeldruk</w:t>
      </w:r>
      <w:r w:rsidRPr="00683351" w:rsidR="00A21B6F">
        <w:rPr>
          <w:rFonts w:ascii="Verdana" w:hAnsi="Verdana"/>
          <w:b/>
          <w:bCs/>
          <w:sz w:val="18"/>
          <w:szCs w:val="18"/>
        </w:rPr>
        <w:t>, concurrentiekracht en geopolitieke aspecten</w:t>
      </w:r>
      <w:r w:rsidRPr="00683351" w:rsidR="00786711">
        <w:rPr>
          <w:rFonts w:ascii="Verdana" w:hAnsi="Verdana"/>
          <w:b/>
          <w:bCs/>
          <w:sz w:val="18"/>
          <w:szCs w:val="18"/>
        </w:rPr>
        <w:t xml:space="preserve"> </w:t>
      </w:r>
    </w:p>
    <w:p w:rsidRPr="006C2CF9" w:rsidR="00FD0CBD" w:rsidP="48E6E39A" w:rsidRDefault="00FD0CBD" w14:paraId="698FD39F" w14:textId="77777777">
      <w:pPr>
        <w:numPr>
          <w:ilvl w:val="0"/>
          <w:numId w:val="23"/>
        </w:numPr>
        <w:spacing w:line="360" w:lineRule="auto"/>
        <w:rPr>
          <w:rFonts w:ascii="Verdana" w:hAnsi="Verdana"/>
          <w:i/>
          <w:sz w:val="18"/>
          <w:szCs w:val="18"/>
        </w:rPr>
      </w:pPr>
      <w:r w:rsidRPr="48E6E39A">
        <w:rPr>
          <w:rFonts w:ascii="Verdana" w:hAnsi="Verdana"/>
          <w:i/>
          <w:iCs/>
          <w:sz w:val="18"/>
          <w:szCs w:val="18"/>
        </w:rPr>
        <w:t>Bevoegdheid</w:t>
      </w:r>
    </w:p>
    <w:p w:rsidRPr="00683351" w:rsidR="0008690A" w:rsidP="00683351" w:rsidRDefault="005448EA" w14:paraId="7BDF8EDB" w14:textId="575BBE64">
      <w:pPr>
        <w:tabs>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D</w:t>
      </w:r>
      <w:r w:rsidRPr="00683351" w:rsidR="00D57391">
        <w:rPr>
          <w:rFonts w:ascii="Verdana" w:hAnsi="Verdana"/>
          <w:sz w:val="18"/>
          <w:szCs w:val="18"/>
        </w:rPr>
        <w:t xml:space="preserve">e grondhouding van het kabinet </w:t>
      </w:r>
      <w:r w:rsidR="00E86B2B">
        <w:rPr>
          <w:rFonts w:ascii="Verdana" w:hAnsi="Verdana"/>
          <w:sz w:val="18"/>
          <w:szCs w:val="18"/>
        </w:rPr>
        <w:t xml:space="preserve">is </w:t>
      </w:r>
      <w:r w:rsidRPr="00683351" w:rsidR="00D57391">
        <w:rPr>
          <w:rFonts w:ascii="Verdana" w:hAnsi="Verdana"/>
          <w:sz w:val="18"/>
          <w:szCs w:val="18"/>
        </w:rPr>
        <w:t xml:space="preserve">positief. </w:t>
      </w:r>
      <w:r w:rsidRPr="00683351" w:rsidR="005640DB">
        <w:rPr>
          <w:rFonts w:ascii="Verdana" w:hAnsi="Verdana"/>
          <w:sz w:val="18"/>
          <w:szCs w:val="18"/>
        </w:rPr>
        <w:t>Het voorstel heeft betrekking op</w:t>
      </w:r>
      <w:r w:rsidRPr="00683351" w:rsidR="0008690A">
        <w:rPr>
          <w:rFonts w:ascii="Verdana" w:hAnsi="Verdana"/>
          <w:sz w:val="18"/>
          <w:szCs w:val="18"/>
        </w:rPr>
        <w:t xml:space="preserve"> de interne markt</w:t>
      </w:r>
      <w:r w:rsidRPr="00683351" w:rsidR="005640DB">
        <w:rPr>
          <w:rFonts w:ascii="Verdana" w:hAnsi="Verdana"/>
          <w:sz w:val="18"/>
          <w:szCs w:val="18"/>
        </w:rPr>
        <w:t xml:space="preserve">. Op </w:t>
      </w:r>
      <w:r w:rsidRPr="00683351" w:rsidR="0008690A">
        <w:rPr>
          <w:rFonts w:ascii="Verdana" w:hAnsi="Verdana"/>
          <w:sz w:val="18"/>
          <w:szCs w:val="18"/>
        </w:rPr>
        <w:t>dit</w:t>
      </w:r>
      <w:r w:rsidRPr="00683351" w:rsidR="005640DB">
        <w:rPr>
          <w:rFonts w:ascii="Verdana" w:hAnsi="Verdana"/>
          <w:sz w:val="18"/>
          <w:szCs w:val="18"/>
        </w:rPr>
        <w:t xml:space="preserve"> terrein is sprake van een gedeelde</w:t>
      </w:r>
      <w:r w:rsidRPr="00683351" w:rsidR="0008690A">
        <w:rPr>
          <w:rFonts w:ascii="Verdana" w:hAnsi="Verdana"/>
          <w:sz w:val="18"/>
          <w:szCs w:val="18"/>
        </w:rPr>
        <w:t xml:space="preserve"> </w:t>
      </w:r>
      <w:r w:rsidRPr="00683351" w:rsidR="005640DB">
        <w:rPr>
          <w:rFonts w:ascii="Verdana" w:hAnsi="Verdana"/>
          <w:sz w:val="18"/>
          <w:szCs w:val="18"/>
        </w:rPr>
        <w:t>bevoegdheid tussen de EU en de lidstaten</w:t>
      </w:r>
      <w:r w:rsidRPr="00683351" w:rsidR="0008690A">
        <w:rPr>
          <w:rFonts w:ascii="Verdana" w:hAnsi="Verdana"/>
          <w:sz w:val="18"/>
          <w:szCs w:val="18"/>
        </w:rPr>
        <w:t xml:space="preserve"> conform artikel 4</w:t>
      </w:r>
      <w:r w:rsidRPr="00683351" w:rsidR="00D57391">
        <w:rPr>
          <w:rFonts w:ascii="Verdana" w:hAnsi="Verdana"/>
          <w:sz w:val="18"/>
          <w:szCs w:val="18"/>
        </w:rPr>
        <w:t>, lid 2 onder a), EU-Werkingsverdrag (</w:t>
      </w:r>
      <w:r w:rsidRPr="00683351" w:rsidR="0008690A">
        <w:rPr>
          <w:rFonts w:ascii="Verdana" w:hAnsi="Verdana"/>
          <w:sz w:val="18"/>
          <w:szCs w:val="18"/>
        </w:rPr>
        <w:t>VWEU</w:t>
      </w:r>
      <w:r w:rsidRPr="00683351" w:rsidR="00D57391">
        <w:rPr>
          <w:rFonts w:ascii="Verdana" w:hAnsi="Verdana"/>
          <w:sz w:val="18"/>
          <w:szCs w:val="18"/>
        </w:rPr>
        <w:t>)</w:t>
      </w:r>
      <w:r w:rsidRPr="00683351" w:rsidR="0008690A">
        <w:rPr>
          <w:rFonts w:ascii="Verdana" w:hAnsi="Verdana"/>
          <w:sz w:val="18"/>
          <w:szCs w:val="18"/>
        </w:rPr>
        <w:t xml:space="preserve">. </w:t>
      </w:r>
    </w:p>
    <w:p w:rsidRPr="00683351" w:rsidR="0008690A" w:rsidP="00683351" w:rsidRDefault="0008690A" w14:paraId="09A16509" w14:textId="77777777">
      <w:pPr>
        <w:tabs>
          <w:tab w:val="left" w:pos="340"/>
          <w:tab w:val="left" w:pos="680"/>
          <w:tab w:val="left" w:pos="1021"/>
          <w:tab w:val="left" w:pos="1361"/>
          <w:tab w:val="left" w:pos="1701"/>
          <w:tab w:val="left" w:pos="3402"/>
        </w:tabs>
        <w:spacing w:line="360" w:lineRule="auto"/>
        <w:rPr>
          <w:rFonts w:ascii="Verdana" w:hAnsi="Verdana"/>
          <w:i/>
          <w:sz w:val="18"/>
          <w:szCs w:val="18"/>
        </w:rPr>
      </w:pPr>
    </w:p>
    <w:p w:rsidRPr="006C2CF9" w:rsidR="00FD0CBD" w:rsidP="48E6E39A" w:rsidRDefault="00FD0CBD" w14:paraId="1B254F34" w14:textId="172D89E5">
      <w:pPr>
        <w:numPr>
          <w:ilvl w:val="0"/>
          <w:numId w:val="23"/>
        </w:numPr>
        <w:spacing w:line="360" w:lineRule="auto"/>
        <w:rPr>
          <w:rFonts w:ascii="Verdana" w:hAnsi="Verdana"/>
          <w:i/>
          <w:sz w:val="18"/>
          <w:szCs w:val="18"/>
        </w:rPr>
      </w:pPr>
      <w:r w:rsidRPr="48E6E39A">
        <w:rPr>
          <w:rFonts w:ascii="Verdana" w:hAnsi="Verdana"/>
          <w:i/>
          <w:iCs/>
          <w:sz w:val="18"/>
          <w:szCs w:val="18"/>
        </w:rPr>
        <w:t>Subsidiar</w:t>
      </w:r>
      <w:r w:rsidRPr="48E6E39A" w:rsidR="006810FB">
        <w:rPr>
          <w:rFonts w:ascii="Verdana" w:hAnsi="Verdana"/>
          <w:i/>
          <w:iCs/>
          <w:sz w:val="18"/>
          <w:szCs w:val="18"/>
        </w:rPr>
        <w:t>it</w:t>
      </w:r>
      <w:r w:rsidRPr="48E6E39A">
        <w:rPr>
          <w:rFonts w:ascii="Verdana" w:hAnsi="Verdana"/>
          <w:i/>
          <w:iCs/>
          <w:sz w:val="18"/>
          <w:szCs w:val="18"/>
        </w:rPr>
        <w:t>eit</w:t>
      </w:r>
    </w:p>
    <w:p w:rsidRPr="00683351" w:rsidR="00EA00CC" w:rsidP="00683351" w:rsidRDefault="00EA00CC" w14:paraId="092443ED" w14:textId="1138CB4D">
      <w:pPr>
        <w:spacing w:line="360" w:lineRule="auto"/>
        <w:rPr>
          <w:rFonts w:ascii="Verdana" w:hAnsi="Verdana"/>
          <w:sz w:val="18"/>
          <w:szCs w:val="18"/>
        </w:rPr>
      </w:pPr>
      <w:r w:rsidRPr="00683351">
        <w:rPr>
          <w:rFonts w:ascii="Verdana" w:hAnsi="Verdana"/>
          <w:sz w:val="18"/>
          <w:szCs w:val="18"/>
        </w:rPr>
        <w:t xml:space="preserve">De grondhouding van het kabinet is positief. </w:t>
      </w:r>
      <w:r w:rsidRPr="00683351" w:rsidR="00862AB6">
        <w:rPr>
          <w:rFonts w:ascii="Verdana" w:hAnsi="Verdana"/>
          <w:sz w:val="18"/>
          <w:szCs w:val="18"/>
        </w:rPr>
        <w:t xml:space="preserve">De </w:t>
      </w:r>
      <w:r w:rsidR="00C10EEA">
        <w:rPr>
          <w:rFonts w:ascii="Verdana" w:hAnsi="Verdana"/>
          <w:sz w:val="18"/>
          <w:szCs w:val="18"/>
        </w:rPr>
        <w:t>strategie</w:t>
      </w:r>
      <w:r w:rsidRPr="00683351" w:rsidR="00C10EEA">
        <w:rPr>
          <w:rFonts w:ascii="Verdana" w:hAnsi="Verdana"/>
          <w:sz w:val="18"/>
          <w:szCs w:val="18"/>
        </w:rPr>
        <w:t xml:space="preserve"> </w:t>
      </w:r>
      <w:r w:rsidRPr="00683351" w:rsidR="00862AB6">
        <w:rPr>
          <w:rFonts w:ascii="Verdana" w:hAnsi="Verdana"/>
          <w:sz w:val="18"/>
          <w:szCs w:val="18"/>
        </w:rPr>
        <w:t>heeft tot doel de interne markt te versterken door onder meer interne-marktbelemmeringen aan te pakken en te voorkomen</w:t>
      </w:r>
      <w:r w:rsidRPr="00683351">
        <w:rPr>
          <w:rFonts w:ascii="Verdana" w:hAnsi="Verdana"/>
          <w:sz w:val="18"/>
          <w:szCs w:val="18"/>
        </w:rPr>
        <w:t xml:space="preserve">. Gezien deze grensoverschrijdende problematiek kan dit onvoldoende door de lidstaten op centraal, </w:t>
      </w:r>
      <w:r w:rsidRPr="00683351">
        <w:rPr>
          <w:rFonts w:ascii="Verdana" w:hAnsi="Verdana"/>
          <w:sz w:val="18"/>
          <w:szCs w:val="18"/>
        </w:rPr>
        <w:lastRenderedPageBreak/>
        <w:t>regionaal of lokaal niveau worden verwezenlijkt</w:t>
      </w:r>
      <w:r w:rsidRPr="00683351" w:rsidR="00F429B7">
        <w:rPr>
          <w:rFonts w:ascii="Verdana" w:hAnsi="Verdana"/>
          <w:sz w:val="18"/>
          <w:szCs w:val="18"/>
        </w:rPr>
        <w:t>.</w:t>
      </w:r>
      <w:r w:rsidRPr="00683351">
        <w:rPr>
          <w:rFonts w:ascii="Verdana" w:hAnsi="Verdana"/>
          <w:sz w:val="18"/>
          <w:szCs w:val="18"/>
        </w:rPr>
        <w:t xml:space="preserve"> </w:t>
      </w:r>
      <w:r w:rsidRPr="00683351" w:rsidR="00F429B7">
        <w:rPr>
          <w:rFonts w:ascii="Verdana" w:hAnsi="Verdana"/>
          <w:sz w:val="18"/>
          <w:szCs w:val="18"/>
        </w:rPr>
        <w:t>D</w:t>
      </w:r>
      <w:r w:rsidRPr="00683351">
        <w:rPr>
          <w:rFonts w:ascii="Verdana" w:hAnsi="Verdana"/>
          <w:sz w:val="18"/>
          <w:szCs w:val="18"/>
        </w:rPr>
        <w:t>aarom is een EU-aanpak nodig. Door de aangekondigde acties in de strategie wordt onder andere het gelijk speelveld op de interne markt verbeterd en worden belemmeringen op de interne markt</w:t>
      </w:r>
      <w:r w:rsidRPr="00683351" w:rsidR="00F429B7">
        <w:rPr>
          <w:rFonts w:ascii="Verdana" w:hAnsi="Verdana"/>
          <w:sz w:val="18"/>
          <w:szCs w:val="18"/>
        </w:rPr>
        <w:t xml:space="preserve"> en voor het grensoverschrijdende (vrij) verkeer</w:t>
      </w:r>
      <w:r w:rsidRPr="00683351">
        <w:rPr>
          <w:rFonts w:ascii="Verdana" w:hAnsi="Verdana"/>
          <w:sz w:val="18"/>
          <w:szCs w:val="18"/>
        </w:rPr>
        <w:t xml:space="preserve"> weggenomen en voorkomen. Om die redenen is optreden op het niveau van de EU gerechtvaardigd. </w:t>
      </w:r>
    </w:p>
    <w:p w:rsidRPr="00683351" w:rsidR="00E11DA1" w:rsidP="00683351" w:rsidRDefault="00E11DA1" w14:paraId="14BC88ED" w14:textId="77777777">
      <w:pPr>
        <w:spacing w:line="360" w:lineRule="auto"/>
        <w:rPr>
          <w:rFonts w:ascii="Verdana" w:hAnsi="Verdana"/>
          <w:color w:val="FF0000"/>
          <w:sz w:val="18"/>
          <w:szCs w:val="18"/>
        </w:rPr>
      </w:pPr>
    </w:p>
    <w:p w:rsidRPr="006C2CF9" w:rsidR="00FD0CBD" w:rsidP="48E6E39A" w:rsidRDefault="00FD0CBD" w14:paraId="2E957C74" w14:textId="77777777">
      <w:pPr>
        <w:numPr>
          <w:ilvl w:val="0"/>
          <w:numId w:val="23"/>
        </w:numPr>
        <w:spacing w:line="360" w:lineRule="auto"/>
        <w:rPr>
          <w:rFonts w:ascii="Verdana" w:hAnsi="Verdana"/>
          <w:i/>
          <w:sz w:val="18"/>
          <w:szCs w:val="18"/>
        </w:rPr>
      </w:pPr>
      <w:r w:rsidRPr="48E6E39A">
        <w:rPr>
          <w:rFonts w:ascii="Verdana" w:hAnsi="Verdana"/>
          <w:i/>
          <w:iCs/>
          <w:sz w:val="18"/>
          <w:szCs w:val="18"/>
        </w:rPr>
        <w:t>Proportionaliteit</w:t>
      </w:r>
    </w:p>
    <w:p w:rsidRPr="00683351" w:rsidR="00E421A9" w:rsidP="00683351" w:rsidRDefault="00E421A9" w14:paraId="49DA8910" w14:textId="4ADBFBC6">
      <w:pPr>
        <w:spacing w:line="360" w:lineRule="auto"/>
        <w:rPr>
          <w:rFonts w:ascii="Verdana" w:hAnsi="Verdana"/>
          <w:sz w:val="18"/>
          <w:szCs w:val="18"/>
        </w:rPr>
      </w:pPr>
      <w:r w:rsidRPr="00683351">
        <w:rPr>
          <w:rFonts w:ascii="Verdana" w:hAnsi="Verdana"/>
          <w:sz w:val="18"/>
          <w:szCs w:val="18"/>
        </w:rPr>
        <w:t xml:space="preserve">De grondhouding van het kabinet is positief. </w:t>
      </w:r>
      <w:r w:rsidRPr="00683351" w:rsidR="00862AB6">
        <w:rPr>
          <w:rFonts w:ascii="Verdana" w:hAnsi="Verdana"/>
          <w:sz w:val="18"/>
          <w:szCs w:val="18"/>
        </w:rPr>
        <w:t xml:space="preserve">De </w:t>
      </w:r>
      <w:r w:rsidR="00C10EEA">
        <w:rPr>
          <w:rFonts w:ascii="Verdana" w:hAnsi="Verdana"/>
          <w:sz w:val="18"/>
          <w:szCs w:val="18"/>
        </w:rPr>
        <w:t>strategie</w:t>
      </w:r>
      <w:r w:rsidRPr="00683351" w:rsidR="00C10EEA">
        <w:rPr>
          <w:rFonts w:ascii="Verdana" w:hAnsi="Verdana"/>
          <w:sz w:val="18"/>
          <w:szCs w:val="18"/>
        </w:rPr>
        <w:t xml:space="preserve"> </w:t>
      </w:r>
      <w:r w:rsidRPr="00683351" w:rsidR="00862AB6">
        <w:rPr>
          <w:rFonts w:ascii="Verdana" w:hAnsi="Verdana"/>
          <w:sz w:val="18"/>
          <w:szCs w:val="18"/>
        </w:rPr>
        <w:t>heeft tot doel de interne markt te versterken door onder meer interne-marktbelemmeringen aan te pakken en te voorkomen</w:t>
      </w:r>
      <w:r w:rsidRPr="00683351" w:rsidR="00862AB6">
        <w:rPr>
          <w:rFonts w:ascii="Verdana" w:hAnsi="Verdana"/>
          <w:sz w:val="18"/>
          <w:szCs w:val="18"/>
          <w:lang w:eastAsia="nl-NL"/>
        </w:rPr>
        <w:t>.</w:t>
      </w:r>
      <w:r w:rsidRPr="00683351" w:rsidR="00862AB6">
        <w:rPr>
          <w:rFonts w:ascii="Verdana" w:hAnsi="Verdana"/>
          <w:sz w:val="18"/>
          <w:szCs w:val="18"/>
        </w:rPr>
        <w:t xml:space="preserve"> </w:t>
      </w:r>
      <w:r w:rsidRPr="00683351">
        <w:rPr>
          <w:rFonts w:ascii="Verdana" w:hAnsi="Verdana"/>
          <w:sz w:val="18"/>
          <w:szCs w:val="18"/>
        </w:rPr>
        <w:t>Het voorgestelde optreden is geschikt om deze doelstelling te bereiken, omdat</w:t>
      </w:r>
      <w:r w:rsidRPr="00683351" w:rsidR="00862AB6">
        <w:rPr>
          <w:rFonts w:ascii="Verdana" w:hAnsi="Verdana"/>
          <w:sz w:val="18"/>
          <w:szCs w:val="18"/>
        </w:rPr>
        <w:t xml:space="preserve"> de strategie </w:t>
      </w:r>
      <w:r w:rsidRPr="00683351" w:rsidR="00B05C88">
        <w:rPr>
          <w:rFonts w:ascii="Verdana" w:hAnsi="Verdana"/>
          <w:sz w:val="18"/>
          <w:szCs w:val="18"/>
        </w:rPr>
        <w:t xml:space="preserve">met concrete acties komt om de interne markt te </w:t>
      </w:r>
      <w:r w:rsidRPr="00683351" w:rsidR="00F429B7">
        <w:rPr>
          <w:rFonts w:ascii="Verdana" w:hAnsi="Verdana"/>
          <w:sz w:val="18"/>
          <w:szCs w:val="18"/>
        </w:rPr>
        <w:t>vereenvoudigen</w:t>
      </w:r>
      <w:r w:rsidRPr="00683351" w:rsidR="00B05C88">
        <w:rPr>
          <w:rFonts w:ascii="Verdana" w:hAnsi="Verdana"/>
          <w:sz w:val="18"/>
          <w:szCs w:val="18"/>
        </w:rPr>
        <w:t xml:space="preserve">, versterken en stroomlijnen. </w:t>
      </w:r>
      <w:r w:rsidRPr="00683351">
        <w:rPr>
          <w:rFonts w:ascii="Verdana" w:hAnsi="Verdana"/>
          <w:sz w:val="18"/>
          <w:szCs w:val="18"/>
        </w:rPr>
        <w:t>Bovendien gaat het voorgestelde optreden niet verder dan noodzakelijk, omdat</w:t>
      </w:r>
      <w:r w:rsidRPr="00683351" w:rsidR="00B05C88">
        <w:rPr>
          <w:rFonts w:ascii="Verdana" w:hAnsi="Verdana"/>
          <w:sz w:val="18"/>
          <w:szCs w:val="18"/>
        </w:rPr>
        <w:t xml:space="preserve"> de strategie nog voldoende ruimte laat aan de EU-lidstaten om hier op bepaalde punten individueel invulling aan te geven en verdere uitwerking daarvan mede vorm te geven</w:t>
      </w:r>
      <w:r w:rsidRPr="00683351" w:rsidR="00F429B7">
        <w:rPr>
          <w:rFonts w:ascii="Verdana" w:hAnsi="Verdana"/>
          <w:sz w:val="18"/>
          <w:szCs w:val="18"/>
        </w:rPr>
        <w:t xml:space="preserve"> mits gerechtvaardigd en zorgvuldig gemotiveerd</w:t>
      </w:r>
      <w:r w:rsidRPr="00683351" w:rsidR="00B05C88">
        <w:rPr>
          <w:rFonts w:ascii="Verdana" w:hAnsi="Verdana"/>
          <w:sz w:val="18"/>
          <w:szCs w:val="18"/>
        </w:rPr>
        <w:t>.</w:t>
      </w:r>
    </w:p>
    <w:p w:rsidRPr="00683351" w:rsidR="00A34501" w:rsidP="00683351" w:rsidRDefault="00A34501" w14:paraId="411C0C32" w14:textId="77777777">
      <w:pPr>
        <w:spacing w:line="360" w:lineRule="auto"/>
        <w:rPr>
          <w:rFonts w:ascii="Verdana" w:hAnsi="Verdana"/>
          <w:i/>
          <w:sz w:val="18"/>
          <w:szCs w:val="18"/>
        </w:rPr>
      </w:pPr>
    </w:p>
    <w:p w:rsidRPr="006C2CF9" w:rsidR="002B6A9E" w:rsidP="48E6E39A" w:rsidRDefault="00FD0CBD" w14:paraId="098C9E4B" w14:textId="2F9903B0">
      <w:pPr>
        <w:numPr>
          <w:ilvl w:val="0"/>
          <w:numId w:val="23"/>
        </w:numPr>
        <w:spacing w:line="360" w:lineRule="auto"/>
        <w:rPr>
          <w:rFonts w:ascii="Verdana" w:hAnsi="Verdana"/>
          <w:i/>
          <w:sz w:val="18"/>
          <w:szCs w:val="18"/>
        </w:rPr>
      </w:pPr>
      <w:r w:rsidRPr="48E6E39A">
        <w:rPr>
          <w:rFonts w:ascii="Verdana" w:hAnsi="Verdana"/>
          <w:i/>
          <w:iCs/>
          <w:sz w:val="18"/>
          <w:szCs w:val="18"/>
        </w:rPr>
        <w:t>Financië</w:t>
      </w:r>
      <w:r w:rsidRPr="48E6E39A" w:rsidR="006810FB">
        <w:rPr>
          <w:rFonts w:ascii="Verdana" w:hAnsi="Verdana"/>
          <w:i/>
          <w:iCs/>
          <w:sz w:val="18"/>
          <w:szCs w:val="18"/>
        </w:rPr>
        <w:t>le gevolgen</w:t>
      </w:r>
    </w:p>
    <w:p w:rsidRPr="00683351" w:rsidR="0082659E" w:rsidP="00683351" w:rsidRDefault="00951905" w14:paraId="7E012850" w14:textId="7456BA9C">
      <w:pPr>
        <w:spacing w:line="360" w:lineRule="auto"/>
        <w:rPr>
          <w:rFonts w:ascii="Verdana" w:hAnsi="Verdana"/>
          <w:sz w:val="18"/>
          <w:szCs w:val="18"/>
        </w:rPr>
      </w:pPr>
      <w:bookmarkStart w:name="_Hlk189729598" w:id="1"/>
      <w:r w:rsidRPr="00683351">
        <w:rPr>
          <w:rFonts w:ascii="Verdana" w:hAnsi="Verdana"/>
          <w:sz w:val="18"/>
          <w:szCs w:val="18"/>
        </w:rPr>
        <w:t xml:space="preserve">De </w:t>
      </w:r>
      <w:r w:rsidR="00C10EEA">
        <w:rPr>
          <w:rFonts w:ascii="Verdana" w:hAnsi="Verdana"/>
          <w:sz w:val="18"/>
          <w:szCs w:val="18"/>
        </w:rPr>
        <w:t xml:space="preserve">strategie </w:t>
      </w:r>
      <w:r w:rsidRPr="00683351">
        <w:rPr>
          <w:rFonts w:ascii="Verdana" w:hAnsi="Verdana"/>
          <w:sz w:val="18"/>
          <w:szCs w:val="18"/>
        </w:rPr>
        <w:t>zelf heeft geen directe financiële consequenties</w:t>
      </w:r>
      <w:r w:rsidRPr="00683351" w:rsidR="007A4290">
        <w:rPr>
          <w:rFonts w:ascii="Verdana" w:hAnsi="Verdana"/>
          <w:sz w:val="18"/>
          <w:szCs w:val="18"/>
        </w:rPr>
        <w:t xml:space="preserve"> voor de EU-begroting of de nationale begroting</w:t>
      </w:r>
      <w:r w:rsidRPr="00683351">
        <w:rPr>
          <w:rFonts w:ascii="Verdana" w:hAnsi="Verdana"/>
          <w:sz w:val="18"/>
          <w:szCs w:val="18"/>
        </w:rPr>
        <w:t>.</w:t>
      </w:r>
      <w:r w:rsidRPr="00683351" w:rsidR="007A4290">
        <w:rPr>
          <w:rFonts w:ascii="Verdana" w:hAnsi="Verdana"/>
          <w:sz w:val="18"/>
          <w:szCs w:val="18"/>
        </w:rPr>
        <w:t xml:space="preserve"> </w:t>
      </w:r>
      <w:r w:rsidRPr="00683351">
        <w:rPr>
          <w:rFonts w:ascii="Verdana" w:hAnsi="Verdana"/>
          <w:sz w:val="18"/>
          <w:szCs w:val="18"/>
        </w:rPr>
        <w:t xml:space="preserve">Tegelijkertijd </w:t>
      </w:r>
      <w:r w:rsidR="005D2986">
        <w:rPr>
          <w:rFonts w:ascii="Verdana" w:hAnsi="Verdana"/>
          <w:sz w:val="18"/>
          <w:szCs w:val="18"/>
        </w:rPr>
        <w:t xml:space="preserve">worden er </w:t>
      </w:r>
      <w:r w:rsidRPr="00683351">
        <w:rPr>
          <w:rFonts w:ascii="Verdana" w:hAnsi="Verdana"/>
          <w:sz w:val="18"/>
          <w:szCs w:val="18"/>
        </w:rPr>
        <w:t>nieuwe voorstellen, plannen en initiatieven aan</w:t>
      </w:r>
      <w:r w:rsidR="005D2986">
        <w:rPr>
          <w:rFonts w:ascii="Verdana" w:hAnsi="Verdana"/>
          <w:sz w:val="18"/>
          <w:szCs w:val="18"/>
        </w:rPr>
        <w:t>gekondigd</w:t>
      </w:r>
      <w:r w:rsidRPr="00683351">
        <w:rPr>
          <w:rFonts w:ascii="Verdana" w:hAnsi="Verdana"/>
          <w:sz w:val="18"/>
          <w:szCs w:val="18"/>
        </w:rPr>
        <w:t xml:space="preserve">. Het kabinet is van mening dat eventueel benodigde EU-middelen gevonden dienen te worden binnen de in de Raad afgesproken financiële kaders van de EU-begroting 2021–2027 en dat deze moeten passen bij een prudente ontwikkeling van de </w:t>
      </w:r>
      <w:r w:rsidRPr="00683351" w:rsidR="0003559C">
        <w:rPr>
          <w:rFonts w:ascii="Verdana" w:hAnsi="Verdana"/>
          <w:sz w:val="18"/>
          <w:szCs w:val="18"/>
        </w:rPr>
        <w:t>EU-</w:t>
      </w:r>
      <w:r w:rsidRPr="00683351">
        <w:rPr>
          <w:rFonts w:ascii="Verdana" w:hAnsi="Verdana"/>
          <w:sz w:val="18"/>
          <w:szCs w:val="18"/>
        </w:rPr>
        <w:t xml:space="preserve">jaarbegroting. </w:t>
      </w:r>
      <w:r w:rsidRPr="00683351" w:rsidR="001C6DB7">
        <w:rPr>
          <w:rFonts w:ascii="Verdana" w:hAnsi="Verdana"/>
          <w:sz w:val="18"/>
          <w:szCs w:val="18"/>
        </w:rPr>
        <w:t xml:space="preserve">Het kabinet wil </w:t>
      </w:r>
      <w:r w:rsidRPr="00683351" w:rsidR="0003559C">
        <w:rPr>
          <w:rFonts w:ascii="Verdana" w:hAnsi="Verdana"/>
          <w:sz w:val="18"/>
          <w:szCs w:val="18"/>
        </w:rPr>
        <w:t xml:space="preserve">in het kader van de MFK-onderhandelingen </w:t>
      </w:r>
      <w:r w:rsidRPr="00683351" w:rsidR="001C6DB7">
        <w:rPr>
          <w:rFonts w:ascii="Verdana" w:hAnsi="Verdana"/>
          <w:sz w:val="18"/>
          <w:szCs w:val="18"/>
        </w:rPr>
        <w:t xml:space="preserve">niet vooruitlopen op de integrale afweging van middelen na 2027. </w:t>
      </w:r>
      <w:r w:rsidRPr="00683351">
        <w:rPr>
          <w:rFonts w:ascii="Verdana" w:hAnsi="Verdana"/>
          <w:sz w:val="18"/>
          <w:szCs w:val="18"/>
        </w:rPr>
        <w:t>Eventuele budgettaire gevolgen</w:t>
      </w:r>
      <w:r w:rsidRPr="00683351" w:rsidR="001C6DB7">
        <w:rPr>
          <w:rFonts w:ascii="Verdana" w:hAnsi="Verdana"/>
          <w:sz w:val="18"/>
          <w:szCs w:val="18"/>
        </w:rPr>
        <w:t xml:space="preserve"> </w:t>
      </w:r>
      <w:r w:rsidRPr="00683351" w:rsidR="0061019A">
        <w:rPr>
          <w:rFonts w:ascii="Verdana" w:hAnsi="Verdana"/>
          <w:sz w:val="18"/>
          <w:szCs w:val="18"/>
        </w:rPr>
        <w:t xml:space="preserve">voor </w:t>
      </w:r>
      <w:r w:rsidRPr="00683351" w:rsidR="0003559C">
        <w:rPr>
          <w:rFonts w:ascii="Verdana" w:hAnsi="Verdana"/>
          <w:sz w:val="18"/>
          <w:szCs w:val="18"/>
        </w:rPr>
        <w:t>het Rijk</w:t>
      </w:r>
      <w:r w:rsidRPr="00683351" w:rsidR="0061019A">
        <w:rPr>
          <w:rFonts w:ascii="Verdana" w:hAnsi="Verdana"/>
          <w:sz w:val="18"/>
          <w:szCs w:val="18"/>
        </w:rPr>
        <w:t xml:space="preserve"> </w:t>
      </w:r>
      <w:r w:rsidRPr="00683351" w:rsidR="001C6DB7">
        <w:rPr>
          <w:rFonts w:ascii="Verdana" w:hAnsi="Verdana"/>
          <w:sz w:val="18"/>
          <w:szCs w:val="18"/>
        </w:rPr>
        <w:t xml:space="preserve">worden ingepast op de begroting van </w:t>
      </w:r>
      <w:r w:rsidRPr="00683351" w:rsidR="0061019A">
        <w:rPr>
          <w:rFonts w:ascii="Verdana" w:hAnsi="Verdana"/>
          <w:sz w:val="18"/>
          <w:szCs w:val="18"/>
        </w:rPr>
        <w:t>het</w:t>
      </w:r>
      <w:r w:rsidRPr="00683351" w:rsidR="001C6DB7">
        <w:rPr>
          <w:rFonts w:ascii="Verdana" w:hAnsi="Verdana"/>
          <w:sz w:val="18"/>
          <w:szCs w:val="18"/>
        </w:rPr>
        <w:t xml:space="preserve"> beleidsverantwoordelijk</w:t>
      </w:r>
      <w:r w:rsidRPr="00683351" w:rsidR="0061019A">
        <w:rPr>
          <w:rFonts w:ascii="Verdana" w:hAnsi="Verdana"/>
          <w:sz w:val="18"/>
          <w:szCs w:val="18"/>
        </w:rPr>
        <w:t xml:space="preserve"> </w:t>
      </w:r>
      <w:r w:rsidRPr="00683351" w:rsidR="001C6DB7">
        <w:rPr>
          <w:rFonts w:ascii="Verdana" w:hAnsi="Verdana"/>
          <w:sz w:val="18"/>
          <w:szCs w:val="18"/>
        </w:rPr>
        <w:t xml:space="preserve">departement, conform de regels van de budgetdiscipline. </w:t>
      </w:r>
      <w:bookmarkEnd w:id="1"/>
    </w:p>
    <w:p w:rsidRPr="00683351" w:rsidR="001C6DB7" w:rsidP="00683351" w:rsidRDefault="001C6DB7" w14:paraId="0104AEC8" w14:textId="77777777">
      <w:pPr>
        <w:spacing w:line="360" w:lineRule="auto"/>
        <w:rPr>
          <w:rFonts w:ascii="Verdana" w:hAnsi="Verdana"/>
          <w:sz w:val="18"/>
          <w:szCs w:val="18"/>
        </w:rPr>
      </w:pPr>
    </w:p>
    <w:p w:rsidRPr="006C2CF9" w:rsidR="006810FB" w:rsidP="48E6E39A" w:rsidRDefault="006810FB" w14:paraId="3C1AD64A" w14:textId="77777777">
      <w:pPr>
        <w:numPr>
          <w:ilvl w:val="0"/>
          <w:numId w:val="23"/>
        </w:numPr>
        <w:spacing w:line="360" w:lineRule="auto"/>
        <w:rPr>
          <w:rFonts w:ascii="Verdana" w:hAnsi="Verdana"/>
          <w:i/>
          <w:sz w:val="18"/>
          <w:szCs w:val="18"/>
        </w:rPr>
      </w:pPr>
      <w:r w:rsidRPr="48E6E39A">
        <w:rPr>
          <w:rFonts w:ascii="Verdana" w:hAnsi="Verdana"/>
          <w:i/>
          <w:iCs/>
          <w:sz w:val="18"/>
          <w:szCs w:val="18"/>
        </w:rPr>
        <w:t>Gevolgen voor regeldruk</w:t>
      </w:r>
      <w:r w:rsidRPr="48E6E39A" w:rsidR="00DB2696">
        <w:rPr>
          <w:rFonts w:ascii="Verdana" w:hAnsi="Verdana"/>
          <w:i/>
          <w:iCs/>
          <w:sz w:val="18"/>
          <w:szCs w:val="18"/>
        </w:rPr>
        <w:t>,</w:t>
      </w:r>
      <w:r w:rsidRPr="48E6E39A" w:rsidR="00881F26">
        <w:rPr>
          <w:rFonts w:ascii="Verdana" w:hAnsi="Verdana"/>
          <w:i/>
          <w:iCs/>
          <w:sz w:val="18"/>
          <w:szCs w:val="18"/>
        </w:rPr>
        <w:t xml:space="preserve"> concurrentiekracht</w:t>
      </w:r>
      <w:r w:rsidRPr="48E6E39A" w:rsidR="00A21B6F">
        <w:rPr>
          <w:rFonts w:ascii="Verdana" w:hAnsi="Verdana"/>
          <w:i/>
          <w:iCs/>
          <w:sz w:val="18"/>
          <w:szCs w:val="18"/>
        </w:rPr>
        <w:t xml:space="preserve"> en geopolitieke aspecten</w:t>
      </w:r>
    </w:p>
    <w:p w:rsidRPr="00683351" w:rsidR="00DB4543" w:rsidP="00683351" w:rsidRDefault="003C4496" w14:paraId="5F25F87F" w14:textId="2645CAFF">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683351">
        <w:rPr>
          <w:rFonts w:ascii="Verdana" w:hAnsi="Verdana"/>
          <w:sz w:val="18"/>
          <w:szCs w:val="18"/>
        </w:rPr>
        <w:t xml:space="preserve">Het verminderen van regeldruk, vereenvoudigen van bestaande regels en </w:t>
      </w:r>
      <w:r w:rsidRPr="00683351">
        <w:rPr>
          <w:rFonts w:ascii="Verdana" w:hAnsi="Verdana"/>
          <w:sz w:val="18"/>
          <w:szCs w:val="18"/>
          <w:lang w:eastAsia="nl-NL"/>
        </w:rPr>
        <w:t xml:space="preserve">beter toepassen en handhaven van interne-marktregels </w:t>
      </w:r>
      <w:r w:rsidRPr="00683351" w:rsidR="00F429B7">
        <w:rPr>
          <w:rFonts w:ascii="Verdana" w:hAnsi="Verdana"/>
          <w:sz w:val="18"/>
          <w:szCs w:val="18"/>
          <w:lang w:eastAsia="nl-NL"/>
        </w:rPr>
        <w:t>zijn</w:t>
      </w:r>
      <w:r w:rsidRPr="00683351" w:rsidR="00017BB3">
        <w:rPr>
          <w:rFonts w:ascii="Verdana" w:hAnsi="Verdana"/>
          <w:sz w:val="18"/>
          <w:szCs w:val="18"/>
          <w:lang w:eastAsia="nl-NL"/>
        </w:rPr>
        <w:t xml:space="preserve"> een belangrijk onderdeel van de strategie. </w:t>
      </w:r>
      <w:r w:rsidRPr="00683351" w:rsidR="00BE162C">
        <w:rPr>
          <w:rFonts w:ascii="Verdana" w:hAnsi="Verdana"/>
          <w:sz w:val="18"/>
          <w:szCs w:val="18"/>
          <w:lang w:eastAsia="nl-NL"/>
        </w:rPr>
        <w:t>H</w:t>
      </w:r>
      <w:r w:rsidRPr="00683351" w:rsidR="00BE162C">
        <w:rPr>
          <w:rFonts w:ascii="Verdana" w:hAnsi="Verdana"/>
          <w:sz w:val="18"/>
          <w:szCs w:val="18"/>
        </w:rPr>
        <w:t>et kabinet beschouwt het verminderen van regeldruk als een van zijn speerpunten en verwelkomt daarom deze inzet van de Commissie.</w:t>
      </w:r>
      <w:r w:rsidRPr="00683351" w:rsidR="00017BB3">
        <w:rPr>
          <w:rFonts w:ascii="Verdana" w:hAnsi="Verdana"/>
          <w:sz w:val="18"/>
          <w:szCs w:val="18"/>
        </w:rPr>
        <w:t xml:space="preserve"> Tegelijkertijd </w:t>
      </w:r>
      <w:r w:rsidR="005D2986">
        <w:rPr>
          <w:rFonts w:ascii="Verdana" w:hAnsi="Verdana"/>
          <w:sz w:val="18"/>
          <w:szCs w:val="18"/>
        </w:rPr>
        <w:t>worden er</w:t>
      </w:r>
      <w:r w:rsidRPr="00683351" w:rsidR="00017BB3">
        <w:rPr>
          <w:rFonts w:ascii="Verdana" w:hAnsi="Verdana"/>
          <w:sz w:val="18"/>
          <w:szCs w:val="18"/>
        </w:rPr>
        <w:t xml:space="preserve"> wel nieuwe voorstellen, plannen en initiatieven aan</w:t>
      </w:r>
      <w:r w:rsidR="005D2986">
        <w:rPr>
          <w:rFonts w:ascii="Verdana" w:hAnsi="Verdana"/>
          <w:sz w:val="18"/>
          <w:szCs w:val="18"/>
        </w:rPr>
        <w:t>gekondigd</w:t>
      </w:r>
      <w:r w:rsidRPr="00683351" w:rsidR="00017BB3">
        <w:rPr>
          <w:rFonts w:ascii="Verdana" w:hAnsi="Verdana"/>
          <w:sz w:val="18"/>
          <w:szCs w:val="18"/>
        </w:rPr>
        <w:t>. D</w:t>
      </w:r>
      <w:r w:rsidRPr="00683351" w:rsidR="00DB4543">
        <w:rPr>
          <w:rFonts w:ascii="Verdana" w:hAnsi="Verdana"/>
          <w:sz w:val="18"/>
          <w:szCs w:val="18"/>
        </w:rPr>
        <w:t>e regeldrukeffecten hiervan zullen op zichzelf moeten worden</w:t>
      </w:r>
      <w:r w:rsidRPr="00683351" w:rsidR="0061019A">
        <w:rPr>
          <w:rFonts w:ascii="Verdana" w:hAnsi="Verdana"/>
          <w:sz w:val="18"/>
          <w:szCs w:val="18"/>
        </w:rPr>
        <w:t xml:space="preserve"> beoordeeld</w:t>
      </w:r>
      <w:r w:rsidRPr="00683351" w:rsidR="00DB4543">
        <w:rPr>
          <w:rFonts w:ascii="Verdana" w:hAnsi="Verdana"/>
          <w:sz w:val="18"/>
          <w:szCs w:val="18"/>
        </w:rPr>
        <w:t xml:space="preserve">. </w:t>
      </w:r>
    </w:p>
    <w:p w:rsidRPr="00683351" w:rsidR="00017BB3" w:rsidP="00683351" w:rsidRDefault="00017BB3" w14:paraId="5C5239CF"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p>
    <w:p w:rsidRPr="00683351" w:rsidR="000E4682" w:rsidP="00683351" w:rsidRDefault="000E4682" w14:paraId="10E1512E" w14:textId="03478FD4">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683351">
        <w:rPr>
          <w:rFonts w:ascii="Verdana" w:hAnsi="Verdana"/>
          <w:sz w:val="18"/>
          <w:szCs w:val="18"/>
        </w:rPr>
        <w:t xml:space="preserve">Het doel van de strategie is om de Europese interne markt te versterken, als </w:t>
      </w:r>
      <w:r w:rsidRPr="00683351">
        <w:rPr>
          <w:rFonts w:ascii="Verdana" w:hAnsi="Verdana" w:eastAsia="Verdana" w:cs="Verdana"/>
          <w:sz w:val="18"/>
          <w:szCs w:val="18"/>
        </w:rPr>
        <w:t xml:space="preserve">het anker van Europese economische stabiliteit, weerbaarheid en concurrentievermogen. </w:t>
      </w:r>
      <w:r w:rsidRPr="00683351" w:rsidR="00017BB3">
        <w:rPr>
          <w:rFonts w:ascii="Verdana" w:hAnsi="Verdana"/>
          <w:sz w:val="18"/>
          <w:szCs w:val="18"/>
        </w:rPr>
        <w:t xml:space="preserve">De verwachte effecten op de concurrentiekracht van de EU zijn in potentie positief </w:t>
      </w:r>
      <w:r w:rsidRPr="00683351">
        <w:rPr>
          <w:rFonts w:ascii="Verdana" w:hAnsi="Verdana"/>
          <w:sz w:val="18"/>
          <w:szCs w:val="18"/>
        </w:rPr>
        <w:t>en worden door het kabinet gesteund.</w:t>
      </w:r>
    </w:p>
    <w:p w:rsidRPr="00683351" w:rsidR="00017BB3" w:rsidP="00683351" w:rsidRDefault="00017BB3" w14:paraId="23E4CB2A" w14:textId="77777777">
      <w:pPr>
        <w:spacing w:line="360" w:lineRule="auto"/>
        <w:rPr>
          <w:rFonts w:ascii="Verdana" w:hAnsi="Verdana"/>
          <w:i/>
          <w:iCs/>
          <w:sz w:val="18"/>
          <w:szCs w:val="18"/>
        </w:rPr>
      </w:pPr>
    </w:p>
    <w:p w:rsidRPr="00683351" w:rsidR="00F54AFF" w:rsidP="00683351" w:rsidRDefault="002F44C4" w14:paraId="38737594" w14:textId="65834073">
      <w:pPr>
        <w:spacing w:line="360" w:lineRule="auto"/>
        <w:rPr>
          <w:rFonts w:ascii="Verdana" w:hAnsi="Verdana"/>
          <w:sz w:val="18"/>
          <w:szCs w:val="18"/>
        </w:rPr>
      </w:pPr>
      <w:r w:rsidRPr="00683351">
        <w:rPr>
          <w:rFonts w:ascii="Verdana" w:hAnsi="Verdana" w:eastAsia="Verdana" w:cs="Verdana"/>
          <w:sz w:val="18"/>
          <w:szCs w:val="18"/>
        </w:rPr>
        <w:t>De huidige geopolitieke uitdagingen moedigen aan om de volledige potentie van de interne markt te gebruiken, waar de</w:t>
      </w:r>
      <w:r w:rsidRPr="00683351" w:rsidR="000D5ABD">
        <w:rPr>
          <w:rFonts w:ascii="Verdana" w:hAnsi="Verdana" w:eastAsia="Verdana" w:cs="Verdana"/>
          <w:sz w:val="18"/>
          <w:szCs w:val="18"/>
        </w:rPr>
        <w:t>ze</w:t>
      </w:r>
      <w:r w:rsidRPr="00683351">
        <w:rPr>
          <w:rFonts w:ascii="Verdana" w:hAnsi="Verdana" w:eastAsia="Verdana" w:cs="Verdana"/>
          <w:sz w:val="18"/>
          <w:szCs w:val="18"/>
        </w:rPr>
        <w:t xml:space="preserve"> strategie </w:t>
      </w:r>
      <w:r w:rsidRPr="00683351" w:rsidR="000D5ABD">
        <w:rPr>
          <w:rFonts w:ascii="Verdana" w:hAnsi="Verdana" w:eastAsia="Verdana" w:cs="Verdana"/>
          <w:sz w:val="18"/>
          <w:szCs w:val="18"/>
        </w:rPr>
        <w:t xml:space="preserve">aan bij kan dragen. </w:t>
      </w:r>
      <w:r w:rsidRPr="00683351" w:rsidR="000D5ABD">
        <w:rPr>
          <w:rFonts w:ascii="Verdana" w:hAnsi="Verdana"/>
          <w:sz w:val="18"/>
          <w:szCs w:val="18"/>
        </w:rPr>
        <w:t xml:space="preserve">De uitwerking van de acties heeft mogelijk geopolitieke gevolgen, omdat het doel van de strategie is om de positie van de Europese interne markt te versterken, om onder meer zich met andere economische grootmachten te meten. Het </w:t>
      </w:r>
      <w:r w:rsidRPr="00683351" w:rsidR="000D5ABD">
        <w:rPr>
          <w:rFonts w:ascii="Verdana" w:hAnsi="Verdana"/>
          <w:sz w:val="18"/>
          <w:szCs w:val="18"/>
        </w:rPr>
        <w:lastRenderedPageBreak/>
        <w:t>kabinet</w:t>
      </w:r>
      <w:r w:rsidRPr="00683351">
        <w:rPr>
          <w:rFonts w:ascii="Verdana" w:hAnsi="Verdana"/>
          <w:sz w:val="18"/>
          <w:szCs w:val="18"/>
        </w:rPr>
        <w:t xml:space="preserve"> staat hier positief tegenover, omdat dit bijdraagt aan het versterken van de weerbaarheid </w:t>
      </w:r>
      <w:r w:rsidRPr="00683351" w:rsidR="000D5ABD">
        <w:rPr>
          <w:rFonts w:ascii="Verdana" w:hAnsi="Verdana"/>
          <w:sz w:val="18"/>
          <w:szCs w:val="18"/>
        </w:rPr>
        <w:t xml:space="preserve">en internationale slagkracht </w:t>
      </w:r>
      <w:r w:rsidRPr="00683351">
        <w:rPr>
          <w:rFonts w:ascii="Verdana" w:hAnsi="Verdana"/>
          <w:sz w:val="18"/>
          <w:szCs w:val="18"/>
        </w:rPr>
        <w:t xml:space="preserve">van de </w:t>
      </w:r>
      <w:r w:rsidRPr="00683351" w:rsidR="000D5ABD">
        <w:rPr>
          <w:rFonts w:ascii="Verdana" w:hAnsi="Verdana"/>
          <w:sz w:val="18"/>
          <w:szCs w:val="18"/>
        </w:rPr>
        <w:t xml:space="preserve">EU </w:t>
      </w:r>
      <w:r w:rsidRPr="00683351" w:rsidR="00A248A3">
        <w:rPr>
          <w:rFonts w:ascii="Verdana" w:hAnsi="Verdana"/>
          <w:sz w:val="18"/>
          <w:szCs w:val="18"/>
        </w:rPr>
        <w:t xml:space="preserve">en Nederland </w:t>
      </w:r>
      <w:r w:rsidRPr="00683351" w:rsidR="000D5ABD">
        <w:rPr>
          <w:rFonts w:ascii="Verdana" w:hAnsi="Verdana"/>
          <w:sz w:val="18"/>
          <w:szCs w:val="18"/>
        </w:rPr>
        <w:t>als geopolitieke en economische speler</w:t>
      </w:r>
      <w:r w:rsidRPr="00683351">
        <w:rPr>
          <w:rFonts w:ascii="Verdana" w:hAnsi="Verdana"/>
          <w:sz w:val="18"/>
          <w:szCs w:val="18"/>
        </w:rPr>
        <w:t xml:space="preserve">. </w:t>
      </w:r>
      <w:bookmarkStart w:name="_Hlk200029986" w:id="2"/>
      <w:r w:rsidRPr="00683351">
        <w:rPr>
          <w:rFonts w:ascii="Verdana" w:hAnsi="Verdana"/>
          <w:sz w:val="18"/>
          <w:szCs w:val="18"/>
        </w:rPr>
        <w:t xml:space="preserve">Tot slot vindt het kabinet het belangrijk dat de EU bij de nadere uitwerking van de voorgestelde plannen voldoende rekening houdt met de impact daarvan op </w:t>
      </w:r>
      <w:r w:rsidRPr="00683351" w:rsidR="00FF3C87">
        <w:rPr>
          <w:rFonts w:ascii="Verdana" w:hAnsi="Verdana"/>
          <w:sz w:val="18"/>
          <w:szCs w:val="18"/>
        </w:rPr>
        <w:t>(de handelsrelatie met) derde landen.</w:t>
      </w:r>
      <w:bookmarkEnd w:id="2"/>
      <w:r w:rsidRPr="00683351" w:rsidR="00C365E2">
        <w:rPr>
          <w:rFonts w:ascii="Verdana" w:hAnsi="Verdana"/>
          <w:sz w:val="18"/>
          <w:szCs w:val="18"/>
        </w:rPr>
        <w:t xml:space="preserve"> </w:t>
      </w:r>
    </w:p>
    <w:sectPr w:rsidRPr="00683351" w:rsidR="00F54AFF" w:rsidSect="003C7D30">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7D1A" w14:textId="77777777" w:rsidR="00050FA2" w:rsidRPr="007F3AA6" w:rsidRDefault="00050FA2">
      <w:r w:rsidRPr="007F3AA6">
        <w:separator/>
      </w:r>
    </w:p>
  </w:endnote>
  <w:endnote w:type="continuationSeparator" w:id="0">
    <w:p w14:paraId="36DDEEFA" w14:textId="77777777" w:rsidR="00050FA2" w:rsidRPr="007F3AA6" w:rsidRDefault="00050FA2">
      <w:r w:rsidRPr="007F3AA6">
        <w:continuationSeparator/>
      </w:r>
    </w:p>
  </w:endnote>
  <w:endnote w:type="continuationNotice" w:id="1">
    <w:p w14:paraId="730C7585" w14:textId="77777777" w:rsidR="00050FA2" w:rsidRPr="007F3AA6" w:rsidRDefault="00050F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Pro">
    <w:charset w:val="00"/>
    <w:family w:val="swiss"/>
    <w:pitch w:val="variable"/>
    <w:sig w:usb0="80000287" w:usb1="00000043"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Pr="007F3AA6" w:rsidRDefault="00F54AFF">
    <w:pPr>
      <w:pStyle w:val="Footer"/>
      <w:framePr w:wrap="around" w:vAnchor="text" w:hAnchor="margin" w:xAlign="center" w:y="1"/>
      <w:rPr>
        <w:rStyle w:val="PageNumber"/>
      </w:rPr>
    </w:pPr>
    <w:r w:rsidRPr="007F3AA6">
      <w:rPr>
        <w:rStyle w:val="PageNumber"/>
      </w:rPr>
      <w:fldChar w:fldCharType="begin"/>
    </w:r>
    <w:r w:rsidRPr="007F3AA6">
      <w:rPr>
        <w:rStyle w:val="PageNumber"/>
      </w:rPr>
      <w:instrText xml:space="preserve">PAGE  </w:instrText>
    </w:r>
    <w:r w:rsidRPr="007F3AA6">
      <w:rPr>
        <w:rStyle w:val="PageNumber"/>
      </w:rPr>
      <w:fldChar w:fldCharType="separate"/>
    </w:r>
    <w:r w:rsidR="00016B4C" w:rsidRPr="007F3AA6">
      <w:rPr>
        <w:rStyle w:val="PageNumber"/>
      </w:rPr>
      <w:t>2</w:t>
    </w:r>
    <w:r w:rsidRPr="007F3AA6">
      <w:rPr>
        <w:rStyle w:val="PageNumber"/>
      </w:rPr>
      <w:fldChar w:fldCharType="end"/>
    </w:r>
  </w:p>
  <w:p w14:paraId="4188D285" w14:textId="77777777" w:rsidR="00F54AFF" w:rsidRPr="007F3AA6"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Pr="007F3AA6" w:rsidRDefault="00F54AFF">
    <w:pPr>
      <w:pStyle w:val="Footer"/>
    </w:pPr>
    <w:r w:rsidRPr="007F3AA6">
      <w:fldChar w:fldCharType="begin"/>
    </w:r>
    <w:r w:rsidRPr="007F3AA6">
      <w:instrText xml:space="preserve"> PAGE  \* LOWER </w:instrText>
    </w:r>
    <w:r w:rsidRPr="007F3AA6">
      <w:fldChar w:fldCharType="separate"/>
    </w:r>
    <w:r w:rsidR="00DB2696" w:rsidRPr="007F3AA6">
      <w:t>1</w:t>
    </w:r>
    <w:r w:rsidRPr="007F3A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72861" w14:textId="77777777" w:rsidR="00050FA2" w:rsidRPr="007F3AA6" w:rsidRDefault="00050FA2">
      <w:r w:rsidRPr="007F3AA6">
        <w:separator/>
      </w:r>
    </w:p>
  </w:footnote>
  <w:footnote w:type="continuationSeparator" w:id="0">
    <w:p w14:paraId="65A96E2E" w14:textId="77777777" w:rsidR="00050FA2" w:rsidRPr="007F3AA6" w:rsidRDefault="00050FA2">
      <w:r w:rsidRPr="007F3AA6">
        <w:continuationSeparator/>
      </w:r>
    </w:p>
  </w:footnote>
  <w:footnote w:type="continuationNotice" w:id="1">
    <w:p w14:paraId="5F3737E9" w14:textId="77777777" w:rsidR="00050FA2" w:rsidRPr="007F3AA6" w:rsidRDefault="00050FA2">
      <w:pPr>
        <w:spacing w:line="240" w:lineRule="auto"/>
      </w:pPr>
    </w:p>
  </w:footnote>
  <w:footnote w:id="2">
    <w:p w14:paraId="270A12E3" w14:textId="30FB1B78" w:rsidR="00127D78" w:rsidRPr="000E4D04" w:rsidRDefault="00127D78" w:rsidP="00127D78">
      <w:pPr>
        <w:pStyle w:val="FootnoteText"/>
        <w:spacing w:line="240" w:lineRule="auto"/>
        <w:rPr>
          <w:rFonts w:ascii="Verdana" w:hAnsi="Verdana"/>
          <w:sz w:val="16"/>
          <w:szCs w:val="16"/>
          <w:lang w:val="en-US"/>
        </w:rPr>
      </w:pPr>
      <w:r w:rsidRPr="000E4D04">
        <w:rPr>
          <w:rStyle w:val="FootnoteReference"/>
          <w:rFonts w:ascii="Verdana" w:hAnsi="Verdana"/>
          <w:sz w:val="16"/>
          <w:szCs w:val="16"/>
        </w:rPr>
        <w:footnoteRef/>
      </w:r>
      <w:r w:rsidRPr="000E4D04">
        <w:rPr>
          <w:rFonts w:ascii="Verdana" w:hAnsi="Verdana"/>
          <w:sz w:val="16"/>
          <w:szCs w:val="16"/>
          <w:lang w:val="en-US"/>
        </w:rPr>
        <w:t xml:space="preserve"> </w:t>
      </w:r>
      <w:hyperlink r:id="rId1" w:history="1">
        <w:r w:rsidRPr="000E4D04">
          <w:rPr>
            <w:rStyle w:val="Hyperlink"/>
            <w:rFonts w:ascii="Verdana" w:hAnsi="Verdana"/>
            <w:sz w:val="16"/>
            <w:szCs w:val="16"/>
            <w:lang w:val="en-US"/>
          </w:rPr>
          <w:t>Enrico Letta - Much more than a market (April 2024)</w:t>
        </w:r>
      </w:hyperlink>
      <w:r w:rsidR="00BE7ECC" w:rsidRPr="000E4D04">
        <w:rPr>
          <w:rFonts w:ascii="Verdana" w:hAnsi="Verdana"/>
          <w:sz w:val="16"/>
          <w:szCs w:val="16"/>
          <w:lang w:val="en-US"/>
        </w:rPr>
        <w:t xml:space="preserve"> </w:t>
      </w:r>
      <w:proofErr w:type="spellStart"/>
      <w:r w:rsidR="00BE7ECC" w:rsidRPr="000E4D04">
        <w:rPr>
          <w:rFonts w:ascii="Verdana" w:hAnsi="Verdana"/>
          <w:sz w:val="16"/>
          <w:szCs w:val="16"/>
          <w:lang w:val="en-US"/>
        </w:rPr>
        <w:t>en</w:t>
      </w:r>
      <w:proofErr w:type="spellEnd"/>
      <w:r w:rsidR="00BE7ECC" w:rsidRPr="000E4D04">
        <w:rPr>
          <w:rFonts w:ascii="Verdana" w:hAnsi="Verdana"/>
          <w:sz w:val="16"/>
          <w:szCs w:val="16"/>
          <w:lang w:val="en-US"/>
        </w:rPr>
        <w:t xml:space="preserve"> </w:t>
      </w:r>
      <w:hyperlink r:id="rId2" w:history="1">
        <w:proofErr w:type="spellStart"/>
        <w:r w:rsidR="00BE7ECC" w:rsidRPr="000E4D04">
          <w:rPr>
            <w:rStyle w:val="Hyperlink"/>
            <w:rFonts w:ascii="Verdana" w:hAnsi="Verdana"/>
            <w:sz w:val="16"/>
            <w:szCs w:val="16"/>
            <w:lang w:val="en-US"/>
          </w:rPr>
          <w:t>Kabinetsreactie</w:t>
        </w:r>
        <w:proofErr w:type="spellEnd"/>
        <w:r w:rsidR="00BE7ECC" w:rsidRPr="000E4D04">
          <w:rPr>
            <w:rStyle w:val="Hyperlink"/>
            <w:rFonts w:ascii="Verdana" w:hAnsi="Verdana"/>
            <w:sz w:val="16"/>
            <w:szCs w:val="16"/>
            <w:lang w:val="en-US"/>
          </w:rPr>
          <w:t xml:space="preserve"> Draghi-rapport | Rapport | Rijksoverheid.nl</w:t>
        </w:r>
      </w:hyperlink>
    </w:p>
  </w:footnote>
  <w:footnote w:id="3">
    <w:p w14:paraId="76A374E9" w14:textId="77777777" w:rsidR="00920E51" w:rsidRPr="00431A1B" w:rsidRDefault="00920E51" w:rsidP="00920E51">
      <w:pPr>
        <w:pStyle w:val="FootnoteText"/>
        <w:spacing w:line="240" w:lineRule="auto"/>
        <w:rPr>
          <w:rFonts w:ascii="Verdana Pro" w:hAnsi="Verdana Pro"/>
          <w:sz w:val="14"/>
          <w:szCs w:val="14"/>
          <w:lang w:val="en-US"/>
        </w:rPr>
      </w:pPr>
      <w:r w:rsidRPr="000E4D04">
        <w:rPr>
          <w:rStyle w:val="FootnoteReference"/>
          <w:rFonts w:ascii="Verdana" w:hAnsi="Verdana"/>
          <w:sz w:val="16"/>
          <w:szCs w:val="16"/>
        </w:rPr>
        <w:footnoteRef/>
      </w:r>
      <w:r w:rsidRPr="000E4D04">
        <w:rPr>
          <w:rFonts w:ascii="Verdana" w:hAnsi="Verdana"/>
          <w:sz w:val="16"/>
          <w:szCs w:val="16"/>
          <w:lang w:val="en-US"/>
        </w:rPr>
        <w:t xml:space="preserve"> </w:t>
      </w:r>
      <w:hyperlink r:id="rId3" w:history="1">
        <w:r w:rsidRPr="000E4D04">
          <w:rPr>
            <w:rStyle w:val="Hyperlink"/>
            <w:rFonts w:ascii="Verdana" w:hAnsi="Verdana"/>
            <w:sz w:val="16"/>
            <w:szCs w:val="16"/>
            <w:lang w:val="en-US"/>
          </w:rPr>
          <w:t>EU competitiveness: Looking ahead - European Commission (europa.eu)</w:t>
        </w:r>
      </w:hyperlink>
      <w:r w:rsidRPr="000E4D04">
        <w:rPr>
          <w:rFonts w:ascii="Verdana" w:hAnsi="Verdana"/>
          <w:sz w:val="16"/>
          <w:szCs w:val="16"/>
          <w:lang w:val="en-US"/>
        </w:rPr>
        <w:t xml:space="preserve"> </w:t>
      </w:r>
      <w:proofErr w:type="spellStart"/>
      <w:r w:rsidRPr="000E4D04">
        <w:rPr>
          <w:rFonts w:ascii="Verdana" w:hAnsi="Verdana"/>
          <w:sz w:val="16"/>
          <w:szCs w:val="16"/>
          <w:lang w:val="en-US"/>
        </w:rPr>
        <w:t>en</w:t>
      </w:r>
      <w:proofErr w:type="spellEnd"/>
      <w:r w:rsidRPr="000E4D04">
        <w:rPr>
          <w:rFonts w:ascii="Verdana" w:hAnsi="Verdana"/>
          <w:sz w:val="16"/>
          <w:szCs w:val="16"/>
          <w:lang w:val="en-US"/>
        </w:rPr>
        <w:t xml:space="preserve"> </w:t>
      </w:r>
      <w:hyperlink r:id="rId4" w:history="1">
        <w:proofErr w:type="spellStart"/>
        <w:r w:rsidRPr="000E4D04">
          <w:rPr>
            <w:rStyle w:val="Hyperlink"/>
            <w:rFonts w:ascii="Verdana" w:hAnsi="Verdana"/>
            <w:sz w:val="16"/>
            <w:szCs w:val="16"/>
            <w:lang w:val="en-US"/>
          </w:rPr>
          <w:t>Appreciatie</w:t>
        </w:r>
        <w:proofErr w:type="spellEnd"/>
        <w:r w:rsidRPr="000E4D04">
          <w:rPr>
            <w:rStyle w:val="Hyperlink"/>
            <w:rFonts w:ascii="Verdana" w:hAnsi="Verdana"/>
            <w:sz w:val="16"/>
            <w:szCs w:val="16"/>
            <w:lang w:val="en-US"/>
          </w:rPr>
          <w:t xml:space="preserve"> Letta Rapport “Much more than a Market” | Rapport | Rijksoverheid.nl</w:t>
        </w:r>
      </w:hyperlink>
    </w:p>
  </w:footnote>
  <w:footnote w:id="4">
    <w:p w14:paraId="4913BEA2" w14:textId="07D23771" w:rsidR="0069023C" w:rsidRPr="005119CD" w:rsidRDefault="0069023C" w:rsidP="0069023C">
      <w:pPr>
        <w:pStyle w:val="FootnoteText"/>
        <w:spacing w:line="240" w:lineRule="auto"/>
        <w:rPr>
          <w:rFonts w:ascii="Verdana" w:hAnsi="Verdana"/>
          <w:sz w:val="16"/>
          <w:szCs w:val="16"/>
        </w:rPr>
      </w:pPr>
      <w:r w:rsidRPr="005119CD">
        <w:rPr>
          <w:rStyle w:val="FootnoteReference"/>
          <w:rFonts w:ascii="Verdana" w:hAnsi="Verdana"/>
          <w:sz w:val="16"/>
          <w:szCs w:val="16"/>
        </w:rPr>
        <w:footnoteRef/>
      </w:r>
      <w:r w:rsidRPr="005119CD">
        <w:rPr>
          <w:rFonts w:ascii="Verdana" w:hAnsi="Verdana"/>
          <w:sz w:val="16"/>
          <w:szCs w:val="16"/>
        </w:rPr>
        <w:t xml:space="preserve"> </w:t>
      </w:r>
      <w:r w:rsidRPr="005119CD">
        <w:rPr>
          <w:rFonts w:ascii="Verdana" w:hAnsi="Verdana"/>
          <w:sz w:val="16"/>
          <w:szCs w:val="16"/>
          <w:lang w:eastAsia="nl-NL"/>
        </w:rPr>
        <w:t xml:space="preserve">De voorstellen rondom kleine midcaps zijn onderdeel van het vierde omnibuspakket dat tegelijk met deze </w:t>
      </w:r>
      <w:r w:rsidR="00C10EEA">
        <w:rPr>
          <w:rFonts w:ascii="Verdana" w:hAnsi="Verdana"/>
          <w:sz w:val="16"/>
          <w:szCs w:val="16"/>
          <w:lang w:eastAsia="nl-NL"/>
        </w:rPr>
        <w:t>strategie</w:t>
      </w:r>
      <w:r w:rsidR="00C10EEA" w:rsidRPr="005119CD">
        <w:rPr>
          <w:rFonts w:ascii="Verdana" w:hAnsi="Verdana"/>
          <w:sz w:val="16"/>
          <w:szCs w:val="16"/>
          <w:lang w:eastAsia="nl-NL"/>
        </w:rPr>
        <w:t xml:space="preserve"> </w:t>
      </w:r>
      <w:r w:rsidRPr="005119CD">
        <w:rPr>
          <w:rFonts w:ascii="Verdana" w:hAnsi="Verdana"/>
          <w:sz w:val="16"/>
          <w:szCs w:val="16"/>
          <w:lang w:eastAsia="nl-NL"/>
        </w:rPr>
        <w:t>is gepubliceerd. Hiervoor is een separaat BNC-fiche opgesteld</w:t>
      </w:r>
      <w:r w:rsidR="00F7609A">
        <w:rPr>
          <w:rFonts w:ascii="Verdana" w:hAnsi="Verdana"/>
          <w:sz w:val="16"/>
          <w:szCs w:val="16"/>
          <w:lang w:eastAsia="nl-NL"/>
        </w:rPr>
        <w:t xml:space="preserve">: </w:t>
      </w:r>
      <w:hyperlink r:id="rId5" w:history="1">
        <w:r w:rsidR="00F7609A" w:rsidRPr="00F7609A">
          <w:rPr>
            <w:rStyle w:val="Hyperlink"/>
            <w:rFonts w:ascii="Verdana" w:hAnsi="Verdana"/>
            <w:sz w:val="16"/>
            <w:szCs w:val="16"/>
            <w:lang w:eastAsia="nl-NL"/>
          </w:rPr>
          <w:t>Nieuwe Commissievoorstellen en initiatieven van de lidstaten van de Europese Unie | Tweede Kamer der Staten-Generaal</w:t>
        </w:r>
      </w:hyperlink>
    </w:p>
  </w:footnote>
  <w:footnote w:id="5">
    <w:p w14:paraId="45E7A765" w14:textId="457720F3" w:rsidR="00506247" w:rsidRPr="000B5A14" w:rsidRDefault="00506247" w:rsidP="0069023C">
      <w:pPr>
        <w:pStyle w:val="FootnoteText"/>
        <w:spacing w:line="240" w:lineRule="auto"/>
        <w:rPr>
          <w:rFonts w:ascii="Verdana" w:hAnsi="Verdana"/>
          <w:sz w:val="16"/>
          <w:szCs w:val="16"/>
        </w:rPr>
      </w:pPr>
      <w:r w:rsidRPr="000B5A14">
        <w:rPr>
          <w:rStyle w:val="FootnoteReference"/>
          <w:rFonts w:ascii="Verdana" w:hAnsi="Verdana"/>
          <w:sz w:val="16"/>
          <w:szCs w:val="16"/>
        </w:rPr>
        <w:footnoteRef/>
      </w:r>
      <w:r w:rsidRPr="000B5A14">
        <w:rPr>
          <w:rFonts w:ascii="Verdana" w:hAnsi="Verdana"/>
          <w:sz w:val="16"/>
          <w:szCs w:val="16"/>
        </w:rPr>
        <w:t xml:space="preserve"> Zie voor meer informatie over het SOLVIT-netwerk waar ondernemers en burgers terecht kunnen met problemen op de interne markt: </w:t>
      </w:r>
      <w:hyperlink r:id="rId6" w:history="1">
        <w:r w:rsidRPr="000B5A14">
          <w:rPr>
            <w:rStyle w:val="Hyperlink"/>
            <w:rFonts w:ascii="Verdana" w:hAnsi="Verdana"/>
            <w:sz w:val="16"/>
            <w:szCs w:val="16"/>
          </w:rPr>
          <w:t>https://ec.europa.eu/solvit/index_nl.htm</w:t>
        </w:r>
      </w:hyperlink>
      <w:r w:rsidRPr="000B5A14">
        <w:rPr>
          <w:rFonts w:ascii="Verdana" w:hAnsi="Verdana"/>
          <w:sz w:val="16"/>
          <w:szCs w:val="16"/>
        </w:rPr>
        <w:t xml:space="preserve"> </w:t>
      </w:r>
    </w:p>
  </w:footnote>
  <w:footnote w:id="6">
    <w:p w14:paraId="1D32F563" w14:textId="06EC7471" w:rsidR="00506247" w:rsidRPr="000B5A14" w:rsidRDefault="00506247" w:rsidP="0069023C">
      <w:pPr>
        <w:pStyle w:val="FootnoteText"/>
        <w:spacing w:line="240" w:lineRule="auto"/>
        <w:rPr>
          <w:rFonts w:ascii="Verdana" w:hAnsi="Verdana"/>
          <w:sz w:val="16"/>
          <w:szCs w:val="16"/>
        </w:rPr>
      </w:pPr>
      <w:r w:rsidRPr="000B5A14">
        <w:rPr>
          <w:rStyle w:val="FootnoteReference"/>
          <w:rFonts w:ascii="Verdana" w:hAnsi="Verdana"/>
          <w:sz w:val="16"/>
          <w:szCs w:val="16"/>
        </w:rPr>
        <w:footnoteRef/>
      </w:r>
      <w:r w:rsidRPr="000B5A14">
        <w:rPr>
          <w:rFonts w:ascii="Verdana" w:hAnsi="Verdana"/>
          <w:sz w:val="16"/>
          <w:szCs w:val="16"/>
        </w:rPr>
        <w:t xml:space="preserve"> CPB-notitie ‘Handelsbaten van de EU en de interne markt’, Daan Freeman, Gerdien Meijerink, Rutger Teulings, januari 2022.</w:t>
      </w:r>
    </w:p>
  </w:footnote>
  <w:footnote w:id="7">
    <w:p w14:paraId="1BD8B2D6" w14:textId="4143A871" w:rsidR="00A54981" w:rsidRPr="000B5A14" w:rsidRDefault="00A54981" w:rsidP="00A90FD9">
      <w:pPr>
        <w:pStyle w:val="FootnoteText"/>
        <w:spacing w:line="240" w:lineRule="auto"/>
        <w:rPr>
          <w:rFonts w:ascii="Verdana" w:hAnsi="Verdana"/>
          <w:sz w:val="16"/>
          <w:szCs w:val="16"/>
        </w:rPr>
      </w:pPr>
      <w:r w:rsidRPr="000B5A14">
        <w:rPr>
          <w:rStyle w:val="FootnoteReference"/>
          <w:rFonts w:ascii="Verdana" w:hAnsi="Verdana"/>
          <w:sz w:val="16"/>
          <w:szCs w:val="16"/>
        </w:rPr>
        <w:footnoteRef/>
      </w:r>
      <w:r w:rsidR="006437EF" w:rsidRPr="000B5A14">
        <w:rPr>
          <w:rFonts w:ascii="Verdana" w:hAnsi="Verdana"/>
          <w:sz w:val="16"/>
          <w:szCs w:val="16"/>
        </w:rPr>
        <w:t xml:space="preserve"> Kamerstuk 22 112, nr. 3437 (interne-marktactieagenda), bijlage bij Kamerstuk 36 471, nr. 96.</w:t>
      </w:r>
      <w:r w:rsidR="00176437" w:rsidRPr="000B5A14">
        <w:rPr>
          <w:rFonts w:ascii="Verdana" w:hAnsi="Verdana"/>
          <w:sz w:val="16"/>
          <w:szCs w:val="16"/>
        </w:rPr>
        <w:t xml:space="preserve"> </w:t>
      </w:r>
    </w:p>
  </w:footnote>
  <w:footnote w:id="8">
    <w:p w14:paraId="1476FA0B" w14:textId="5BA1D8FB" w:rsidR="00176437" w:rsidRPr="005119CD" w:rsidRDefault="00176437" w:rsidP="00A90FD9">
      <w:pPr>
        <w:pStyle w:val="FootnoteText"/>
        <w:spacing w:line="240" w:lineRule="auto"/>
        <w:rPr>
          <w:rFonts w:ascii="Verdana" w:hAnsi="Verdana"/>
          <w:sz w:val="16"/>
          <w:szCs w:val="16"/>
        </w:rPr>
      </w:pPr>
      <w:r w:rsidRPr="000B5A14">
        <w:rPr>
          <w:rStyle w:val="FootnoteReference"/>
          <w:rFonts w:ascii="Verdana" w:hAnsi="Verdana"/>
          <w:sz w:val="16"/>
          <w:szCs w:val="16"/>
        </w:rPr>
        <w:footnoteRef/>
      </w:r>
      <w:r w:rsidRPr="000B5A14">
        <w:rPr>
          <w:rFonts w:ascii="Verdana" w:hAnsi="Verdana"/>
          <w:sz w:val="16"/>
          <w:szCs w:val="16"/>
        </w:rPr>
        <w:t xml:space="preserve"> Kamerstuk 21 501-30, nr. 621.</w:t>
      </w:r>
    </w:p>
  </w:footnote>
  <w:footnote w:id="9">
    <w:p w14:paraId="1BF6068D" w14:textId="0D38F562" w:rsidR="000F7B43" w:rsidRPr="005119CD" w:rsidRDefault="000F7B43" w:rsidP="000F7B43">
      <w:pPr>
        <w:pStyle w:val="FootnoteText"/>
        <w:spacing w:line="240" w:lineRule="auto"/>
        <w:rPr>
          <w:rFonts w:ascii="Verdana" w:hAnsi="Verdana"/>
          <w:sz w:val="16"/>
          <w:szCs w:val="16"/>
        </w:rPr>
      </w:pPr>
      <w:r w:rsidRPr="005119CD">
        <w:rPr>
          <w:rStyle w:val="FootnoteReference"/>
          <w:rFonts w:ascii="Verdana" w:hAnsi="Verdana"/>
          <w:sz w:val="16"/>
          <w:szCs w:val="16"/>
        </w:rPr>
        <w:footnoteRef/>
      </w:r>
      <w:r w:rsidRPr="005119CD">
        <w:rPr>
          <w:rFonts w:ascii="Verdana" w:hAnsi="Verdana"/>
          <w:sz w:val="16"/>
          <w:szCs w:val="16"/>
        </w:rPr>
        <w:t xml:space="preserve"> </w:t>
      </w:r>
      <w:hyperlink r:id="rId7" w:history="1">
        <w:r w:rsidRPr="005119CD">
          <w:rPr>
            <w:rStyle w:val="Hyperlink"/>
            <w:rFonts w:ascii="Verdana" w:hAnsi="Verdana"/>
            <w:sz w:val="16"/>
            <w:szCs w:val="16"/>
          </w:rPr>
          <w:t>Beoordeling Mededeling Clean Industrial Deal | Publicatie | Rijksoverheid.nl</w:t>
        </w:r>
      </w:hyperlink>
    </w:p>
  </w:footnote>
  <w:footnote w:id="10">
    <w:p w14:paraId="1FDF17DF" w14:textId="3196DEC0" w:rsidR="000F7B43" w:rsidRPr="005119CD" w:rsidRDefault="000F7B43" w:rsidP="000F7B43">
      <w:pPr>
        <w:pStyle w:val="FootnoteText"/>
        <w:spacing w:line="240" w:lineRule="auto"/>
        <w:rPr>
          <w:rFonts w:ascii="Verdana" w:hAnsi="Verdana"/>
          <w:sz w:val="16"/>
          <w:szCs w:val="16"/>
        </w:rPr>
      </w:pPr>
      <w:r w:rsidRPr="005119CD">
        <w:rPr>
          <w:rStyle w:val="FootnoteReference"/>
          <w:rFonts w:ascii="Verdana" w:hAnsi="Verdana"/>
          <w:sz w:val="16"/>
          <w:szCs w:val="16"/>
        </w:rPr>
        <w:footnoteRef/>
      </w:r>
      <w:r w:rsidRPr="005119CD">
        <w:rPr>
          <w:rFonts w:ascii="Verdana" w:hAnsi="Verdana"/>
          <w:sz w:val="16"/>
          <w:szCs w:val="16"/>
        </w:rPr>
        <w:t xml:space="preserve"> </w:t>
      </w:r>
      <w:hyperlink r:id="rId8" w:history="1">
        <w:r w:rsidRPr="005119CD">
          <w:rPr>
            <w:rStyle w:val="Hyperlink"/>
            <w:rFonts w:ascii="Verdana" w:hAnsi="Verdana"/>
            <w:sz w:val="16"/>
            <w:szCs w:val="16"/>
          </w:rPr>
          <w:t>Beoordeling Mededeling over het EU-kompas voor concurrentievermogen | Publicatie | Rijksoverheid.nl</w:t>
        </w:r>
      </w:hyperlink>
    </w:p>
  </w:footnote>
  <w:footnote w:id="11">
    <w:p w14:paraId="010DBC77" w14:textId="0AD0A5CD" w:rsidR="00D64ECC" w:rsidRPr="005119CD" w:rsidRDefault="00D64ECC" w:rsidP="00A90FD9">
      <w:pPr>
        <w:pStyle w:val="FootnoteText"/>
        <w:spacing w:line="240" w:lineRule="auto"/>
        <w:rPr>
          <w:rFonts w:ascii="Verdana" w:hAnsi="Verdana"/>
          <w:sz w:val="16"/>
          <w:szCs w:val="16"/>
        </w:rPr>
      </w:pPr>
      <w:r w:rsidRPr="005119CD">
        <w:rPr>
          <w:rStyle w:val="FootnoteReference"/>
          <w:rFonts w:ascii="Verdana" w:hAnsi="Verdana"/>
          <w:sz w:val="16"/>
          <w:szCs w:val="16"/>
        </w:rPr>
        <w:footnoteRef/>
      </w:r>
      <w:r w:rsidRPr="005119CD">
        <w:rPr>
          <w:rFonts w:ascii="Verdana" w:hAnsi="Verdana"/>
          <w:sz w:val="16"/>
          <w:szCs w:val="16"/>
        </w:rPr>
        <w:t xml:space="preserve"> </w:t>
      </w:r>
      <w:r w:rsidR="00176437" w:rsidRPr="005119CD">
        <w:rPr>
          <w:rFonts w:ascii="Verdana" w:hAnsi="Verdana"/>
          <w:sz w:val="16"/>
          <w:szCs w:val="16"/>
        </w:rPr>
        <w:t>Kamerstuk 21 501-30, nr. 621, bijlage «Tien suggesties van belemmeringen en onderwerpen voor de horizontale interne-marktstrategie»</w:t>
      </w:r>
    </w:p>
  </w:footnote>
  <w:footnote w:id="12">
    <w:p w14:paraId="3E50E1C9" w14:textId="037B270B" w:rsidR="006437EF" w:rsidRPr="007F3AA6" w:rsidRDefault="006437EF" w:rsidP="00A90FD9">
      <w:pPr>
        <w:pStyle w:val="FootnoteText"/>
        <w:spacing w:line="240" w:lineRule="auto"/>
      </w:pPr>
      <w:r w:rsidRPr="005119CD">
        <w:rPr>
          <w:rStyle w:val="FootnoteReference"/>
          <w:rFonts w:ascii="Verdana" w:hAnsi="Verdana"/>
          <w:sz w:val="16"/>
          <w:szCs w:val="16"/>
        </w:rPr>
        <w:footnoteRef/>
      </w:r>
      <w:r w:rsidRPr="005119CD">
        <w:rPr>
          <w:rFonts w:ascii="Verdana" w:hAnsi="Verdana"/>
          <w:sz w:val="16"/>
          <w:szCs w:val="16"/>
        </w:rPr>
        <w:t xml:space="preserve"> </w:t>
      </w:r>
      <w:hyperlink r:id="rId9" w:history="1">
        <w:proofErr w:type="spellStart"/>
        <w:r w:rsidR="00176437" w:rsidRPr="005119CD">
          <w:rPr>
            <w:rStyle w:val="Hyperlink"/>
            <w:rFonts w:ascii="Verdana" w:hAnsi="Verdana"/>
            <w:sz w:val="16"/>
            <w:szCs w:val="16"/>
          </w:rPr>
          <w:t>Nonpaper</w:t>
        </w:r>
        <w:proofErr w:type="spellEnd"/>
        <w:r w:rsidR="00176437" w:rsidRPr="005119CD">
          <w:rPr>
            <w:rStyle w:val="Hyperlink"/>
            <w:rFonts w:ascii="Verdana" w:hAnsi="Verdana"/>
            <w:sz w:val="16"/>
            <w:szCs w:val="16"/>
          </w:rPr>
          <w:t xml:space="preserve"> on a new </w:t>
        </w:r>
        <w:proofErr w:type="spellStart"/>
        <w:r w:rsidR="00176437" w:rsidRPr="005119CD">
          <w:rPr>
            <w:rStyle w:val="Hyperlink"/>
            <w:rFonts w:ascii="Verdana" w:hAnsi="Verdana"/>
            <w:sz w:val="16"/>
            <w:szCs w:val="16"/>
          </w:rPr>
          <w:t>horizontal</w:t>
        </w:r>
        <w:proofErr w:type="spellEnd"/>
        <w:r w:rsidR="00176437" w:rsidRPr="005119CD">
          <w:rPr>
            <w:rStyle w:val="Hyperlink"/>
            <w:rFonts w:ascii="Verdana" w:hAnsi="Verdana"/>
            <w:sz w:val="16"/>
            <w:szCs w:val="16"/>
          </w:rPr>
          <w:t xml:space="preserve"> Single Market </w:t>
        </w:r>
        <w:proofErr w:type="spellStart"/>
        <w:r w:rsidR="00176437" w:rsidRPr="005119CD">
          <w:rPr>
            <w:rStyle w:val="Hyperlink"/>
            <w:rFonts w:ascii="Verdana" w:hAnsi="Verdana"/>
            <w:sz w:val="16"/>
            <w:szCs w:val="16"/>
          </w:rPr>
          <w:t>Strategy</w:t>
        </w:r>
        <w:proofErr w:type="spellEnd"/>
        <w:r w:rsidR="00176437" w:rsidRPr="005119CD">
          <w:rPr>
            <w:rStyle w:val="Hyperlink"/>
            <w:rFonts w:ascii="Verdana" w:hAnsi="Verdana"/>
            <w:sz w:val="16"/>
            <w:szCs w:val="16"/>
          </w:rPr>
          <w:t xml:space="preserve"> | Tweede Kamer der Staten-Generaal</w:t>
        </w:r>
      </w:hyperlink>
      <w:r w:rsidR="00176437" w:rsidRPr="007F3AA6">
        <w:rPr>
          <w:rFonts w:ascii="Verdana Pro" w:hAnsi="Verdana Pro"/>
          <w:sz w:val="14"/>
          <w:szCs w:val="14"/>
        </w:rPr>
        <w:t xml:space="preserve"> </w:t>
      </w:r>
    </w:p>
  </w:footnote>
  <w:footnote w:id="13">
    <w:p w14:paraId="7C46CB16" w14:textId="00665D21" w:rsidR="007216A2" w:rsidRPr="000E4D04" w:rsidRDefault="007216A2">
      <w:pPr>
        <w:pStyle w:val="FootnoteText"/>
        <w:rPr>
          <w:rFonts w:ascii="Verdana" w:hAnsi="Verdana"/>
          <w:sz w:val="16"/>
          <w:szCs w:val="16"/>
        </w:rPr>
      </w:pPr>
      <w:r w:rsidRPr="000E4D04">
        <w:rPr>
          <w:rStyle w:val="FootnoteReference"/>
          <w:rFonts w:ascii="Verdana" w:hAnsi="Verdana"/>
          <w:sz w:val="16"/>
          <w:szCs w:val="16"/>
        </w:rPr>
        <w:footnoteRef/>
      </w:r>
      <w:r w:rsidRPr="000E4D04">
        <w:rPr>
          <w:rFonts w:ascii="Verdana" w:hAnsi="Verdana"/>
          <w:sz w:val="16"/>
          <w:szCs w:val="16"/>
        </w:rPr>
        <w:t xml:space="preserve"> Kamerstuk 22 112, nr. 2099.</w:t>
      </w:r>
    </w:p>
  </w:footnote>
  <w:footnote w:id="14">
    <w:p w14:paraId="68F1F638" w14:textId="687A40D6" w:rsidR="00F7609A" w:rsidRPr="001F6215" w:rsidRDefault="00F7609A" w:rsidP="001F6215">
      <w:pPr>
        <w:pStyle w:val="FootnoteText"/>
        <w:spacing w:line="240" w:lineRule="auto"/>
        <w:rPr>
          <w:rFonts w:ascii="Verdana Pro" w:hAnsi="Verdana Pro"/>
          <w:sz w:val="16"/>
          <w:szCs w:val="16"/>
        </w:rPr>
      </w:pPr>
      <w:r w:rsidRPr="001F6215">
        <w:rPr>
          <w:rStyle w:val="FootnoteReference"/>
          <w:rFonts w:ascii="Verdana Pro" w:hAnsi="Verdana Pro"/>
          <w:sz w:val="16"/>
          <w:szCs w:val="16"/>
        </w:rPr>
        <w:footnoteRef/>
      </w:r>
      <w:r w:rsidRPr="001F6215">
        <w:rPr>
          <w:rFonts w:ascii="Verdana Pro" w:hAnsi="Verdana Pro"/>
          <w:sz w:val="16"/>
          <w:szCs w:val="16"/>
        </w:rPr>
        <w:t xml:space="preserve"> </w:t>
      </w:r>
      <w:hyperlink r:id="rId10" w:history="1">
        <w:r w:rsidRPr="001F6215">
          <w:rPr>
            <w:rStyle w:val="Hyperlink"/>
            <w:rFonts w:ascii="Verdana Pro" w:hAnsi="Verdana Pro"/>
            <w:sz w:val="16"/>
            <w:szCs w:val="16"/>
          </w:rPr>
          <w:t>Nieuwe Commissievoorstellen en initiatieven van de lidstaten van de Europese Unie | Tweede Kamer der Staten-Generaal</w:t>
        </w:r>
      </w:hyperlink>
    </w:p>
  </w:footnote>
  <w:footnote w:id="15">
    <w:p w14:paraId="724ED5BE" w14:textId="16E9BF0B" w:rsidR="00673E5C" w:rsidRPr="000E4D04" w:rsidRDefault="00673E5C" w:rsidP="004E003A">
      <w:pPr>
        <w:pStyle w:val="FootnoteText"/>
        <w:spacing w:line="240" w:lineRule="auto"/>
        <w:rPr>
          <w:rFonts w:ascii="Verdana" w:hAnsi="Verdana"/>
          <w:sz w:val="16"/>
          <w:szCs w:val="16"/>
        </w:rPr>
      </w:pPr>
      <w:r w:rsidRPr="000E4D04">
        <w:rPr>
          <w:rStyle w:val="FootnoteReference"/>
          <w:rFonts w:ascii="Verdana" w:hAnsi="Verdana"/>
          <w:sz w:val="16"/>
          <w:szCs w:val="16"/>
        </w:rPr>
        <w:footnoteRef/>
      </w:r>
      <w:r w:rsidRPr="000E4D04">
        <w:rPr>
          <w:rFonts w:ascii="Verdana" w:hAnsi="Verdana"/>
          <w:sz w:val="16"/>
          <w:szCs w:val="16"/>
        </w:rPr>
        <w:t xml:space="preserve"> </w:t>
      </w:r>
      <w:hyperlink r:id="rId11" w:history="1">
        <w:r w:rsidR="004E003A" w:rsidRPr="000E4D04">
          <w:rPr>
            <w:rStyle w:val="Hyperlink"/>
            <w:rFonts w:ascii="Verdana" w:hAnsi="Verdana"/>
            <w:sz w:val="16"/>
            <w:szCs w:val="16"/>
          </w:rPr>
          <w:t xml:space="preserve">Antwoorden op Kamervragen over plannen van de Europese Commissie om de rechten van gedetacheerde werknemers in te perken door de 'Single Market </w:t>
        </w:r>
        <w:proofErr w:type="spellStart"/>
        <w:r w:rsidR="004E003A" w:rsidRPr="000E4D04">
          <w:rPr>
            <w:rStyle w:val="Hyperlink"/>
            <w:rFonts w:ascii="Verdana" w:hAnsi="Verdana"/>
            <w:sz w:val="16"/>
            <w:szCs w:val="16"/>
          </w:rPr>
          <w:t>Strategy</w:t>
        </w:r>
        <w:proofErr w:type="spellEnd"/>
        <w:r w:rsidR="004E003A" w:rsidRPr="000E4D04">
          <w:rPr>
            <w:rStyle w:val="Hyperlink"/>
            <w:rFonts w:ascii="Verdana" w:hAnsi="Verdana"/>
            <w:sz w:val="16"/>
            <w:szCs w:val="16"/>
          </w:rPr>
          <w:t>' | Kamerstuk | Rijksoverheid.nl</w:t>
        </w:r>
      </w:hyperlink>
    </w:p>
  </w:footnote>
  <w:footnote w:id="16">
    <w:p w14:paraId="18852AE7" w14:textId="61CB430A" w:rsidR="00E13303" w:rsidRPr="000E4D04" w:rsidRDefault="00E13303" w:rsidP="004E003A">
      <w:pPr>
        <w:pStyle w:val="FootnoteText"/>
        <w:spacing w:line="240" w:lineRule="auto"/>
        <w:rPr>
          <w:rFonts w:ascii="Verdana" w:hAnsi="Verdana"/>
          <w:sz w:val="16"/>
          <w:szCs w:val="16"/>
          <w:lang w:val="en-US"/>
        </w:rPr>
      </w:pPr>
      <w:r w:rsidRPr="000E4D04">
        <w:rPr>
          <w:rStyle w:val="FootnoteReference"/>
          <w:rFonts w:ascii="Verdana" w:hAnsi="Verdana"/>
          <w:sz w:val="16"/>
          <w:szCs w:val="16"/>
        </w:rPr>
        <w:footnoteRef/>
      </w:r>
      <w:r w:rsidRPr="000E4D04">
        <w:rPr>
          <w:rFonts w:ascii="Verdana" w:hAnsi="Verdana"/>
          <w:sz w:val="16"/>
          <w:szCs w:val="16"/>
          <w:lang w:val="en-US"/>
        </w:rPr>
        <w:t xml:space="preserve"> COM 2024/531</w:t>
      </w:r>
    </w:p>
  </w:footnote>
  <w:footnote w:id="17">
    <w:p w14:paraId="1BAAF44E" w14:textId="77777777" w:rsidR="003044F2" w:rsidRPr="000E4D04" w:rsidRDefault="003044F2" w:rsidP="003044F2">
      <w:pPr>
        <w:pStyle w:val="FootnoteText"/>
        <w:spacing w:line="240" w:lineRule="auto"/>
        <w:rPr>
          <w:rFonts w:ascii="Verdana" w:hAnsi="Verdana"/>
          <w:sz w:val="16"/>
          <w:szCs w:val="16"/>
          <w:lang w:val="en-US"/>
        </w:rPr>
      </w:pPr>
      <w:r w:rsidRPr="000E4D04">
        <w:rPr>
          <w:rStyle w:val="FootnoteReference"/>
          <w:rFonts w:ascii="Verdana" w:hAnsi="Verdana"/>
          <w:sz w:val="16"/>
          <w:szCs w:val="16"/>
        </w:rPr>
        <w:footnoteRef/>
      </w:r>
      <w:r w:rsidRPr="000E4D04">
        <w:rPr>
          <w:rFonts w:ascii="Verdana" w:hAnsi="Verdana"/>
          <w:sz w:val="16"/>
          <w:szCs w:val="16"/>
          <w:lang w:val="en-US"/>
        </w:rPr>
        <w:t xml:space="preserve"> </w:t>
      </w:r>
      <w:hyperlink r:id="rId12" w:history="1">
        <w:r w:rsidRPr="000E4D04">
          <w:rPr>
            <w:rStyle w:val="Hyperlink"/>
            <w:rFonts w:ascii="Verdana" w:hAnsi="Verdana"/>
            <w:sz w:val="16"/>
            <w:szCs w:val="16"/>
            <w:lang w:val="en-US"/>
          </w:rPr>
          <w:t xml:space="preserve">Position paper - </w:t>
        </w:r>
        <w:proofErr w:type="spellStart"/>
        <w:r w:rsidRPr="000E4D04">
          <w:rPr>
            <w:rStyle w:val="Hyperlink"/>
            <w:rFonts w:ascii="Verdana" w:hAnsi="Verdana"/>
            <w:sz w:val="16"/>
            <w:szCs w:val="16"/>
            <w:lang w:val="en-US"/>
          </w:rPr>
          <w:t>Modernisation</w:t>
        </w:r>
        <w:proofErr w:type="spellEnd"/>
        <w:r w:rsidRPr="000E4D04">
          <w:rPr>
            <w:rStyle w:val="Hyperlink"/>
            <w:rFonts w:ascii="Verdana" w:hAnsi="Verdana"/>
            <w:sz w:val="16"/>
            <w:szCs w:val="16"/>
            <w:lang w:val="en-US"/>
          </w:rPr>
          <w:t xml:space="preserve"> of social security coordination in the EU | </w:t>
        </w:r>
        <w:proofErr w:type="spellStart"/>
        <w:r w:rsidRPr="000E4D04">
          <w:rPr>
            <w:rStyle w:val="Hyperlink"/>
            <w:rFonts w:ascii="Verdana" w:hAnsi="Verdana"/>
            <w:sz w:val="16"/>
            <w:szCs w:val="16"/>
            <w:lang w:val="en-US"/>
          </w:rPr>
          <w:t>Kamerstuk</w:t>
        </w:r>
        <w:proofErr w:type="spellEnd"/>
        <w:r w:rsidRPr="000E4D04">
          <w:rPr>
            <w:rStyle w:val="Hyperlink"/>
            <w:rFonts w:ascii="Verdana" w:hAnsi="Verdana"/>
            <w:sz w:val="16"/>
            <w:szCs w:val="16"/>
            <w:lang w:val="en-US"/>
          </w:rPr>
          <w:t xml:space="preserve"> | Rijksoverheid.nl</w:t>
        </w:r>
      </w:hyperlink>
    </w:p>
  </w:footnote>
  <w:footnote w:id="18">
    <w:p w14:paraId="5F8700F8" w14:textId="45F2E1CE" w:rsidR="00D21E97" w:rsidRPr="000E4D04" w:rsidRDefault="00D21E97" w:rsidP="00DA1337">
      <w:pPr>
        <w:pStyle w:val="FootnoteText"/>
        <w:spacing w:line="240" w:lineRule="auto"/>
        <w:rPr>
          <w:rFonts w:ascii="Verdana" w:hAnsi="Verdana"/>
          <w:sz w:val="16"/>
          <w:szCs w:val="16"/>
        </w:rPr>
      </w:pPr>
      <w:r w:rsidRPr="000E4D04">
        <w:rPr>
          <w:rStyle w:val="FootnoteReference"/>
          <w:rFonts w:ascii="Verdana" w:hAnsi="Verdana"/>
          <w:sz w:val="16"/>
          <w:szCs w:val="16"/>
        </w:rPr>
        <w:footnoteRef/>
      </w:r>
      <w:r w:rsidRPr="000E4D04">
        <w:rPr>
          <w:rFonts w:ascii="Verdana" w:hAnsi="Verdana"/>
          <w:sz w:val="16"/>
          <w:szCs w:val="16"/>
        </w:rPr>
        <w:t xml:space="preserve"> </w:t>
      </w:r>
      <w:hyperlink r:id="rId13" w:history="1">
        <w:r w:rsidR="000A20C0" w:rsidRPr="000E4D04">
          <w:rPr>
            <w:rStyle w:val="Hyperlink"/>
            <w:rFonts w:ascii="Verdana" w:hAnsi="Verdana"/>
            <w:sz w:val="16"/>
            <w:szCs w:val="16"/>
          </w:rPr>
          <w:t>Aanbiedingsbrief bij verslag van de Raad voor Concurrentievermogen 22 en 23 mei 2025 | Kamerstuk | Rijksoverheid.nl</w:t>
        </w:r>
      </w:hyperlink>
    </w:p>
  </w:footnote>
  <w:footnote w:id="19">
    <w:p w14:paraId="277939AD" w14:textId="3063F3C5" w:rsidR="00DA1337" w:rsidRPr="000E4D04" w:rsidRDefault="00DA1337" w:rsidP="00223AD5">
      <w:pPr>
        <w:pStyle w:val="FootnoteText"/>
        <w:spacing w:line="240" w:lineRule="auto"/>
        <w:rPr>
          <w:rFonts w:ascii="Verdana" w:hAnsi="Verdana"/>
          <w:sz w:val="16"/>
          <w:szCs w:val="16"/>
        </w:rPr>
      </w:pPr>
      <w:r w:rsidRPr="000E4D04">
        <w:rPr>
          <w:rStyle w:val="FootnoteReference"/>
          <w:rFonts w:ascii="Verdana" w:hAnsi="Verdana"/>
          <w:sz w:val="16"/>
          <w:szCs w:val="16"/>
        </w:rPr>
        <w:footnoteRef/>
      </w:r>
      <w:r w:rsidRPr="000E4D04">
        <w:rPr>
          <w:rFonts w:ascii="Verdana" w:hAnsi="Verdana"/>
          <w:sz w:val="16"/>
          <w:szCs w:val="16"/>
        </w:rPr>
        <w:t xml:space="preserve"> Beknopte appreciatie ESSPASS: </w:t>
      </w:r>
      <w:hyperlink r:id="rId14" w:history="1">
        <w:r w:rsidRPr="000E4D04">
          <w:rPr>
            <w:rStyle w:val="Hyperlink"/>
            <w:rFonts w:ascii="Verdana" w:hAnsi="Verdana"/>
            <w:sz w:val="16"/>
            <w:szCs w:val="16"/>
          </w:rPr>
          <w:t>Raad voor de Werkgelegenheid, Sociaal Beleid, Volksgezondheid en Consumentenzaken | Tweede Kamer der Staten-Generaal</w:t>
        </w:r>
      </w:hyperlink>
    </w:p>
  </w:footnote>
  <w:footnote w:id="20">
    <w:p w14:paraId="0715F030" w14:textId="77777777" w:rsidR="0093174F" w:rsidRPr="000E4D04" w:rsidRDefault="0093174F" w:rsidP="0093174F">
      <w:pPr>
        <w:pStyle w:val="FootnoteText"/>
        <w:spacing w:line="240" w:lineRule="auto"/>
        <w:rPr>
          <w:rFonts w:ascii="Verdana" w:hAnsi="Verdana"/>
          <w:sz w:val="16"/>
          <w:szCs w:val="16"/>
        </w:rPr>
      </w:pPr>
      <w:r w:rsidRPr="000E4D04">
        <w:rPr>
          <w:rStyle w:val="FootnoteReference"/>
          <w:rFonts w:ascii="Verdana" w:hAnsi="Verdana"/>
          <w:sz w:val="16"/>
          <w:szCs w:val="16"/>
        </w:rPr>
        <w:footnoteRef/>
      </w:r>
      <w:r w:rsidRPr="000E4D04">
        <w:rPr>
          <w:rFonts w:ascii="Verdana" w:hAnsi="Verdana"/>
          <w:sz w:val="16"/>
          <w:szCs w:val="16"/>
        </w:rPr>
        <w:t xml:space="preserve"> </w:t>
      </w:r>
      <w:hyperlink r:id="rId15" w:history="1">
        <w:r w:rsidRPr="000E4D04">
          <w:rPr>
            <w:rStyle w:val="Hyperlink"/>
            <w:rFonts w:ascii="Verdana" w:hAnsi="Verdana"/>
            <w:sz w:val="16"/>
            <w:szCs w:val="16"/>
          </w:rPr>
          <w:t>https://www.rijksoverheid.nl/documenten/kamerstukken/2024/01/10/bijlage-2-dutch-priorities-for-the-evaluation-of-the-european-labour-authority-ela</w:t>
        </w:r>
      </w:hyperlink>
      <w:r w:rsidRPr="000E4D04">
        <w:rPr>
          <w:rFonts w:ascii="Verdana" w:hAnsi="Verdana"/>
          <w:sz w:val="16"/>
          <w:szCs w:val="16"/>
        </w:rPr>
        <w:t xml:space="preserve"> </w:t>
      </w:r>
    </w:p>
  </w:footnote>
  <w:footnote w:id="21">
    <w:p w14:paraId="71575D80" w14:textId="0F6D8F97" w:rsidR="00957047" w:rsidRPr="007F3AA6" w:rsidRDefault="00957047" w:rsidP="00E87DC0">
      <w:pPr>
        <w:pStyle w:val="FootnoteText"/>
        <w:spacing w:line="240" w:lineRule="auto"/>
        <w:rPr>
          <w:rFonts w:ascii="Verdana Pro" w:hAnsi="Verdana Pro"/>
          <w:sz w:val="14"/>
          <w:szCs w:val="14"/>
        </w:rPr>
      </w:pPr>
      <w:r w:rsidRPr="000E4D04">
        <w:rPr>
          <w:rStyle w:val="FootnoteReference"/>
          <w:rFonts w:ascii="Verdana" w:hAnsi="Verdana"/>
          <w:sz w:val="16"/>
          <w:szCs w:val="16"/>
        </w:rPr>
        <w:footnoteRef/>
      </w:r>
      <w:r w:rsidRPr="000E4D04">
        <w:rPr>
          <w:rFonts w:ascii="Verdana" w:hAnsi="Verdana"/>
          <w:sz w:val="16"/>
          <w:szCs w:val="16"/>
        </w:rPr>
        <w:t xml:space="preserve"> Tweede Kamer, vergaderjaar 2024–2025, 36 600 XV, nr. 98 en Tweede Kamer, vergaderjaar 2024–2025, 36 600 XV, nr. 101.</w:t>
      </w:r>
    </w:p>
  </w:footnote>
  <w:footnote w:id="22">
    <w:p w14:paraId="7AA1F757" w14:textId="3005E629" w:rsidR="001E00D9" w:rsidRPr="000E4D04" w:rsidRDefault="001E00D9" w:rsidP="00E87DC0">
      <w:pPr>
        <w:pStyle w:val="FootnoteText"/>
        <w:spacing w:line="240" w:lineRule="auto"/>
        <w:rPr>
          <w:rFonts w:ascii="Verdana" w:hAnsi="Verdana"/>
          <w:sz w:val="16"/>
          <w:szCs w:val="16"/>
        </w:rPr>
      </w:pPr>
      <w:r w:rsidRPr="000E4D04">
        <w:rPr>
          <w:rStyle w:val="FootnoteReference"/>
          <w:rFonts w:ascii="Verdana" w:hAnsi="Verdana"/>
          <w:sz w:val="16"/>
          <w:szCs w:val="16"/>
        </w:rPr>
        <w:footnoteRef/>
      </w:r>
      <w:r w:rsidRPr="000E4D04">
        <w:rPr>
          <w:rFonts w:ascii="Verdana" w:hAnsi="Verdana"/>
          <w:sz w:val="16"/>
          <w:szCs w:val="16"/>
        </w:rPr>
        <w:t xml:space="preserve"> </w:t>
      </w:r>
      <w:hyperlink r:id="rId16" w:history="1">
        <w:r w:rsidRPr="000E4D04">
          <w:rPr>
            <w:rStyle w:val="Hyperlink"/>
            <w:rFonts w:ascii="Verdana" w:hAnsi="Verdana"/>
            <w:sz w:val="16"/>
            <w:szCs w:val="16"/>
          </w:rPr>
          <w:t>Kabinetsappreciatie witboek over digitale infrastructuur | Rapport | Rijksoverheid.nl</w:t>
        </w:r>
      </w:hyperlink>
    </w:p>
  </w:footnote>
  <w:footnote w:id="23">
    <w:p w14:paraId="15122961" w14:textId="02E39A21" w:rsidR="00B338B0" w:rsidRPr="005119CD" w:rsidRDefault="00B338B0" w:rsidP="00B338B0">
      <w:pPr>
        <w:pStyle w:val="FootnoteText"/>
        <w:spacing w:line="240" w:lineRule="auto"/>
        <w:rPr>
          <w:rFonts w:ascii="Verdana" w:hAnsi="Verdana"/>
          <w:sz w:val="16"/>
          <w:szCs w:val="16"/>
        </w:rPr>
      </w:pPr>
      <w:r w:rsidRPr="000E4D04">
        <w:rPr>
          <w:rStyle w:val="FootnoteReference"/>
          <w:rFonts w:ascii="Verdana" w:hAnsi="Verdana"/>
          <w:sz w:val="16"/>
          <w:szCs w:val="16"/>
        </w:rPr>
        <w:footnoteRef/>
      </w:r>
      <w:r w:rsidRPr="000E4D04">
        <w:rPr>
          <w:rFonts w:ascii="Verdana" w:hAnsi="Verdana"/>
          <w:sz w:val="16"/>
          <w:szCs w:val="16"/>
        </w:rPr>
        <w:t xml:space="preserve"> https://www.europarl.europa.eu/doceo/document/TA-10-2025-0107_NL.html | </w:t>
      </w:r>
      <w:hyperlink r:id="rId17" w:history="1">
        <w:r w:rsidRPr="000E4D04">
          <w:rPr>
            <w:rStyle w:val="Hyperlink"/>
            <w:rFonts w:ascii="Verdana" w:hAnsi="Verdana"/>
            <w:sz w:val="16"/>
            <w:szCs w:val="16"/>
          </w:rPr>
          <w:t>Aangenomen teksten - Bekende uitdagingen en nieuwe handelspraktijken op de interne markt - Donderdag 8 mei 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902EC8"/>
    <w:multiLevelType w:val="multilevel"/>
    <w:tmpl w:val="CB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8A05A11"/>
    <w:multiLevelType w:val="hybridMultilevel"/>
    <w:tmpl w:val="0E1CBAA2"/>
    <w:lvl w:ilvl="0" w:tplc="7C065B10">
      <w:start w:val="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5E51A6"/>
    <w:multiLevelType w:val="hybridMultilevel"/>
    <w:tmpl w:val="3CE69D50"/>
    <w:lvl w:ilvl="0" w:tplc="53DCADD0">
      <w:start w:val="10"/>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195987"/>
    <w:multiLevelType w:val="hybridMultilevel"/>
    <w:tmpl w:val="92821A54"/>
    <w:lvl w:ilvl="0" w:tplc="4D4480D0">
      <w:start w:val="1"/>
      <w:numFmt w:val="upperRoman"/>
      <w:lvlText w:val="%1."/>
      <w:lvlJc w:val="left"/>
      <w:pPr>
        <w:ind w:left="720" w:hanging="360"/>
      </w:pPr>
    </w:lvl>
    <w:lvl w:ilvl="1" w:tplc="08562100">
      <w:start w:val="1"/>
      <w:numFmt w:val="lowerLetter"/>
      <w:lvlText w:val="%2."/>
      <w:lvlJc w:val="left"/>
      <w:pPr>
        <w:ind w:left="1440" w:hanging="360"/>
      </w:pPr>
    </w:lvl>
    <w:lvl w:ilvl="2" w:tplc="743817D0">
      <w:start w:val="1"/>
      <w:numFmt w:val="lowerRoman"/>
      <w:lvlText w:val="%3."/>
      <w:lvlJc w:val="right"/>
      <w:pPr>
        <w:ind w:left="2160" w:hanging="180"/>
      </w:pPr>
    </w:lvl>
    <w:lvl w:ilvl="3" w:tplc="FA88BAE0">
      <w:start w:val="1"/>
      <w:numFmt w:val="decimal"/>
      <w:lvlText w:val="%4."/>
      <w:lvlJc w:val="left"/>
      <w:pPr>
        <w:ind w:left="2880" w:hanging="360"/>
      </w:pPr>
    </w:lvl>
    <w:lvl w:ilvl="4" w:tplc="930CCF3E">
      <w:start w:val="1"/>
      <w:numFmt w:val="lowerLetter"/>
      <w:lvlText w:val="%5."/>
      <w:lvlJc w:val="left"/>
      <w:pPr>
        <w:ind w:left="3600" w:hanging="360"/>
      </w:pPr>
    </w:lvl>
    <w:lvl w:ilvl="5" w:tplc="10BC6272">
      <w:start w:val="1"/>
      <w:numFmt w:val="lowerRoman"/>
      <w:lvlText w:val="%6."/>
      <w:lvlJc w:val="right"/>
      <w:pPr>
        <w:ind w:left="4320" w:hanging="180"/>
      </w:pPr>
    </w:lvl>
    <w:lvl w:ilvl="6" w:tplc="15107A0E">
      <w:start w:val="1"/>
      <w:numFmt w:val="decimal"/>
      <w:lvlText w:val="%7."/>
      <w:lvlJc w:val="left"/>
      <w:pPr>
        <w:ind w:left="5040" w:hanging="360"/>
      </w:pPr>
    </w:lvl>
    <w:lvl w:ilvl="7" w:tplc="F4085890">
      <w:start w:val="1"/>
      <w:numFmt w:val="lowerLetter"/>
      <w:lvlText w:val="%8."/>
      <w:lvlJc w:val="left"/>
      <w:pPr>
        <w:ind w:left="5760" w:hanging="360"/>
      </w:pPr>
    </w:lvl>
    <w:lvl w:ilvl="8" w:tplc="E59C2F06">
      <w:start w:val="1"/>
      <w:numFmt w:val="lowerRoman"/>
      <w:lvlText w:val="%9."/>
      <w:lvlJc w:val="right"/>
      <w:pPr>
        <w:ind w:left="6480" w:hanging="180"/>
      </w:pPr>
    </w:lvl>
  </w:abstractNum>
  <w:abstractNum w:abstractNumId="2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D4B75E6"/>
    <w:multiLevelType w:val="hybridMultilevel"/>
    <w:tmpl w:val="85B4DC0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01E5A05"/>
    <w:multiLevelType w:val="hybridMultilevel"/>
    <w:tmpl w:val="80F6D2FA"/>
    <w:lvl w:ilvl="0" w:tplc="4EFEDC52">
      <w:start w:val="3"/>
      <w:numFmt w:val="upperRoman"/>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AC35DC"/>
    <w:multiLevelType w:val="hybridMultilevel"/>
    <w:tmpl w:val="A6408C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3995568">
    <w:abstractNumId w:val="20"/>
  </w:num>
  <w:num w:numId="2" w16cid:durableId="1992903624">
    <w:abstractNumId w:val="0"/>
  </w:num>
  <w:num w:numId="3" w16cid:durableId="36787004">
    <w:abstractNumId w:val="21"/>
  </w:num>
  <w:num w:numId="4" w16cid:durableId="1995798554">
    <w:abstractNumId w:val="5"/>
  </w:num>
  <w:num w:numId="5" w16cid:durableId="1453016486">
    <w:abstractNumId w:val="41"/>
  </w:num>
  <w:num w:numId="6" w16cid:durableId="1027828017">
    <w:abstractNumId w:val="33"/>
  </w:num>
  <w:num w:numId="7" w16cid:durableId="1250039345">
    <w:abstractNumId w:val="31"/>
  </w:num>
  <w:num w:numId="8" w16cid:durableId="186456395">
    <w:abstractNumId w:val="15"/>
  </w:num>
  <w:num w:numId="9" w16cid:durableId="252469847">
    <w:abstractNumId w:val="34"/>
  </w:num>
  <w:num w:numId="10" w16cid:durableId="1875847224">
    <w:abstractNumId w:val="17"/>
  </w:num>
  <w:num w:numId="11" w16cid:durableId="385109209">
    <w:abstractNumId w:val="6"/>
  </w:num>
  <w:num w:numId="12" w16cid:durableId="1900247664">
    <w:abstractNumId w:val="14"/>
  </w:num>
  <w:num w:numId="13" w16cid:durableId="1799491775">
    <w:abstractNumId w:val="18"/>
  </w:num>
  <w:num w:numId="14" w16cid:durableId="798955899">
    <w:abstractNumId w:val="38"/>
  </w:num>
  <w:num w:numId="15" w16cid:durableId="707796603">
    <w:abstractNumId w:val="40"/>
  </w:num>
  <w:num w:numId="16" w16cid:durableId="65032477">
    <w:abstractNumId w:val="30"/>
  </w:num>
  <w:num w:numId="17" w16cid:durableId="2112846944">
    <w:abstractNumId w:val="37"/>
  </w:num>
  <w:num w:numId="18" w16cid:durableId="927732689">
    <w:abstractNumId w:val="26"/>
  </w:num>
  <w:num w:numId="19" w16cid:durableId="1731077041">
    <w:abstractNumId w:val="9"/>
  </w:num>
  <w:num w:numId="20" w16cid:durableId="1922136658">
    <w:abstractNumId w:val="39"/>
  </w:num>
  <w:num w:numId="21" w16cid:durableId="1690371593">
    <w:abstractNumId w:val="43"/>
  </w:num>
  <w:num w:numId="22" w16cid:durableId="791631190">
    <w:abstractNumId w:val="32"/>
  </w:num>
  <w:num w:numId="23" w16cid:durableId="2091656024">
    <w:abstractNumId w:val="23"/>
  </w:num>
  <w:num w:numId="24" w16cid:durableId="584843795">
    <w:abstractNumId w:val="13"/>
  </w:num>
  <w:num w:numId="25" w16cid:durableId="1234849174">
    <w:abstractNumId w:val="3"/>
  </w:num>
  <w:num w:numId="26" w16cid:durableId="962612239">
    <w:abstractNumId w:val="27"/>
  </w:num>
  <w:num w:numId="27" w16cid:durableId="849948556">
    <w:abstractNumId w:val="12"/>
  </w:num>
  <w:num w:numId="28" w16cid:durableId="1262029919">
    <w:abstractNumId w:val="16"/>
  </w:num>
  <w:num w:numId="29" w16cid:durableId="1388068133">
    <w:abstractNumId w:val="28"/>
  </w:num>
  <w:num w:numId="30" w16cid:durableId="485633586">
    <w:abstractNumId w:val="2"/>
  </w:num>
  <w:num w:numId="31" w16cid:durableId="1260988695">
    <w:abstractNumId w:val="1"/>
  </w:num>
  <w:num w:numId="32" w16cid:durableId="507257726">
    <w:abstractNumId w:val="42"/>
  </w:num>
  <w:num w:numId="33" w16cid:durableId="1831676505">
    <w:abstractNumId w:val="7"/>
  </w:num>
  <w:num w:numId="34" w16cid:durableId="1621371959">
    <w:abstractNumId w:val="36"/>
  </w:num>
  <w:num w:numId="35" w16cid:durableId="1683972017">
    <w:abstractNumId w:val="10"/>
  </w:num>
  <w:num w:numId="36" w16cid:durableId="943196449">
    <w:abstractNumId w:val="29"/>
  </w:num>
  <w:num w:numId="37" w16cid:durableId="1463961820">
    <w:abstractNumId w:val="35"/>
  </w:num>
  <w:num w:numId="38" w16cid:durableId="1295715304">
    <w:abstractNumId w:val="4"/>
  </w:num>
  <w:num w:numId="39" w16cid:durableId="763964090">
    <w:abstractNumId w:val="25"/>
  </w:num>
  <w:num w:numId="40" w16cid:durableId="565074440">
    <w:abstractNumId w:val="8"/>
  </w:num>
  <w:num w:numId="41" w16cid:durableId="1282036128">
    <w:abstractNumId w:val="11"/>
  </w:num>
  <w:num w:numId="42" w16cid:durableId="643776507">
    <w:abstractNumId w:val="22"/>
  </w:num>
  <w:num w:numId="43" w16cid:durableId="745149742">
    <w:abstractNumId w:val="24"/>
  </w:num>
  <w:num w:numId="44" w16cid:durableId="1039085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60D0"/>
    <w:rsid w:val="000107F9"/>
    <w:rsid w:val="0001138E"/>
    <w:rsid w:val="00012EE5"/>
    <w:rsid w:val="0001467F"/>
    <w:rsid w:val="00016B4C"/>
    <w:rsid w:val="00017BB3"/>
    <w:rsid w:val="0002090E"/>
    <w:rsid w:val="00020A47"/>
    <w:rsid w:val="00024510"/>
    <w:rsid w:val="00027076"/>
    <w:rsid w:val="00030CF4"/>
    <w:rsid w:val="00033622"/>
    <w:rsid w:val="000343CA"/>
    <w:rsid w:val="0003559C"/>
    <w:rsid w:val="00036169"/>
    <w:rsid w:val="00036321"/>
    <w:rsid w:val="00040108"/>
    <w:rsid w:val="00043310"/>
    <w:rsid w:val="00043D80"/>
    <w:rsid w:val="00050FA2"/>
    <w:rsid w:val="0005378C"/>
    <w:rsid w:val="00054733"/>
    <w:rsid w:val="00063778"/>
    <w:rsid w:val="00065AD4"/>
    <w:rsid w:val="00066C36"/>
    <w:rsid w:val="00067AD8"/>
    <w:rsid w:val="00070E4D"/>
    <w:rsid w:val="000718D2"/>
    <w:rsid w:val="00071C3E"/>
    <w:rsid w:val="00071F9B"/>
    <w:rsid w:val="000732F9"/>
    <w:rsid w:val="000734BA"/>
    <w:rsid w:val="00077111"/>
    <w:rsid w:val="00077C03"/>
    <w:rsid w:val="00077CD7"/>
    <w:rsid w:val="00080A71"/>
    <w:rsid w:val="00081162"/>
    <w:rsid w:val="00082322"/>
    <w:rsid w:val="000836CC"/>
    <w:rsid w:val="00085882"/>
    <w:rsid w:val="00085F6A"/>
    <w:rsid w:val="000868C2"/>
    <w:rsid w:val="0008690A"/>
    <w:rsid w:val="00090A50"/>
    <w:rsid w:val="000919EA"/>
    <w:rsid w:val="000920C8"/>
    <w:rsid w:val="00092B4F"/>
    <w:rsid w:val="00096553"/>
    <w:rsid w:val="000A20C0"/>
    <w:rsid w:val="000A24B9"/>
    <w:rsid w:val="000A42D6"/>
    <w:rsid w:val="000B34C6"/>
    <w:rsid w:val="000B5A14"/>
    <w:rsid w:val="000B653A"/>
    <w:rsid w:val="000B6C2E"/>
    <w:rsid w:val="000C3EEA"/>
    <w:rsid w:val="000D01B7"/>
    <w:rsid w:val="000D30AF"/>
    <w:rsid w:val="000D5ABD"/>
    <w:rsid w:val="000E09CA"/>
    <w:rsid w:val="000E4682"/>
    <w:rsid w:val="000E4D04"/>
    <w:rsid w:val="000E5853"/>
    <w:rsid w:val="000E7250"/>
    <w:rsid w:val="000E7329"/>
    <w:rsid w:val="000E7AE2"/>
    <w:rsid w:val="000F003E"/>
    <w:rsid w:val="000F3AC0"/>
    <w:rsid w:val="000F3F53"/>
    <w:rsid w:val="000F43D8"/>
    <w:rsid w:val="000F4EE1"/>
    <w:rsid w:val="000F5663"/>
    <w:rsid w:val="000F7B43"/>
    <w:rsid w:val="001003DA"/>
    <w:rsid w:val="00102456"/>
    <w:rsid w:val="00105334"/>
    <w:rsid w:val="00112EA5"/>
    <w:rsid w:val="00113A68"/>
    <w:rsid w:val="00113DF4"/>
    <w:rsid w:val="00120C91"/>
    <w:rsid w:val="00123C9B"/>
    <w:rsid w:val="0012782F"/>
    <w:rsid w:val="00127D78"/>
    <w:rsid w:val="001304A5"/>
    <w:rsid w:val="00131D9F"/>
    <w:rsid w:val="00131DA3"/>
    <w:rsid w:val="00147E17"/>
    <w:rsid w:val="00150D7D"/>
    <w:rsid w:val="0015787C"/>
    <w:rsid w:val="00157CD1"/>
    <w:rsid w:val="00164AB2"/>
    <w:rsid w:val="00164D1E"/>
    <w:rsid w:val="00164E57"/>
    <w:rsid w:val="00167AF5"/>
    <w:rsid w:val="0017031A"/>
    <w:rsid w:val="00171000"/>
    <w:rsid w:val="001761BC"/>
    <w:rsid w:val="00176437"/>
    <w:rsid w:val="00176A68"/>
    <w:rsid w:val="001818B4"/>
    <w:rsid w:val="00181C92"/>
    <w:rsid w:val="00185CE7"/>
    <w:rsid w:val="00191799"/>
    <w:rsid w:val="00191853"/>
    <w:rsid w:val="001954FB"/>
    <w:rsid w:val="00195AF5"/>
    <w:rsid w:val="001A0B95"/>
    <w:rsid w:val="001A17A7"/>
    <w:rsid w:val="001A45AB"/>
    <w:rsid w:val="001A6D9A"/>
    <w:rsid w:val="001A7B95"/>
    <w:rsid w:val="001B3626"/>
    <w:rsid w:val="001C1EF2"/>
    <w:rsid w:val="001C462B"/>
    <w:rsid w:val="001C6DB7"/>
    <w:rsid w:val="001C7085"/>
    <w:rsid w:val="001D33D8"/>
    <w:rsid w:val="001D3961"/>
    <w:rsid w:val="001D3E90"/>
    <w:rsid w:val="001D558D"/>
    <w:rsid w:val="001D7E93"/>
    <w:rsid w:val="001E00D9"/>
    <w:rsid w:val="001E2D0C"/>
    <w:rsid w:val="001E5826"/>
    <w:rsid w:val="001E79E4"/>
    <w:rsid w:val="001F315F"/>
    <w:rsid w:val="001F440E"/>
    <w:rsid w:val="001F49A4"/>
    <w:rsid w:val="001F5E61"/>
    <w:rsid w:val="001F5FBF"/>
    <w:rsid w:val="001F6215"/>
    <w:rsid w:val="0020223E"/>
    <w:rsid w:val="002031D9"/>
    <w:rsid w:val="002054D8"/>
    <w:rsid w:val="002057D6"/>
    <w:rsid w:val="0020729C"/>
    <w:rsid w:val="00210A92"/>
    <w:rsid w:val="00215A67"/>
    <w:rsid w:val="00216842"/>
    <w:rsid w:val="00223AD5"/>
    <w:rsid w:val="00225272"/>
    <w:rsid w:val="0022581C"/>
    <w:rsid w:val="0022598D"/>
    <w:rsid w:val="002306ED"/>
    <w:rsid w:val="002357C3"/>
    <w:rsid w:val="00241278"/>
    <w:rsid w:val="00243E08"/>
    <w:rsid w:val="00246C8B"/>
    <w:rsid w:val="002476A5"/>
    <w:rsid w:val="00247807"/>
    <w:rsid w:val="00247D13"/>
    <w:rsid w:val="00250B56"/>
    <w:rsid w:val="00251118"/>
    <w:rsid w:val="00251426"/>
    <w:rsid w:val="0025143B"/>
    <w:rsid w:val="002525D7"/>
    <w:rsid w:val="00254296"/>
    <w:rsid w:val="002559D1"/>
    <w:rsid w:val="00257AF6"/>
    <w:rsid w:val="00260C9F"/>
    <w:rsid w:val="00263B88"/>
    <w:rsid w:val="0026533B"/>
    <w:rsid w:val="00265A59"/>
    <w:rsid w:val="00265EE0"/>
    <w:rsid w:val="00266CE5"/>
    <w:rsid w:val="00272571"/>
    <w:rsid w:val="00275415"/>
    <w:rsid w:val="00280B2E"/>
    <w:rsid w:val="002810F3"/>
    <w:rsid w:val="00283815"/>
    <w:rsid w:val="00285DF6"/>
    <w:rsid w:val="00286992"/>
    <w:rsid w:val="002918F8"/>
    <w:rsid w:val="00292A51"/>
    <w:rsid w:val="00295503"/>
    <w:rsid w:val="002965E5"/>
    <w:rsid w:val="002971FA"/>
    <w:rsid w:val="002A2C14"/>
    <w:rsid w:val="002A32A2"/>
    <w:rsid w:val="002A3603"/>
    <w:rsid w:val="002A505F"/>
    <w:rsid w:val="002B6A9E"/>
    <w:rsid w:val="002C1107"/>
    <w:rsid w:val="002C4AB7"/>
    <w:rsid w:val="002C6413"/>
    <w:rsid w:val="002D136B"/>
    <w:rsid w:val="002D32A2"/>
    <w:rsid w:val="002D36D1"/>
    <w:rsid w:val="002D36E7"/>
    <w:rsid w:val="002D395F"/>
    <w:rsid w:val="002E3401"/>
    <w:rsid w:val="002E3BA0"/>
    <w:rsid w:val="002F2632"/>
    <w:rsid w:val="002F44C4"/>
    <w:rsid w:val="002F4B7E"/>
    <w:rsid w:val="002F628A"/>
    <w:rsid w:val="002F64D8"/>
    <w:rsid w:val="0030094A"/>
    <w:rsid w:val="003044F2"/>
    <w:rsid w:val="00304745"/>
    <w:rsid w:val="00316CCC"/>
    <w:rsid w:val="00317377"/>
    <w:rsid w:val="00320C99"/>
    <w:rsid w:val="00320ECA"/>
    <w:rsid w:val="003221A2"/>
    <w:rsid w:val="003236B6"/>
    <w:rsid w:val="00323CD6"/>
    <w:rsid w:val="003256BA"/>
    <w:rsid w:val="003330F3"/>
    <w:rsid w:val="00335BCD"/>
    <w:rsid w:val="003408B6"/>
    <w:rsid w:val="00341BC4"/>
    <w:rsid w:val="0034272A"/>
    <w:rsid w:val="0034327F"/>
    <w:rsid w:val="00345971"/>
    <w:rsid w:val="00346FD0"/>
    <w:rsid w:val="00347E36"/>
    <w:rsid w:val="00353AB6"/>
    <w:rsid w:val="00353CE2"/>
    <w:rsid w:val="00356C46"/>
    <w:rsid w:val="00370923"/>
    <w:rsid w:val="00371E52"/>
    <w:rsid w:val="00373818"/>
    <w:rsid w:val="00373A95"/>
    <w:rsid w:val="00374D0A"/>
    <w:rsid w:val="0038418E"/>
    <w:rsid w:val="003859F9"/>
    <w:rsid w:val="00385C19"/>
    <w:rsid w:val="00387F9F"/>
    <w:rsid w:val="003A0D3C"/>
    <w:rsid w:val="003A1BFB"/>
    <w:rsid w:val="003A2693"/>
    <w:rsid w:val="003A26BF"/>
    <w:rsid w:val="003A6210"/>
    <w:rsid w:val="003A6C5E"/>
    <w:rsid w:val="003B0B6C"/>
    <w:rsid w:val="003B3B8F"/>
    <w:rsid w:val="003C2713"/>
    <w:rsid w:val="003C4496"/>
    <w:rsid w:val="003C4F9C"/>
    <w:rsid w:val="003C6403"/>
    <w:rsid w:val="003C7D30"/>
    <w:rsid w:val="003D019D"/>
    <w:rsid w:val="003D56CF"/>
    <w:rsid w:val="003D7F1A"/>
    <w:rsid w:val="003D7F61"/>
    <w:rsid w:val="003E405E"/>
    <w:rsid w:val="003E4228"/>
    <w:rsid w:val="003E4DF6"/>
    <w:rsid w:val="003E6E9E"/>
    <w:rsid w:val="003F293D"/>
    <w:rsid w:val="003FB510"/>
    <w:rsid w:val="00402670"/>
    <w:rsid w:val="00403757"/>
    <w:rsid w:val="00405A89"/>
    <w:rsid w:val="004101AE"/>
    <w:rsid w:val="004140B4"/>
    <w:rsid w:val="00414445"/>
    <w:rsid w:val="00415877"/>
    <w:rsid w:val="00416E1A"/>
    <w:rsid w:val="00416E3A"/>
    <w:rsid w:val="004171F6"/>
    <w:rsid w:val="00421376"/>
    <w:rsid w:val="00423FD7"/>
    <w:rsid w:val="00424994"/>
    <w:rsid w:val="00424AE6"/>
    <w:rsid w:val="004272A5"/>
    <w:rsid w:val="00431A1B"/>
    <w:rsid w:val="00444C70"/>
    <w:rsid w:val="004466AA"/>
    <w:rsid w:val="00451759"/>
    <w:rsid w:val="00451F2B"/>
    <w:rsid w:val="00465A2C"/>
    <w:rsid w:val="0047487A"/>
    <w:rsid w:val="00480875"/>
    <w:rsid w:val="00492010"/>
    <w:rsid w:val="004957C4"/>
    <w:rsid w:val="00495887"/>
    <w:rsid w:val="004A0F6A"/>
    <w:rsid w:val="004A3639"/>
    <w:rsid w:val="004B0AD8"/>
    <w:rsid w:val="004B22FC"/>
    <w:rsid w:val="004B2867"/>
    <w:rsid w:val="004B580E"/>
    <w:rsid w:val="004C5998"/>
    <w:rsid w:val="004C5F22"/>
    <w:rsid w:val="004D1661"/>
    <w:rsid w:val="004D2347"/>
    <w:rsid w:val="004D3B56"/>
    <w:rsid w:val="004D4519"/>
    <w:rsid w:val="004D6840"/>
    <w:rsid w:val="004E003A"/>
    <w:rsid w:val="004E090F"/>
    <w:rsid w:val="004E215B"/>
    <w:rsid w:val="004E45C5"/>
    <w:rsid w:val="004E5978"/>
    <w:rsid w:val="004E737E"/>
    <w:rsid w:val="004F017F"/>
    <w:rsid w:val="004F1180"/>
    <w:rsid w:val="004F17BA"/>
    <w:rsid w:val="004F30B3"/>
    <w:rsid w:val="004F5473"/>
    <w:rsid w:val="004F678F"/>
    <w:rsid w:val="004F71C9"/>
    <w:rsid w:val="005037EE"/>
    <w:rsid w:val="005057C6"/>
    <w:rsid w:val="00506247"/>
    <w:rsid w:val="005119CD"/>
    <w:rsid w:val="00513C1E"/>
    <w:rsid w:val="005154B9"/>
    <w:rsid w:val="00523FD1"/>
    <w:rsid w:val="0052410A"/>
    <w:rsid w:val="005263B1"/>
    <w:rsid w:val="00527B02"/>
    <w:rsid w:val="00531F8A"/>
    <w:rsid w:val="0053252B"/>
    <w:rsid w:val="005336D9"/>
    <w:rsid w:val="00533DC1"/>
    <w:rsid w:val="005431C8"/>
    <w:rsid w:val="0054365F"/>
    <w:rsid w:val="005448EA"/>
    <w:rsid w:val="005449E3"/>
    <w:rsid w:val="00546806"/>
    <w:rsid w:val="0054798E"/>
    <w:rsid w:val="00550480"/>
    <w:rsid w:val="00550D73"/>
    <w:rsid w:val="0055292B"/>
    <w:rsid w:val="00553477"/>
    <w:rsid w:val="0055414E"/>
    <w:rsid w:val="005561EB"/>
    <w:rsid w:val="00557499"/>
    <w:rsid w:val="005601ED"/>
    <w:rsid w:val="00561450"/>
    <w:rsid w:val="00561E8F"/>
    <w:rsid w:val="00563040"/>
    <w:rsid w:val="0056374C"/>
    <w:rsid w:val="005640DB"/>
    <w:rsid w:val="00564220"/>
    <w:rsid w:val="00565D5E"/>
    <w:rsid w:val="00566436"/>
    <w:rsid w:val="005705E5"/>
    <w:rsid w:val="00577EC1"/>
    <w:rsid w:val="00580112"/>
    <w:rsid w:val="00583EDD"/>
    <w:rsid w:val="00585C6A"/>
    <w:rsid w:val="00586660"/>
    <w:rsid w:val="0059235B"/>
    <w:rsid w:val="0059662A"/>
    <w:rsid w:val="005A12F2"/>
    <w:rsid w:val="005A199A"/>
    <w:rsid w:val="005A4D45"/>
    <w:rsid w:val="005A5D70"/>
    <w:rsid w:val="005A63B2"/>
    <w:rsid w:val="005A798A"/>
    <w:rsid w:val="005B281D"/>
    <w:rsid w:val="005B3664"/>
    <w:rsid w:val="005B7149"/>
    <w:rsid w:val="005C0BE7"/>
    <w:rsid w:val="005C0F09"/>
    <w:rsid w:val="005C289C"/>
    <w:rsid w:val="005C501C"/>
    <w:rsid w:val="005C6671"/>
    <w:rsid w:val="005C79BF"/>
    <w:rsid w:val="005D26EE"/>
    <w:rsid w:val="005D2986"/>
    <w:rsid w:val="005D4572"/>
    <w:rsid w:val="005E321D"/>
    <w:rsid w:val="005E49FC"/>
    <w:rsid w:val="005E565E"/>
    <w:rsid w:val="005E7BC5"/>
    <w:rsid w:val="005F4683"/>
    <w:rsid w:val="005F5A59"/>
    <w:rsid w:val="005F7058"/>
    <w:rsid w:val="00605121"/>
    <w:rsid w:val="00605DB3"/>
    <w:rsid w:val="006069C0"/>
    <w:rsid w:val="0061019A"/>
    <w:rsid w:val="00610FDF"/>
    <w:rsid w:val="006140F3"/>
    <w:rsid w:val="006259E4"/>
    <w:rsid w:val="00626202"/>
    <w:rsid w:val="00630187"/>
    <w:rsid w:val="00632433"/>
    <w:rsid w:val="0064006A"/>
    <w:rsid w:val="006416B9"/>
    <w:rsid w:val="0064352A"/>
    <w:rsid w:val="006437EF"/>
    <w:rsid w:val="006440A1"/>
    <w:rsid w:val="006464F3"/>
    <w:rsid w:val="0064781B"/>
    <w:rsid w:val="00650D30"/>
    <w:rsid w:val="00653D68"/>
    <w:rsid w:val="006575A0"/>
    <w:rsid w:val="00657FB3"/>
    <w:rsid w:val="00660607"/>
    <w:rsid w:val="00663375"/>
    <w:rsid w:val="00665BDA"/>
    <w:rsid w:val="0066757A"/>
    <w:rsid w:val="00667623"/>
    <w:rsid w:val="006713AB"/>
    <w:rsid w:val="0067168D"/>
    <w:rsid w:val="00672472"/>
    <w:rsid w:val="00673E5C"/>
    <w:rsid w:val="006810FB"/>
    <w:rsid w:val="00681669"/>
    <w:rsid w:val="00683351"/>
    <w:rsid w:val="00683E89"/>
    <w:rsid w:val="00684818"/>
    <w:rsid w:val="0069023C"/>
    <w:rsid w:val="00690C1E"/>
    <w:rsid w:val="0069342D"/>
    <w:rsid w:val="00694600"/>
    <w:rsid w:val="00694EEE"/>
    <w:rsid w:val="00695DD7"/>
    <w:rsid w:val="00695E87"/>
    <w:rsid w:val="006A3A0B"/>
    <w:rsid w:val="006B201B"/>
    <w:rsid w:val="006B7989"/>
    <w:rsid w:val="006C2CF9"/>
    <w:rsid w:val="006C30BA"/>
    <w:rsid w:val="006C7A4D"/>
    <w:rsid w:val="006D09D4"/>
    <w:rsid w:val="006D5963"/>
    <w:rsid w:val="006D635C"/>
    <w:rsid w:val="006D63E7"/>
    <w:rsid w:val="006E1639"/>
    <w:rsid w:val="006E7C5E"/>
    <w:rsid w:val="006F3D0E"/>
    <w:rsid w:val="006F4D41"/>
    <w:rsid w:val="006F4F24"/>
    <w:rsid w:val="00701C62"/>
    <w:rsid w:val="007074A5"/>
    <w:rsid w:val="007113B6"/>
    <w:rsid w:val="007216A2"/>
    <w:rsid w:val="007255D8"/>
    <w:rsid w:val="00726253"/>
    <w:rsid w:val="0073315B"/>
    <w:rsid w:val="00742156"/>
    <w:rsid w:val="00742D26"/>
    <w:rsid w:val="0074401E"/>
    <w:rsid w:val="00747C57"/>
    <w:rsid w:val="007502F1"/>
    <w:rsid w:val="007510E9"/>
    <w:rsid w:val="007526E5"/>
    <w:rsid w:val="00753418"/>
    <w:rsid w:val="0075371F"/>
    <w:rsid w:val="00754E6A"/>
    <w:rsid w:val="00766776"/>
    <w:rsid w:val="0076782A"/>
    <w:rsid w:val="00771D33"/>
    <w:rsid w:val="0078062D"/>
    <w:rsid w:val="00780F6F"/>
    <w:rsid w:val="0078485A"/>
    <w:rsid w:val="00785C9B"/>
    <w:rsid w:val="00786711"/>
    <w:rsid w:val="00786767"/>
    <w:rsid w:val="007868B3"/>
    <w:rsid w:val="0078707D"/>
    <w:rsid w:val="00790C27"/>
    <w:rsid w:val="00791A2B"/>
    <w:rsid w:val="007927A5"/>
    <w:rsid w:val="007953D4"/>
    <w:rsid w:val="00796E1F"/>
    <w:rsid w:val="007A102B"/>
    <w:rsid w:val="007A1D18"/>
    <w:rsid w:val="007A3F50"/>
    <w:rsid w:val="007A4290"/>
    <w:rsid w:val="007A4801"/>
    <w:rsid w:val="007A482A"/>
    <w:rsid w:val="007A526E"/>
    <w:rsid w:val="007A5550"/>
    <w:rsid w:val="007A5D0E"/>
    <w:rsid w:val="007A6A3D"/>
    <w:rsid w:val="007A6F6A"/>
    <w:rsid w:val="007A791F"/>
    <w:rsid w:val="007B01DB"/>
    <w:rsid w:val="007B0571"/>
    <w:rsid w:val="007B1031"/>
    <w:rsid w:val="007B1283"/>
    <w:rsid w:val="007B4073"/>
    <w:rsid w:val="007B666C"/>
    <w:rsid w:val="007C06C2"/>
    <w:rsid w:val="007C0734"/>
    <w:rsid w:val="007C4105"/>
    <w:rsid w:val="007C76DF"/>
    <w:rsid w:val="007D072D"/>
    <w:rsid w:val="007D2996"/>
    <w:rsid w:val="007D2DC7"/>
    <w:rsid w:val="007D3EF0"/>
    <w:rsid w:val="007D57EB"/>
    <w:rsid w:val="007E090C"/>
    <w:rsid w:val="007E2817"/>
    <w:rsid w:val="007E306D"/>
    <w:rsid w:val="007E4BE8"/>
    <w:rsid w:val="007E57B2"/>
    <w:rsid w:val="007F0B70"/>
    <w:rsid w:val="007F21F9"/>
    <w:rsid w:val="007F2E3F"/>
    <w:rsid w:val="007F3AA6"/>
    <w:rsid w:val="007F51CB"/>
    <w:rsid w:val="007F68DE"/>
    <w:rsid w:val="008029C0"/>
    <w:rsid w:val="008045BF"/>
    <w:rsid w:val="0080548A"/>
    <w:rsid w:val="00813261"/>
    <w:rsid w:val="00814D4C"/>
    <w:rsid w:val="0081668C"/>
    <w:rsid w:val="0082141F"/>
    <w:rsid w:val="00821B7F"/>
    <w:rsid w:val="008221EE"/>
    <w:rsid w:val="00822B10"/>
    <w:rsid w:val="0082659E"/>
    <w:rsid w:val="00831239"/>
    <w:rsid w:val="00842536"/>
    <w:rsid w:val="00843BD5"/>
    <w:rsid w:val="00847822"/>
    <w:rsid w:val="00847F60"/>
    <w:rsid w:val="00850D6E"/>
    <w:rsid w:val="00850F50"/>
    <w:rsid w:val="008528D9"/>
    <w:rsid w:val="00855481"/>
    <w:rsid w:val="00856A28"/>
    <w:rsid w:val="0086256F"/>
    <w:rsid w:val="00862967"/>
    <w:rsid w:val="00862AB6"/>
    <w:rsid w:val="008643D9"/>
    <w:rsid w:val="00865DF6"/>
    <w:rsid w:val="008745E6"/>
    <w:rsid w:val="00876905"/>
    <w:rsid w:val="00881350"/>
    <w:rsid w:val="00881F26"/>
    <w:rsid w:val="00882593"/>
    <w:rsid w:val="00884715"/>
    <w:rsid w:val="008A4EF9"/>
    <w:rsid w:val="008B07E6"/>
    <w:rsid w:val="008B32AA"/>
    <w:rsid w:val="008B4140"/>
    <w:rsid w:val="008B5FD1"/>
    <w:rsid w:val="008D1A1F"/>
    <w:rsid w:val="008D23BD"/>
    <w:rsid w:val="008D3962"/>
    <w:rsid w:val="008D6F4B"/>
    <w:rsid w:val="008E2E84"/>
    <w:rsid w:val="008E40FE"/>
    <w:rsid w:val="008E6C4D"/>
    <w:rsid w:val="008E6D0D"/>
    <w:rsid w:val="008E6EA8"/>
    <w:rsid w:val="008F0F27"/>
    <w:rsid w:val="008F143D"/>
    <w:rsid w:val="008F1661"/>
    <w:rsid w:val="008F532C"/>
    <w:rsid w:val="008F7571"/>
    <w:rsid w:val="00900AC1"/>
    <w:rsid w:val="00904527"/>
    <w:rsid w:val="00906026"/>
    <w:rsid w:val="00915B16"/>
    <w:rsid w:val="00920757"/>
    <w:rsid w:val="00920E51"/>
    <w:rsid w:val="00920F9A"/>
    <w:rsid w:val="00922B25"/>
    <w:rsid w:val="0093174F"/>
    <w:rsid w:val="00933CD9"/>
    <w:rsid w:val="00940D71"/>
    <w:rsid w:val="00940D8B"/>
    <w:rsid w:val="0094306C"/>
    <w:rsid w:val="009475A1"/>
    <w:rsid w:val="00947D8D"/>
    <w:rsid w:val="00950F6F"/>
    <w:rsid w:val="009513C7"/>
    <w:rsid w:val="00951905"/>
    <w:rsid w:val="009525C7"/>
    <w:rsid w:val="00954B44"/>
    <w:rsid w:val="00954C75"/>
    <w:rsid w:val="00957047"/>
    <w:rsid w:val="00957416"/>
    <w:rsid w:val="00957DF5"/>
    <w:rsid w:val="00966370"/>
    <w:rsid w:val="00967FE9"/>
    <w:rsid w:val="0097047F"/>
    <w:rsid w:val="009722DC"/>
    <w:rsid w:val="00972686"/>
    <w:rsid w:val="0097419A"/>
    <w:rsid w:val="00977263"/>
    <w:rsid w:val="00986C8F"/>
    <w:rsid w:val="009916BA"/>
    <w:rsid w:val="009A147D"/>
    <w:rsid w:val="009A470E"/>
    <w:rsid w:val="009A5DAC"/>
    <w:rsid w:val="009A5F11"/>
    <w:rsid w:val="009A666C"/>
    <w:rsid w:val="009A722E"/>
    <w:rsid w:val="009B020A"/>
    <w:rsid w:val="009B088C"/>
    <w:rsid w:val="009B1D3D"/>
    <w:rsid w:val="009B1D57"/>
    <w:rsid w:val="009B327C"/>
    <w:rsid w:val="009B3EED"/>
    <w:rsid w:val="009B4140"/>
    <w:rsid w:val="009C1A52"/>
    <w:rsid w:val="009C30E5"/>
    <w:rsid w:val="009C37ED"/>
    <w:rsid w:val="009C4462"/>
    <w:rsid w:val="009C4E06"/>
    <w:rsid w:val="009C6056"/>
    <w:rsid w:val="009C665F"/>
    <w:rsid w:val="009D007A"/>
    <w:rsid w:val="009D41E6"/>
    <w:rsid w:val="009D668D"/>
    <w:rsid w:val="009D6BD5"/>
    <w:rsid w:val="009E0015"/>
    <w:rsid w:val="009E14E8"/>
    <w:rsid w:val="009F08BF"/>
    <w:rsid w:val="009F11B9"/>
    <w:rsid w:val="009F2C50"/>
    <w:rsid w:val="009F5583"/>
    <w:rsid w:val="009F739C"/>
    <w:rsid w:val="00A00784"/>
    <w:rsid w:val="00A01708"/>
    <w:rsid w:val="00A02D35"/>
    <w:rsid w:val="00A07C52"/>
    <w:rsid w:val="00A10605"/>
    <w:rsid w:val="00A1096F"/>
    <w:rsid w:val="00A114DB"/>
    <w:rsid w:val="00A21294"/>
    <w:rsid w:val="00A21818"/>
    <w:rsid w:val="00A21B6F"/>
    <w:rsid w:val="00A23C85"/>
    <w:rsid w:val="00A248A3"/>
    <w:rsid w:val="00A34501"/>
    <w:rsid w:val="00A40ACB"/>
    <w:rsid w:val="00A41709"/>
    <w:rsid w:val="00A4283D"/>
    <w:rsid w:val="00A44F14"/>
    <w:rsid w:val="00A4642B"/>
    <w:rsid w:val="00A46F74"/>
    <w:rsid w:val="00A508FD"/>
    <w:rsid w:val="00A50D9F"/>
    <w:rsid w:val="00A54981"/>
    <w:rsid w:val="00A5624D"/>
    <w:rsid w:val="00A56A08"/>
    <w:rsid w:val="00A57FAE"/>
    <w:rsid w:val="00A60796"/>
    <w:rsid w:val="00A60F55"/>
    <w:rsid w:val="00A64660"/>
    <w:rsid w:val="00A744FA"/>
    <w:rsid w:val="00A76194"/>
    <w:rsid w:val="00A823A9"/>
    <w:rsid w:val="00A82FEC"/>
    <w:rsid w:val="00A86F49"/>
    <w:rsid w:val="00A9085C"/>
    <w:rsid w:val="00A90FD9"/>
    <w:rsid w:val="00A936B3"/>
    <w:rsid w:val="00A97DE0"/>
    <w:rsid w:val="00AA2565"/>
    <w:rsid w:val="00AA6027"/>
    <w:rsid w:val="00AA7E5F"/>
    <w:rsid w:val="00AB0997"/>
    <w:rsid w:val="00AB118B"/>
    <w:rsid w:val="00AB375D"/>
    <w:rsid w:val="00AB4380"/>
    <w:rsid w:val="00AB6813"/>
    <w:rsid w:val="00AB6D51"/>
    <w:rsid w:val="00AC49B7"/>
    <w:rsid w:val="00AC55C1"/>
    <w:rsid w:val="00AC7A37"/>
    <w:rsid w:val="00AC7D53"/>
    <w:rsid w:val="00AD061C"/>
    <w:rsid w:val="00AD24C2"/>
    <w:rsid w:val="00AD4E3C"/>
    <w:rsid w:val="00AD58B8"/>
    <w:rsid w:val="00AD6255"/>
    <w:rsid w:val="00AD62FA"/>
    <w:rsid w:val="00AE077D"/>
    <w:rsid w:val="00AE10D9"/>
    <w:rsid w:val="00AE2D8F"/>
    <w:rsid w:val="00AE53A3"/>
    <w:rsid w:val="00AF72A3"/>
    <w:rsid w:val="00B0467E"/>
    <w:rsid w:val="00B05C88"/>
    <w:rsid w:val="00B0DF38"/>
    <w:rsid w:val="00B12308"/>
    <w:rsid w:val="00B153E1"/>
    <w:rsid w:val="00B15DBC"/>
    <w:rsid w:val="00B16311"/>
    <w:rsid w:val="00B20934"/>
    <w:rsid w:val="00B20B6C"/>
    <w:rsid w:val="00B21AB3"/>
    <w:rsid w:val="00B279AE"/>
    <w:rsid w:val="00B313EE"/>
    <w:rsid w:val="00B33319"/>
    <w:rsid w:val="00B338B0"/>
    <w:rsid w:val="00B37C1A"/>
    <w:rsid w:val="00B405C4"/>
    <w:rsid w:val="00B41F0D"/>
    <w:rsid w:val="00B42862"/>
    <w:rsid w:val="00B4693A"/>
    <w:rsid w:val="00B55AC8"/>
    <w:rsid w:val="00B635FA"/>
    <w:rsid w:val="00B64200"/>
    <w:rsid w:val="00B64D42"/>
    <w:rsid w:val="00B7065C"/>
    <w:rsid w:val="00B708C6"/>
    <w:rsid w:val="00B742E7"/>
    <w:rsid w:val="00B75136"/>
    <w:rsid w:val="00B75CD0"/>
    <w:rsid w:val="00B7645F"/>
    <w:rsid w:val="00B83D72"/>
    <w:rsid w:val="00B8747D"/>
    <w:rsid w:val="00B93AB1"/>
    <w:rsid w:val="00B951D0"/>
    <w:rsid w:val="00BA079F"/>
    <w:rsid w:val="00BA18FB"/>
    <w:rsid w:val="00BA3B51"/>
    <w:rsid w:val="00BA652E"/>
    <w:rsid w:val="00BA6634"/>
    <w:rsid w:val="00BB0207"/>
    <w:rsid w:val="00BB0E57"/>
    <w:rsid w:val="00BB1A91"/>
    <w:rsid w:val="00BB5686"/>
    <w:rsid w:val="00BB7B92"/>
    <w:rsid w:val="00BC198D"/>
    <w:rsid w:val="00BC4A57"/>
    <w:rsid w:val="00BC6335"/>
    <w:rsid w:val="00BD02BF"/>
    <w:rsid w:val="00BD1692"/>
    <w:rsid w:val="00BE085A"/>
    <w:rsid w:val="00BE162C"/>
    <w:rsid w:val="00BE7ECC"/>
    <w:rsid w:val="00BF0041"/>
    <w:rsid w:val="00BF0871"/>
    <w:rsid w:val="00BF1D0A"/>
    <w:rsid w:val="00BF280A"/>
    <w:rsid w:val="00C01B65"/>
    <w:rsid w:val="00C022D3"/>
    <w:rsid w:val="00C0243A"/>
    <w:rsid w:val="00C02B61"/>
    <w:rsid w:val="00C04952"/>
    <w:rsid w:val="00C049BA"/>
    <w:rsid w:val="00C05079"/>
    <w:rsid w:val="00C06AD0"/>
    <w:rsid w:val="00C06E80"/>
    <w:rsid w:val="00C10B5D"/>
    <w:rsid w:val="00C10EEA"/>
    <w:rsid w:val="00C11212"/>
    <w:rsid w:val="00C1155D"/>
    <w:rsid w:val="00C147A3"/>
    <w:rsid w:val="00C14FEF"/>
    <w:rsid w:val="00C16809"/>
    <w:rsid w:val="00C16EE4"/>
    <w:rsid w:val="00C22973"/>
    <w:rsid w:val="00C334EC"/>
    <w:rsid w:val="00C34BE5"/>
    <w:rsid w:val="00C365E2"/>
    <w:rsid w:val="00C3698F"/>
    <w:rsid w:val="00C44542"/>
    <w:rsid w:val="00C45159"/>
    <w:rsid w:val="00C5013B"/>
    <w:rsid w:val="00C55407"/>
    <w:rsid w:val="00C559C7"/>
    <w:rsid w:val="00C5682C"/>
    <w:rsid w:val="00C57973"/>
    <w:rsid w:val="00C57AF1"/>
    <w:rsid w:val="00C62144"/>
    <w:rsid w:val="00C72E86"/>
    <w:rsid w:val="00C822FE"/>
    <w:rsid w:val="00C85B37"/>
    <w:rsid w:val="00C919D4"/>
    <w:rsid w:val="00C91E7F"/>
    <w:rsid w:val="00C97FDB"/>
    <w:rsid w:val="00CA4933"/>
    <w:rsid w:val="00CA63AF"/>
    <w:rsid w:val="00CD0F86"/>
    <w:rsid w:val="00CD5B2E"/>
    <w:rsid w:val="00CD7837"/>
    <w:rsid w:val="00CE167C"/>
    <w:rsid w:val="00CE42E0"/>
    <w:rsid w:val="00CE670A"/>
    <w:rsid w:val="00CF20DF"/>
    <w:rsid w:val="00CF24CA"/>
    <w:rsid w:val="00CF2811"/>
    <w:rsid w:val="00CF3C12"/>
    <w:rsid w:val="00D0011C"/>
    <w:rsid w:val="00D04076"/>
    <w:rsid w:val="00D05F0E"/>
    <w:rsid w:val="00D137A2"/>
    <w:rsid w:val="00D15CDE"/>
    <w:rsid w:val="00D16DF6"/>
    <w:rsid w:val="00D21E97"/>
    <w:rsid w:val="00D22323"/>
    <w:rsid w:val="00D23544"/>
    <w:rsid w:val="00D246F5"/>
    <w:rsid w:val="00D27302"/>
    <w:rsid w:val="00D30BCF"/>
    <w:rsid w:val="00D313F9"/>
    <w:rsid w:val="00D326AA"/>
    <w:rsid w:val="00D33E71"/>
    <w:rsid w:val="00D45863"/>
    <w:rsid w:val="00D45A4B"/>
    <w:rsid w:val="00D503B6"/>
    <w:rsid w:val="00D50FE7"/>
    <w:rsid w:val="00D53CEF"/>
    <w:rsid w:val="00D54EF2"/>
    <w:rsid w:val="00D56263"/>
    <w:rsid w:val="00D57391"/>
    <w:rsid w:val="00D6059A"/>
    <w:rsid w:val="00D60EA0"/>
    <w:rsid w:val="00D63272"/>
    <w:rsid w:val="00D63B7E"/>
    <w:rsid w:val="00D64B25"/>
    <w:rsid w:val="00D64ECC"/>
    <w:rsid w:val="00D77C84"/>
    <w:rsid w:val="00D85FEA"/>
    <w:rsid w:val="00D86F90"/>
    <w:rsid w:val="00D87C0A"/>
    <w:rsid w:val="00DA1337"/>
    <w:rsid w:val="00DA1989"/>
    <w:rsid w:val="00DA721D"/>
    <w:rsid w:val="00DB0551"/>
    <w:rsid w:val="00DB1026"/>
    <w:rsid w:val="00DB2696"/>
    <w:rsid w:val="00DB2C9F"/>
    <w:rsid w:val="00DB4543"/>
    <w:rsid w:val="00DB6442"/>
    <w:rsid w:val="00DB769E"/>
    <w:rsid w:val="00DB7AFB"/>
    <w:rsid w:val="00DC2014"/>
    <w:rsid w:val="00DC285D"/>
    <w:rsid w:val="00DC59A5"/>
    <w:rsid w:val="00DD1AB9"/>
    <w:rsid w:val="00DD2146"/>
    <w:rsid w:val="00DD24BF"/>
    <w:rsid w:val="00DD25D7"/>
    <w:rsid w:val="00DD5F05"/>
    <w:rsid w:val="00DE5043"/>
    <w:rsid w:val="00DE60F7"/>
    <w:rsid w:val="00DF0D26"/>
    <w:rsid w:val="00DF14DC"/>
    <w:rsid w:val="00DF17DF"/>
    <w:rsid w:val="00DF3DA1"/>
    <w:rsid w:val="00DF465F"/>
    <w:rsid w:val="00DF47D6"/>
    <w:rsid w:val="00DF5193"/>
    <w:rsid w:val="00DF5DAF"/>
    <w:rsid w:val="00DF642E"/>
    <w:rsid w:val="00DF673A"/>
    <w:rsid w:val="00DF69EF"/>
    <w:rsid w:val="00E02CF8"/>
    <w:rsid w:val="00E068E9"/>
    <w:rsid w:val="00E11DA1"/>
    <w:rsid w:val="00E11EBD"/>
    <w:rsid w:val="00E12DCC"/>
    <w:rsid w:val="00E13303"/>
    <w:rsid w:val="00E13998"/>
    <w:rsid w:val="00E16D7F"/>
    <w:rsid w:val="00E20464"/>
    <w:rsid w:val="00E20723"/>
    <w:rsid w:val="00E24C1F"/>
    <w:rsid w:val="00E276DD"/>
    <w:rsid w:val="00E27B68"/>
    <w:rsid w:val="00E30377"/>
    <w:rsid w:val="00E324C5"/>
    <w:rsid w:val="00E33358"/>
    <w:rsid w:val="00E333DE"/>
    <w:rsid w:val="00E3461A"/>
    <w:rsid w:val="00E362A7"/>
    <w:rsid w:val="00E37320"/>
    <w:rsid w:val="00E421A9"/>
    <w:rsid w:val="00E42B3A"/>
    <w:rsid w:val="00E51B31"/>
    <w:rsid w:val="00E52B04"/>
    <w:rsid w:val="00E53AE4"/>
    <w:rsid w:val="00E6011D"/>
    <w:rsid w:val="00E60EBD"/>
    <w:rsid w:val="00E62B06"/>
    <w:rsid w:val="00E63C72"/>
    <w:rsid w:val="00E66C9C"/>
    <w:rsid w:val="00E71EDE"/>
    <w:rsid w:val="00E82CE6"/>
    <w:rsid w:val="00E82D7F"/>
    <w:rsid w:val="00E86B2B"/>
    <w:rsid w:val="00E87DC0"/>
    <w:rsid w:val="00EA00CC"/>
    <w:rsid w:val="00EA261B"/>
    <w:rsid w:val="00EA4C91"/>
    <w:rsid w:val="00EA7E50"/>
    <w:rsid w:val="00EB2465"/>
    <w:rsid w:val="00EB698D"/>
    <w:rsid w:val="00EC1650"/>
    <w:rsid w:val="00EC1813"/>
    <w:rsid w:val="00EC277E"/>
    <w:rsid w:val="00EC2EF7"/>
    <w:rsid w:val="00EC3977"/>
    <w:rsid w:val="00EC53D2"/>
    <w:rsid w:val="00EC7016"/>
    <w:rsid w:val="00ED1009"/>
    <w:rsid w:val="00ED3B9B"/>
    <w:rsid w:val="00ED5BE8"/>
    <w:rsid w:val="00ED6C4D"/>
    <w:rsid w:val="00EE25B1"/>
    <w:rsid w:val="00EE374E"/>
    <w:rsid w:val="00EE6746"/>
    <w:rsid w:val="00EF5C95"/>
    <w:rsid w:val="00F01B1A"/>
    <w:rsid w:val="00F029E0"/>
    <w:rsid w:val="00F10980"/>
    <w:rsid w:val="00F10D68"/>
    <w:rsid w:val="00F117E0"/>
    <w:rsid w:val="00F13377"/>
    <w:rsid w:val="00F138E9"/>
    <w:rsid w:val="00F15A44"/>
    <w:rsid w:val="00F160DF"/>
    <w:rsid w:val="00F2078A"/>
    <w:rsid w:val="00F2165D"/>
    <w:rsid w:val="00F26B48"/>
    <w:rsid w:val="00F27FDE"/>
    <w:rsid w:val="00F30A21"/>
    <w:rsid w:val="00F310CF"/>
    <w:rsid w:val="00F42563"/>
    <w:rsid w:val="00F42938"/>
    <w:rsid w:val="00F429B7"/>
    <w:rsid w:val="00F437C0"/>
    <w:rsid w:val="00F44A7A"/>
    <w:rsid w:val="00F44AC8"/>
    <w:rsid w:val="00F50409"/>
    <w:rsid w:val="00F54AFF"/>
    <w:rsid w:val="00F61A48"/>
    <w:rsid w:val="00F63C5C"/>
    <w:rsid w:val="00F640A5"/>
    <w:rsid w:val="00F64E9D"/>
    <w:rsid w:val="00F67B88"/>
    <w:rsid w:val="00F7214C"/>
    <w:rsid w:val="00F7609A"/>
    <w:rsid w:val="00F84697"/>
    <w:rsid w:val="00F84A5C"/>
    <w:rsid w:val="00F8597F"/>
    <w:rsid w:val="00F86206"/>
    <w:rsid w:val="00F86253"/>
    <w:rsid w:val="00F8795A"/>
    <w:rsid w:val="00F91E50"/>
    <w:rsid w:val="00F936D4"/>
    <w:rsid w:val="00FA013D"/>
    <w:rsid w:val="00FA19CC"/>
    <w:rsid w:val="00FA49BE"/>
    <w:rsid w:val="00FA4EE2"/>
    <w:rsid w:val="00FB1C96"/>
    <w:rsid w:val="00FB216B"/>
    <w:rsid w:val="00FC436B"/>
    <w:rsid w:val="00FC712F"/>
    <w:rsid w:val="00FD05C8"/>
    <w:rsid w:val="00FD0CBD"/>
    <w:rsid w:val="00FD2CC7"/>
    <w:rsid w:val="00FD612F"/>
    <w:rsid w:val="00FD6153"/>
    <w:rsid w:val="00FE1754"/>
    <w:rsid w:val="00FE42EB"/>
    <w:rsid w:val="00FE49F3"/>
    <w:rsid w:val="00FE6E23"/>
    <w:rsid w:val="00FE7565"/>
    <w:rsid w:val="00FF02E9"/>
    <w:rsid w:val="00FF0626"/>
    <w:rsid w:val="00FF3C87"/>
    <w:rsid w:val="00FF678F"/>
    <w:rsid w:val="00FF69E0"/>
    <w:rsid w:val="02448A14"/>
    <w:rsid w:val="0329B93B"/>
    <w:rsid w:val="0334B802"/>
    <w:rsid w:val="03AB87BD"/>
    <w:rsid w:val="03DEC95A"/>
    <w:rsid w:val="03EE22B7"/>
    <w:rsid w:val="0462F86E"/>
    <w:rsid w:val="04C5A560"/>
    <w:rsid w:val="0598CF1F"/>
    <w:rsid w:val="066C58C4"/>
    <w:rsid w:val="0673A9EC"/>
    <w:rsid w:val="07B8E8DF"/>
    <w:rsid w:val="089A73E1"/>
    <w:rsid w:val="091C4263"/>
    <w:rsid w:val="094672C6"/>
    <w:rsid w:val="097F270C"/>
    <w:rsid w:val="098290DB"/>
    <w:rsid w:val="09DC493E"/>
    <w:rsid w:val="0A0CE3EE"/>
    <w:rsid w:val="0BB9E17A"/>
    <w:rsid w:val="0C804DB8"/>
    <w:rsid w:val="0CF6A897"/>
    <w:rsid w:val="0D938D73"/>
    <w:rsid w:val="0DC18714"/>
    <w:rsid w:val="0EA0DC6F"/>
    <w:rsid w:val="0EA53D25"/>
    <w:rsid w:val="0EB47FBE"/>
    <w:rsid w:val="0EEC769D"/>
    <w:rsid w:val="0F6B2D9C"/>
    <w:rsid w:val="0FA4F0EC"/>
    <w:rsid w:val="0FEB48A6"/>
    <w:rsid w:val="0FEC095E"/>
    <w:rsid w:val="10C0AFA7"/>
    <w:rsid w:val="11178578"/>
    <w:rsid w:val="117D8BB2"/>
    <w:rsid w:val="11C41441"/>
    <w:rsid w:val="135A86D2"/>
    <w:rsid w:val="14ABD884"/>
    <w:rsid w:val="1545F3DB"/>
    <w:rsid w:val="16E3A786"/>
    <w:rsid w:val="1808E7F9"/>
    <w:rsid w:val="1851A826"/>
    <w:rsid w:val="19ABAFB1"/>
    <w:rsid w:val="19EFA92F"/>
    <w:rsid w:val="1A945E64"/>
    <w:rsid w:val="1BB2B6E8"/>
    <w:rsid w:val="1C3917F6"/>
    <w:rsid w:val="1CBCDEB6"/>
    <w:rsid w:val="1D954ADF"/>
    <w:rsid w:val="1E86123B"/>
    <w:rsid w:val="1F3F8BFF"/>
    <w:rsid w:val="1F4CA4DB"/>
    <w:rsid w:val="202080DB"/>
    <w:rsid w:val="20E055E0"/>
    <w:rsid w:val="213B9653"/>
    <w:rsid w:val="2190A8C5"/>
    <w:rsid w:val="2290F785"/>
    <w:rsid w:val="23031D75"/>
    <w:rsid w:val="2387AFD0"/>
    <w:rsid w:val="2541E76B"/>
    <w:rsid w:val="2578E2AF"/>
    <w:rsid w:val="258431E5"/>
    <w:rsid w:val="25A0BDDE"/>
    <w:rsid w:val="25E9AD2F"/>
    <w:rsid w:val="2641D360"/>
    <w:rsid w:val="26CCE43D"/>
    <w:rsid w:val="271D3660"/>
    <w:rsid w:val="27948E53"/>
    <w:rsid w:val="287A9B97"/>
    <w:rsid w:val="28A541E6"/>
    <w:rsid w:val="28E16409"/>
    <w:rsid w:val="2973FB54"/>
    <w:rsid w:val="2A0AC679"/>
    <w:rsid w:val="2A9415F4"/>
    <w:rsid w:val="2B9E9EA3"/>
    <w:rsid w:val="2C7CF179"/>
    <w:rsid w:val="2C80F7B4"/>
    <w:rsid w:val="2C8D0DD0"/>
    <w:rsid w:val="2D35EAD6"/>
    <w:rsid w:val="2DCB2629"/>
    <w:rsid w:val="2E3D4C19"/>
    <w:rsid w:val="2E7B9277"/>
    <w:rsid w:val="2EA608FB"/>
    <w:rsid w:val="2ECA11AE"/>
    <w:rsid w:val="2F31A6DB"/>
    <w:rsid w:val="2F9159BE"/>
    <w:rsid w:val="2FB20C17"/>
    <w:rsid w:val="2FFE204F"/>
    <w:rsid w:val="3113CFEC"/>
    <w:rsid w:val="314FCF98"/>
    <w:rsid w:val="318D2551"/>
    <w:rsid w:val="325CF90A"/>
    <w:rsid w:val="32602FE0"/>
    <w:rsid w:val="3265B4DD"/>
    <w:rsid w:val="33964E68"/>
    <w:rsid w:val="3488666A"/>
    <w:rsid w:val="34BD875E"/>
    <w:rsid w:val="356522BF"/>
    <w:rsid w:val="36596756"/>
    <w:rsid w:val="365BD2E4"/>
    <w:rsid w:val="367A2C70"/>
    <w:rsid w:val="36E51F49"/>
    <w:rsid w:val="37B2D179"/>
    <w:rsid w:val="37CDC9DB"/>
    <w:rsid w:val="38FBE45C"/>
    <w:rsid w:val="396F7CF0"/>
    <w:rsid w:val="3988E76A"/>
    <w:rsid w:val="3A443380"/>
    <w:rsid w:val="3A9D5BF0"/>
    <w:rsid w:val="3CA01BE8"/>
    <w:rsid w:val="3D15592C"/>
    <w:rsid w:val="3DC4BDFA"/>
    <w:rsid w:val="3DD156E4"/>
    <w:rsid w:val="3DE2143C"/>
    <w:rsid w:val="3F0B4289"/>
    <w:rsid w:val="3F39D529"/>
    <w:rsid w:val="3F89E4FC"/>
    <w:rsid w:val="3FDAE8B9"/>
    <w:rsid w:val="400AE8EA"/>
    <w:rsid w:val="403597F9"/>
    <w:rsid w:val="4079EE2A"/>
    <w:rsid w:val="41296191"/>
    <w:rsid w:val="417F498D"/>
    <w:rsid w:val="4329CB52"/>
    <w:rsid w:val="43819D5E"/>
    <w:rsid w:val="443EA817"/>
    <w:rsid w:val="44AB1708"/>
    <w:rsid w:val="450D172F"/>
    <w:rsid w:val="451647FD"/>
    <w:rsid w:val="45AA0BE0"/>
    <w:rsid w:val="45E2D2CA"/>
    <w:rsid w:val="485D303E"/>
    <w:rsid w:val="48ABAF35"/>
    <w:rsid w:val="48E6E39A"/>
    <w:rsid w:val="491066F3"/>
    <w:rsid w:val="4971DFE0"/>
    <w:rsid w:val="4A89BB42"/>
    <w:rsid w:val="4AF1D870"/>
    <w:rsid w:val="4B1B21DA"/>
    <w:rsid w:val="4B3E72FD"/>
    <w:rsid w:val="4BE8388E"/>
    <w:rsid w:val="4C11C533"/>
    <w:rsid w:val="4C6A487D"/>
    <w:rsid w:val="4E49D61D"/>
    <w:rsid w:val="4EB3E856"/>
    <w:rsid w:val="4EB810B8"/>
    <w:rsid w:val="4F0E766D"/>
    <w:rsid w:val="4F2E36A5"/>
    <w:rsid w:val="4F64C226"/>
    <w:rsid w:val="4F7E3A09"/>
    <w:rsid w:val="4F951D80"/>
    <w:rsid w:val="5013F289"/>
    <w:rsid w:val="50CDB5FA"/>
    <w:rsid w:val="50F52C44"/>
    <w:rsid w:val="517EF097"/>
    <w:rsid w:val="529B9EB4"/>
    <w:rsid w:val="52C12BED"/>
    <w:rsid w:val="535D27E6"/>
    <w:rsid w:val="53A55F1A"/>
    <w:rsid w:val="53AC359B"/>
    <w:rsid w:val="540A5A0A"/>
    <w:rsid w:val="541FA21C"/>
    <w:rsid w:val="54BC7761"/>
    <w:rsid w:val="5518D56F"/>
    <w:rsid w:val="5572A124"/>
    <w:rsid w:val="55C15E7B"/>
    <w:rsid w:val="5609B161"/>
    <w:rsid w:val="566F4CC1"/>
    <w:rsid w:val="569A53DA"/>
    <w:rsid w:val="5791291B"/>
    <w:rsid w:val="58A78ADC"/>
    <w:rsid w:val="592F00FF"/>
    <w:rsid w:val="59898F2C"/>
    <w:rsid w:val="59B6949D"/>
    <w:rsid w:val="59C8CFCE"/>
    <w:rsid w:val="5A81BC4B"/>
    <w:rsid w:val="5A8B1A62"/>
    <w:rsid w:val="5A8FA054"/>
    <w:rsid w:val="5AE28778"/>
    <w:rsid w:val="5B031FC6"/>
    <w:rsid w:val="5B7E45DD"/>
    <w:rsid w:val="5D0EBADB"/>
    <w:rsid w:val="5D42A82F"/>
    <w:rsid w:val="5D5DC964"/>
    <w:rsid w:val="5D71136D"/>
    <w:rsid w:val="5DA26CF3"/>
    <w:rsid w:val="5DE0C6D6"/>
    <w:rsid w:val="5E12BC86"/>
    <w:rsid w:val="604A4FC6"/>
    <w:rsid w:val="60B8ADCA"/>
    <w:rsid w:val="60E9D44B"/>
    <w:rsid w:val="61FF4E4E"/>
    <w:rsid w:val="633A24C9"/>
    <w:rsid w:val="63E2749F"/>
    <w:rsid w:val="63F778B4"/>
    <w:rsid w:val="640752C5"/>
    <w:rsid w:val="644EEC8D"/>
    <w:rsid w:val="64A51476"/>
    <w:rsid w:val="6584B2CD"/>
    <w:rsid w:val="669D23B6"/>
    <w:rsid w:val="67143D93"/>
    <w:rsid w:val="68089DE3"/>
    <w:rsid w:val="696028FF"/>
    <w:rsid w:val="6A4356B8"/>
    <w:rsid w:val="6AB5FB92"/>
    <w:rsid w:val="6BA6ADD6"/>
    <w:rsid w:val="6C028A99"/>
    <w:rsid w:val="6C19B9BD"/>
    <w:rsid w:val="6CC1C826"/>
    <w:rsid w:val="6D2BEDE4"/>
    <w:rsid w:val="6D2F5CF0"/>
    <w:rsid w:val="6D31A36C"/>
    <w:rsid w:val="6D3A6E96"/>
    <w:rsid w:val="6E268270"/>
    <w:rsid w:val="6E418E25"/>
    <w:rsid w:val="6EDEC897"/>
    <w:rsid w:val="6F4A056C"/>
    <w:rsid w:val="70A7E423"/>
    <w:rsid w:val="7159C27C"/>
    <w:rsid w:val="71C413B2"/>
    <w:rsid w:val="7355A345"/>
    <w:rsid w:val="7368CB17"/>
    <w:rsid w:val="75DD6047"/>
    <w:rsid w:val="761E837F"/>
    <w:rsid w:val="76514877"/>
    <w:rsid w:val="76ACD027"/>
    <w:rsid w:val="7728E31D"/>
    <w:rsid w:val="798BF84B"/>
    <w:rsid w:val="7A12EAF5"/>
    <w:rsid w:val="7A4D635E"/>
    <w:rsid w:val="7ABC2C08"/>
    <w:rsid w:val="7B572B6B"/>
    <w:rsid w:val="7B62FAF5"/>
    <w:rsid w:val="7BE7AFD3"/>
    <w:rsid w:val="7D12FD1B"/>
    <w:rsid w:val="7D52AB13"/>
    <w:rsid w:val="7D8E3FD8"/>
    <w:rsid w:val="7E282A53"/>
    <w:rsid w:val="7E5B5788"/>
    <w:rsid w:val="7EA90EB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2"/>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2"/>
      </w:numPr>
      <w:spacing w:before="240" w:after="60"/>
      <w:outlineLvl w:val="4"/>
    </w:pPr>
    <w:rPr>
      <w:rFonts w:ascii="Arial" w:hAnsi="Arial"/>
    </w:rPr>
  </w:style>
  <w:style w:type="paragraph" w:styleId="Heading6">
    <w:name w:val="heading 6"/>
    <w:basedOn w:val="Normal"/>
    <w:next w:val="Normal"/>
    <w:qFormat/>
    <w:pPr>
      <w:numPr>
        <w:ilvl w:val="5"/>
        <w:numId w:val="2"/>
      </w:numPr>
      <w:spacing w:before="240" w:after="60"/>
      <w:outlineLvl w:val="5"/>
    </w:pPr>
    <w:rPr>
      <w:rFonts w:ascii="Arial" w:hAnsi="Arial"/>
      <w:i/>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4"/>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8712">
      <w:bodyDiv w:val="1"/>
      <w:marLeft w:val="0"/>
      <w:marRight w:val="0"/>
      <w:marTop w:val="0"/>
      <w:marBottom w:val="0"/>
      <w:divBdr>
        <w:top w:val="none" w:sz="0" w:space="0" w:color="auto"/>
        <w:left w:val="none" w:sz="0" w:space="0" w:color="auto"/>
        <w:bottom w:val="none" w:sz="0" w:space="0" w:color="auto"/>
        <w:right w:val="none" w:sz="0" w:space="0" w:color="auto"/>
      </w:divBdr>
    </w:div>
    <w:div w:id="82145686">
      <w:bodyDiv w:val="1"/>
      <w:marLeft w:val="0"/>
      <w:marRight w:val="0"/>
      <w:marTop w:val="0"/>
      <w:marBottom w:val="0"/>
      <w:divBdr>
        <w:top w:val="none" w:sz="0" w:space="0" w:color="auto"/>
        <w:left w:val="none" w:sz="0" w:space="0" w:color="auto"/>
        <w:bottom w:val="none" w:sz="0" w:space="0" w:color="auto"/>
        <w:right w:val="none" w:sz="0" w:space="0" w:color="auto"/>
      </w:divBdr>
    </w:div>
    <w:div w:id="107237106">
      <w:bodyDiv w:val="1"/>
      <w:marLeft w:val="0"/>
      <w:marRight w:val="0"/>
      <w:marTop w:val="0"/>
      <w:marBottom w:val="0"/>
      <w:divBdr>
        <w:top w:val="none" w:sz="0" w:space="0" w:color="auto"/>
        <w:left w:val="none" w:sz="0" w:space="0" w:color="auto"/>
        <w:bottom w:val="none" w:sz="0" w:space="0" w:color="auto"/>
        <w:right w:val="none" w:sz="0" w:space="0" w:color="auto"/>
      </w:divBdr>
      <w:divsChild>
        <w:div w:id="1575970763">
          <w:marLeft w:val="0"/>
          <w:marRight w:val="0"/>
          <w:marTop w:val="0"/>
          <w:marBottom w:val="0"/>
          <w:divBdr>
            <w:top w:val="none" w:sz="0" w:space="0" w:color="auto"/>
            <w:left w:val="none" w:sz="0" w:space="0" w:color="auto"/>
            <w:bottom w:val="none" w:sz="0" w:space="0" w:color="auto"/>
            <w:right w:val="none" w:sz="0" w:space="0" w:color="auto"/>
          </w:divBdr>
          <w:divsChild>
            <w:div w:id="501579450">
              <w:marLeft w:val="0"/>
              <w:marRight w:val="0"/>
              <w:marTop w:val="0"/>
              <w:marBottom w:val="0"/>
              <w:divBdr>
                <w:top w:val="none" w:sz="0" w:space="0" w:color="auto"/>
                <w:left w:val="none" w:sz="0" w:space="0" w:color="auto"/>
                <w:bottom w:val="none" w:sz="0" w:space="0" w:color="auto"/>
                <w:right w:val="none" w:sz="0" w:space="0" w:color="auto"/>
              </w:divBdr>
              <w:divsChild>
                <w:div w:id="12514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47971">
          <w:marLeft w:val="0"/>
          <w:marRight w:val="0"/>
          <w:marTop w:val="0"/>
          <w:marBottom w:val="0"/>
          <w:divBdr>
            <w:top w:val="none" w:sz="0" w:space="0" w:color="auto"/>
            <w:left w:val="none" w:sz="0" w:space="0" w:color="auto"/>
            <w:bottom w:val="none" w:sz="0" w:space="0" w:color="auto"/>
            <w:right w:val="none" w:sz="0" w:space="0" w:color="auto"/>
          </w:divBdr>
          <w:divsChild>
            <w:div w:id="380595370">
              <w:marLeft w:val="0"/>
              <w:marRight w:val="0"/>
              <w:marTop w:val="0"/>
              <w:marBottom w:val="0"/>
              <w:divBdr>
                <w:top w:val="none" w:sz="0" w:space="0" w:color="auto"/>
                <w:left w:val="none" w:sz="0" w:space="0" w:color="auto"/>
                <w:bottom w:val="none" w:sz="0" w:space="0" w:color="auto"/>
                <w:right w:val="none" w:sz="0" w:space="0" w:color="auto"/>
              </w:divBdr>
              <w:divsChild>
                <w:div w:id="17985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7994">
      <w:bodyDiv w:val="1"/>
      <w:marLeft w:val="0"/>
      <w:marRight w:val="0"/>
      <w:marTop w:val="0"/>
      <w:marBottom w:val="0"/>
      <w:divBdr>
        <w:top w:val="none" w:sz="0" w:space="0" w:color="auto"/>
        <w:left w:val="none" w:sz="0" w:space="0" w:color="auto"/>
        <w:bottom w:val="none" w:sz="0" w:space="0" w:color="auto"/>
        <w:right w:val="none" w:sz="0" w:space="0" w:color="auto"/>
      </w:divBdr>
    </w:div>
    <w:div w:id="208423184">
      <w:bodyDiv w:val="1"/>
      <w:marLeft w:val="0"/>
      <w:marRight w:val="0"/>
      <w:marTop w:val="0"/>
      <w:marBottom w:val="0"/>
      <w:divBdr>
        <w:top w:val="none" w:sz="0" w:space="0" w:color="auto"/>
        <w:left w:val="none" w:sz="0" w:space="0" w:color="auto"/>
        <w:bottom w:val="none" w:sz="0" w:space="0" w:color="auto"/>
        <w:right w:val="none" w:sz="0" w:space="0" w:color="auto"/>
      </w:divBdr>
      <w:divsChild>
        <w:div w:id="989595439">
          <w:marLeft w:val="0"/>
          <w:marRight w:val="0"/>
          <w:marTop w:val="0"/>
          <w:marBottom w:val="0"/>
          <w:divBdr>
            <w:top w:val="none" w:sz="0" w:space="0" w:color="auto"/>
            <w:left w:val="none" w:sz="0" w:space="0" w:color="auto"/>
            <w:bottom w:val="none" w:sz="0" w:space="0" w:color="auto"/>
            <w:right w:val="none" w:sz="0" w:space="0" w:color="auto"/>
          </w:divBdr>
          <w:divsChild>
            <w:div w:id="575357891">
              <w:marLeft w:val="0"/>
              <w:marRight w:val="0"/>
              <w:marTop w:val="0"/>
              <w:marBottom w:val="0"/>
              <w:divBdr>
                <w:top w:val="none" w:sz="0" w:space="0" w:color="auto"/>
                <w:left w:val="none" w:sz="0" w:space="0" w:color="auto"/>
                <w:bottom w:val="none" w:sz="0" w:space="0" w:color="auto"/>
                <w:right w:val="none" w:sz="0" w:space="0" w:color="auto"/>
              </w:divBdr>
              <w:divsChild>
                <w:div w:id="4846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5853">
          <w:marLeft w:val="0"/>
          <w:marRight w:val="0"/>
          <w:marTop w:val="0"/>
          <w:marBottom w:val="0"/>
          <w:divBdr>
            <w:top w:val="none" w:sz="0" w:space="0" w:color="auto"/>
            <w:left w:val="none" w:sz="0" w:space="0" w:color="auto"/>
            <w:bottom w:val="none" w:sz="0" w:space="0" w:color="auto"/>
            <w:right w:val="none" w:sz="0" w:space="0" w:color="auto"/>
          </w:divBdr>
          <w:divsChild>
            <w:div w:id="1069228551">
              <w:marLeft w:val="0"/>
              <w:marRight w:val="0"/>
              <w:marTop w:val="0"/>
              <w:marBottom w:val="0"/>
              <w:divBdr>
                <w:top w:val="none" w:sz="0" w:space="0" w:color="auto"/>
                <w:left w:val="none" w:sz="0" w:space="0" w:color="auto"/>
                <w:bottom w:val="none" w:sz="0" w:space="0" w:color="auto"/>
                <w:right w:val="none" w:sz="0" w:space="0" w:color="auto"/>
              </w:divBdr>
              <w:divsChild>
                <w:div w:id="3389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06326">
      <w:bodyDiv w:val="1"/>
      <w:marLeft w:val="0"/>
      <w:marRight w:val="0"/>
      <w:marTop w:val="0"/>
      <w:marBottom w:val="0"/>
      <w:divBdr>
        <w:top w:val="none" w:sz="0" w:space="0" w:color="auto"/>
        <w:left w:val="none" w:sz="0" w:space="0" w:color="auto"/>
        <w:bottom w:val="none" w:sz="0" w:space="0" w:color="auto"/>
        <w:right w:val="none" w:sz="0" w:space="0" w:color="auto"/>
      </w:divBdr>
    </w:div>
    <w:div w:id="267010983">
      <w:bodyDiv w:val="1"/>
      <w:marLeft w:val="0"/>
      <w:marRight w:val="0"/>
      <w:marTop w:val="0"/>
      <w:marBottom w:val="0"/>
      <w:divBdr>
        <w:top w:val="none" w:sz="0" w:space="0" w:color="auto"/>
        <w:left w:val="none" w:sz="0" w:space="0" w:color="auto"/>
        <w:bottom w:val="none" w:sz="0" w:space="0" w:color="auto"/>
        <w:right w:val="none" w:sz="0" w:space="0" w:color="auto"/>
      </w:divBdr>
    </w:div>
    <w:div w:id="305665714">
      <w:bodyDiv w:val="1"/>
      <w:marLeft w:val="0"/>
      <w:marRight w:val="0"/>
      <w:marTop w:val="0"/>
      <w:marBottom w:val="0"/>
      <w:divBdr>
        <w:top w:val="none" w:sz="0" w:space="0" w:color="auto"/>
        <w:left w:val="none" w:sz="0" w:space="0" w:color="auto"/>
        <w:bottom w:val="none" w:sz="0" w:space="0" w:color="auto"/>
        <w:right w:val="none" w:sz="0" w:space="0" w:color="auto"/>
      </w:divBdr>
    </w:div>
    <w:div w:id="580066206">
      <w:bodyDiv w:val="1"/>
      <w:marLeft w:val="0"/>
      <w:marRight w:val="0"/>
      <w:marTop w:val="0"/>
      <w:marBottom w:val="0"/>
      <w:divBdr>
        <w:top w:val="none" w:sz="0" w:space="0" w:color="auto"/>
        <w:left w:val="none" w:sz="0" w:space="0" w:color="auto"/>
        <w:bottom w:val="none" w:sz="0" w:space="0" w:color="auto"/>
        <w:right w:val="none" w:sz="0" w:space="0" w:color="auto"/>
      </w:divBdr>
    </w:div>
    <w:div w:id="661545294">
      <w:bodyDiv w:val="1"/>
      <w:marLeft w:val="0"/>
      <w:marRight w:val="0"/>
      <w:marTop w:val="0"/>
      <w:marBottom w:val="0"/>
      <w:divBdr>
        <w:top w:val="none" w:sz="0" w:space="0" w:color="auto"/>
        <w:left w:val="none" w:sz="0" w:space="0" w:color="auto"/>
        <w:bottom w:val="none" w:sz="0" w:space="0" w:color="auto"/>
        <w:right w:val="none" w:sz="0" w:space="0" w:color="auto"/>
      </w:divBdr>
      <w:divsChild>
        <w:div w:id="354818237">
          <w:marLeft w:val="0"/>
          <w:marRight w:val="0"/>
          <w:marTop w:val="0"/>
          <w:marBottom w:val="0"/>
          <w:divBdr>
            <w:top w:val="none" w:sz="0" w:space="0" w:color="auto"/>
            <w:left w:val="none" w:sz="0" w:space="0" w:color="auto"/>
            <w:bottom w:val="none" w:sz="0" w:space="0" w:color="auto"/>
            <w:right w:val="none" w:sz="0" w:space="0" w:color="auto"/>
          </w:divBdr>
          <w:divsChild>
            <w:div w:id="1679044298">
              <w:marLeft w:val="0"/>
              <w:marRight w:val="0"/>
              <w:marTop w:val="0"/>
              <w:marBottom w:val="0"/>
              <w:divBdr>
                <w:top w:val="none" w:sz="0" w:space="0" w:color="auto"/>
                <w:left w:val="none" w:sz="0" w:space="0" w:color="auto"/>
                <w:bottom w:val="none" w:sz="0" w:space="0" w:color="auto"/>
                <w:right w:val="none" w:sz="0" w:space="0" w:color="auto"/>
              </w:divBdr>
              <w:divsChild>
                <w:div w:id="10745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280">
          <w:marLeft w:val="0"/>
          <w:marRight w:val="0"/>
          <w:marTop w:val="0"/>
          <w:marBottom w:val="0"/>
          <w:divBdr>
            <w:top w:val="none" w:sz="0" w:space="0" w:color="auto"/>
            <w:left w:val="none" w:sz="0" w:space="0" w:color="auto"/>
            <w:bottom w:val="none" w:sz="0" w:space="0" w:color="auto"/>
            <w:right w:val="none" w:sz="0" w:space="0" w:color="auto"/>
          </w:divBdr>
          <w:divsChild>
            <w:div w:id="33165908">
              <w:marLeft w:val="0"/>
              <w:marRight w:val="0"/>
              <w:marTop w:val="0"/>
              <w:marBottom w:val="0"/>
              <w:divBdr>
                <w:top w:val="none" w:sz="0" w:space="0" w:color="auto"/>
                <w:left w:val="none" w:sz="0" w:space="0" w:color="auto"/>
                <w:bottom w:val="none" w:sz="0" w:space="0" w:color="auto"/>
                <w:right w:val="none" w:sz="0" w:space="0" w:color="auto"/>
              </w:divBdr>
              <w:divsChild>
                <w:div w:id="7362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0797">
      <w:bodyDiv w:val="1"/>
      <w:marLeft w:val="0"/>
      <w:marRight w:val="0"/>
      <w:marTop w:val="0"/>
      <w:marBottom w:val="0"/>
      <w:divBdr>
        <w:top w:val="none" w:sz="0" w:space="0" w:color="auto"/>
        <w:left w:val="none" w:sz="0" w:space="0" w:color="auto"/>
        <w:bottom w:val="none" w:sz="0" w:space="0" w:color="auto"/>
        <w:right w:val="none" w:sz="0" w:space="0" w:color="auto"/>
      </w:divBdr>
      <w:divsChild>
        <w:div w:id="1700006337">
          <w:marLeft w:val="0"/>
          <w:marRight w:val="0"/>
          <w:marTop w:val="0"/>
          <w:marBottom w:val="0"/>
          <w:divBdr>
            <w:top w:val="none" w:sz="0" w:space="0" w:color="auto"/>
            <w:left w:val="none" w:sz="0" w:space="0" w:color="auto"/>
            <w:bottom w:val="none" w:sz="0" w:space="0" w:color="auto"/>
            <w:right w:val="none" w:sz="0" w:space="0" w:color="auto"/>
          </w:divBdr>
          <w:divsChild>
            <w:div w:id="1537111965">
              <w:marLeft w:val="0"/>
              <w:marRight w:val="0"/>
              <w:marTop w:val="0"/>
              <w:marBottom w:val="0"/>
              <w:divBdr>
                <w:top w:val="none" w:sz="0" w:space="0" w:color="auto"/>
                <w:left w:val="none" w:sz="0" w:space="0" w:color="auto"/>
                <w:bottom w:val="none" w:sz="0" w:space="0" w:color="auto"/>
                <w:right w:val="none" w:sz="0" w:space="0" w:color="auto"/>
              </w:divBdr>
              <w:divsChild>
                <w:div w:id="4541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8205">
          <w:marLeft w:val="0"/>
          <w:marRight w:val="0"/>
          <w:marTop w:val="0"/>
          <w:marBottom w:val="0"/>
          <w:divBdr>
            <w:top w:val="none" w:sz="0" w:space="0" w:color="auto"/>
            <w:left w:val="none" w:sz="0" w:space="0" w:color="auto"/>
            <w:bottom w:val="none" w:sz="0" w:space="0" w:color="auto"/>
            <w:right w:val="none" w:sz="0" w:space="0" w:color="auto"/>
          </w:divBdr>
          <w:divsChild>
            <w:div w:id="212888635">
              <w:marLeft w:val="0"/>
              <w:marRight w:val="0"/>
              <w:marTop w:val="0"/>
              <w:marBottom w:val="0"/>
              <w:divBdr>
                <w:top w:val="none" w:sz="0" w:space="0" w:color="auto"/>
                <w:left w:val="none" w:sz="0" w:space="0" w:color="auto"/>
                <w:bottom w:val="none" w:sz="0" w:space="0" w:color="auto"/>
                <w:right w:val="none" w:sz="0" w:space="0" w:color="auto"/>
              </w:divBdr>
              <w:divsChild>
                <w:div w:id="11168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34557">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86434997">
      <w:bodyDiv w:val="1"/>
      <w:marLeft w:val="0"/>
      <w:marRight w:val="0"/>
      <w:marTop w:val="0"/>
      <w:marBottom w:val="0"/>
      <w:divBdr>
        <w:top w:val="none" w:sz="0" w:space="0" w:color="auto"/>
        <w:left w:val="none" w:sz="0" w:space="0" w:color="auto"/>
        <w:bottom w:val="none" w:sz="0" w:space="0" w:color="auto"/>
        <w:right w:val="none" w:sz="0" w:space="0" w:color="auto"/>
      </w:divBdr>
    </w:div>
    <w:div w:id="938175031">
      <w:bodyDiv w:val="1"/>
      <w:marLeft w:val="0"/>
      <w:marRight w:val="0"/>
      <w:marTop w:val="0"/>
      <w:marBottom w:val="0"/>
      <w:divBdr>
        <w:top w:val="none" w:sz="0" w:space="0" w:color="auto"/>
        <w:left w:val="none" w:sz="0" w:space="0" w:color="auto"/>
        <w:bottom w:val="none" w:sz="0" w:space="0" w:color="auto"/>
        <w:right w:val="none" w:sz="0" w:space="0" w:color="auto"/>
      </w:divBdr>
    </w:div>
    <w:div w:id="1011643306">
      <w:bodyDiv w:val="1"/>
      <w:marLeft w:val="0"/>
      <w:marRight w:val="0"/>
      <w:marTop w:val="0"/>
      <w:marBottom w:val="0"/>
      <w:divBdr>
        <w:top w:val="none" w:sz="0" w:space="0" w:color="auto"/>
        <w:left w:val="none" w:sz="0" w:space="0" w:color="auto"/>
        <w:bottom w:val="none" w:sz="0" w:space="0" w:color="auto"/>
        <w:right w:val="none" w:sz="0" w:space="0" w:color="auto"/>
      </w:divBdr>
    </w:div>
    <w:div w:id="1021316105">
      <w:bodyDiv w:val="1"/>
      <w:marLeft w:val="0"/>
      <w:marRight w:val="0"/>
      <w:marTop w:val="0"/>
      <w:marBottom w:val="0"/>
      <w:divBdr>
        <w:top w:val="none" w:sz="0" w:space="0" w:color="auto"/>
        <w:left w:val="none" w:sz="0" w:space="0" w:color="auto"/>
        <w:bottom w:val="none" w:sz="0" w:space="0" w:color="auto"/>
        <w:right w:val="none" w:sz="0" w:space="0" w:color="auto"/>
      </w:divBdr>
    </w:div>
    <w:div w:id="1080518426">
      <w:bodyDiv w:val="1"/>
      <w:marLeft w:val="0"/>
      <w:marRight w:val="0"/>
      <w:marTop w:val="0"/>
      <w:marBottom w:val="0"/>
      <w:divBdr>
        <w:top w:val="none" w:sz="0" w:space="0" w:color="auto"/>
        <w:left w:val="none" w:sz="0" w:space="0" w:color="auto"/>
        <w:bottom w:val="none" w:sz="0" w:space="0" w:color="auto"/>
        <w:right w:val="none" w:sz="0" w:space="0" w:color="auto"/>
      </w:divBdr>
    </w:div>
    <w:div w:id="1168137441">
      <w:bodyDiv w:val="1"/>
      <w:marLeft w:val="0"/>
      <w:marRight w:val="0"/>
      <w:marTop w:val="0"/>
      <w:marBottom w:val="0"/>
      <w:divBdr>
        <w:top w:val="none" w:sz="0" w:space="0" w:color="auto"/>
        <w:left w:val="none" w:sz="0" w:space="0" w:color="auto"/>
        <w:bottom w:val="none" w:sz="0" w:space="0" w:color="auto"/>
        <w:right w:val="none" w:sz="0" w:space="0" w:color="auto"/>
      </w:divBdr>
    </w:div>
    <w:div w:id="1365983931">
      <w:bodyDiv w:val="1"/>
      <w:marLeft w:val="0"/>
      <w:marRight w:val="0"/>
      <w:marTop w:val="0"/>
      <w:marBottom w:val="0"/>
      <w:divBdr>
        <w:top w:val="none" w:sz="0" w:space="0" w:color="auto"/>
        <w:left w:val="none" w:sz="0" w:space="0" w:color="auto"/>
        <w:bottom w:val="none" w:sz="0" w:space="0" w:color="auto"/>
        <w:right w:val="none" w:sz="0" w:space="0" w:color="auto"/>
      </w:divBdr>
    </w:div>
    <w:div w:id="1501699012">
      <w:bodyDiv w:val="1"/>
      <w:marLeft w:val="0"/>
      <w:marRight w:val="0"/>
      <w:marTop w:val="0"/>
      <w:marBottom w:val="0"/>
      <w:divBdr>
        <w:top w:val="none" w:sz="0" w:space="0" w:color="auto"/>
        <w:left w:val="none" w:sz="0" w:space="0" w:color="auto"/>
        <w:bottom w:val="none" w:sz="0" w:space="0" w:color="auto"/>
        <w:right w:val="none" w:sz="0" w:space="0" w:color="auto"/>
      </w:divBdr>
    </w:div>
    <w:div w:id="1737052057">
      <w:bodyDiv w:val="1"/>
      <w:marLeft w:val="0"/>
      <w:marRight w:val="0"/>
      <w:marTop w:val="0"/>
      <w:marBottom w:val="0"/>
      <w:divBdr>
        <w:top w:val="none" w:sz="0" w:space="0" w:color="auto"/>
        <w:left w:val="none" w:sz="0" w:space="0" w:color="auto"/>
        <w:bottom w:val="none" w:sz="0" w:space="0" w:color="auto"/>
        <w:right w:val="none" w:sz="0" w:space="0" w:color="auto"/>
      </w:divBdr>
    </w:div>
    <w:div w:id="1795097210">
      <w:bodyDiv w:val="1"/>
      <w:marLeft w:val="0"/>
      <w:marRight w:val="0"/>
      <w:marTop w:val="0"/>
      <w:marBottom w:val="0"/>
      <w:divBdr>
        <w:top w:val="none" w:sz="0" w:space="0" w:color="auto"/>
        <w:left w:val="none" w:sz="0" w:space="0" w:color="auto"/>
        <w:bottom w:val="none" w:sz="0" w:space="0" w:color="auto"/>
        <w:right w:val="none" w:sz="0" w:space="0" w:color="auto"/>
      </w:divBdr>
    </w:div>
    <w:div w:id="1820655956">
      <w:bodyDiv w:val="1"/>
      <w:marLeft w:val="0"/>
      <w:marRight w:val="0"/>
      <w:marTop w:val="0"/>
      <w:marBottom w:val="0"/>
      <w:divBdr>
        <w:top w:val="none" w:sz="0" w:space="0" w:color="auto"/>
        <w:left w:val="none" w:sz="0" w:space="0" w:color="auto"/>
        <w:bottom w:val="none" w:sz="0" w:space="0" w:color="auto"/>
        <w:right w:val="none" w:sz="0" w:space="0" w:color="auto"/>
      </w:divBdr>
    </w:div>
    <w:div w:id="1978410970">
      <w:bodyDiv w:val="1"/>
      <w:marLeft w:val="0"/>
      <w:marRight w:val="0"/>
      <w:marTop w:val="0"/>
      <w:marBottom w:val="0"/>
      <w:divBdr>
        <w:top w:val="none" w:sz="0" w:space="0" w:color="auto"/>
        <w:left w:val="none" w:sz="0" w:space="0" w:color="auto"/>
        <w:bottom w:val="none" w:sz="0" w:space="0" w:color="auto"/>
        <w:right w:val="none" w:sz="0" w:space="0" w:color="auto"/>
      </w:divBdr>
    </w:div>
    <w:div w:id="1991791331">
      <w:bodyDiv w:val="1"/>
      <w:marLeft w:val="0"/>
      <w:marRight w:val="0"/>
      <w:marTop w:val="0"/>
      <w:marBottom w:val="0"/>
      <w:divBdr>
        <w:top w:val="none" w:sz="0" w:space="0" w:color="auto"/>
        <w:left w:val="none" w:sz="0" w:space="0" w:color="auto"/>
        <w:bottom w:val="none" w:sz="0" w:space="0" w:color="auto"/>
        <w:right w:val="none" w:sz="0" w:space="0" w:color="auto"/>
      </w:divBdr>
    </w:div>
    <w:div w:id="2027439772">
      <w:bodyDiv w:val="1"/>
      <w:marLeft w:val="0"/>
      <w:marRight w:val="0"/>
      <w:marTop w:val="0"/>
      <w:marBottom w:val="0"/>
      <w:divBdr>
        <w:top w:val="none" w:sz="0" w:space="0" w:color="auto"/>
        <w:left w:val="none" w:sz="0" w:space="0" w:color="auto"/>
        <w:bottom w:val="none" w:sz="0" w:space="0" w:color="auto"/>
        <w:right w:val="none" w:sz="0" w:space="0" w:color="auto"/>
      </w:divBdr>
    </w:div>
    <w:div w:id="204605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500&amp;qid=1747995070547"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3/07/bnc-fiche-mededeling-over-het-eu-kompas-voor-concurrentievermogen" TargetMode="External"/><Relationship Id="rId13" Type="http://schemas.openxmlformats.org/officeDocument/2006/relationships/hyperlink" Target="https://www.rijksoverheid.nl/onderwerpen/europese-unie/documenten/kamerstukken/2025/06/10/verslag-raad-voor-concurrentievermogen-22-en-23-mei" TargetMode="External"/><Relationship Id="rId3" Type="http://schemas.openxmlformats.org/officeDocument/2006/relationships/hyperlink" Target="https://commission.europa.eu/topics/eu-competitiveness/draghi-report_en" TargetMode="External"/><Relationship Id="rId7" Type="http://schemas.openxmlformats.org/officeDocument/2006/relationships/hyperlink" Target="https://www.rijksoverheid.nl/documenten/publicaties/2025/02/26/fiche-3-mededeling-clean-industrial-deal" TargetMode="External"/><Relationship Id="rId12" Type="http://schemas.openxmlformats.org/officeDocument/2006/relationships/hyperlink" Target="https://www.rijksoverheid.nl/documenten/kamerstukken/2025/02/14/bijlage-2-non-paper-modernisation-of-social-security-coordination-in-the-eu" TargetMode="External"/><Relationship Id="rId17" Type="http://schemas.openxmlformats.org/officeDocument/2006/relationships/hyperlink" Target="https://www.europarl.europa.eu/doceo/document/TA-10-2025-0107_NL.html" TargetMode="External"/><Relationship Id="rId2" Type="http://schemas.openxmlformats.org/officeDocument/2006/relationships/hyperlink" Target="https://www.rijksoverheid.nl/documenten/rapporten/2024/10/04/kabinetsreactie-draghi-rapport" TargetMode="External"/><Relationship Id="rId16" Type="http://schemas.openxmlformats.org/officeDocument/2006/relationships/hyperlink" Target="https://www.rijksoverheid.nl/documenten/rapporten/2024/04/05/bijlage-appreciatie-eu-witboek-how-to-master-europe-s-digital-infrastucture-needs" TargetMode="External"/><Relationship Id="rId1" Type="http://schemas.openxmlformats.org/officeDocument/2006/relationships/hyperlink" Target="https://www.consilium.europa.eu/media/ny3j24sm/much-more-than-a-market-report-by-enrico-letta.pdf" TargetMode="External"/><Relationship Id="rId6" Type="http://schemas.openxmlformats.org/officeDocument/2006/relationships/hyperlink" Target="https://ec.europa.eu/solvit/index_nl.htm" TargetMode="External"/><Relationship Id="rId11" Type="http://schemas.openxmlformats.org/officeDocument/2006/relationships/hyperlink" Target="https://www.rijksoverheid.nl/documenten/kamerstukken/2025/06/10/beantwoording-kamervragen-over-plannen-van-de-europese-commissie-om-de-rechten-van-de-gedetacheerde-werknemers-in-te-perken-in-het-kader-van-de-single-market-strategy" TargetMode="External"/><Relationship Id="rId5" Type="http://schemas.openxmlformats.org/officeDocument/2006/relationships/hyperlink" Target="https://www.tweedekamer.nl/kamerstukken/brieven_regering/detail?id=2025D29248&amp;did=2025D29248" TargetMode="External"/><Relationship Id="rId15" Type="http://schemas.openxmlformats.org/officeDocument/2006/relationships/hyperlink" Target="https://www.rijksoverheid.nl/documenten/kamerstukken/2024/01/10/bijlage-2-dutch-priorities-for-the-evaluation-of-the-european-labour-authority-ela" TargetMode="External"/><Relationship Id="rId10" Type="http://schemas.openxmlformats.org/officeDocument/2006/relationships/hyperlink" Target="https://www.tweedekamer.nl/kamerstukken/brieven_regering/detail?id=2025Z12910&amp;did=2025D29253" TargetMode="External"/><Relationship Id="rId4" Type="http://schemas.openxmlformats.org/officeDocument/2006/relationships/hyperlink" Target="https://www.rijksoverheid.nl/documenten/rapporten/2024/05/08/bijlage-2-kabinets-appreciatie-letta-rapport" TargetMode="External"/><Relationship Id="rId9" Type="http://schemas.openxmlformats.org/officeDocument/2006/relationships/hyperlink" Target="https://www.tweedekamer.nl/kamerstukken/detail?id=2024D06446&amp;did=2024D06446" TargetMode="External"/><Relationship Id="rId14" Type="http://schemas.openxmlformats.org/officeDocument/2006/relationships/hyperlink" Target="https://www.tweedekamer.nl/kamerstukken/brieven_regering/detail?id=2024D50118&amp;did=2024D501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5044</ap:Words>
  <ap:Characters>27742</ap:Characters>
  <ap:DocSecurity>0</ap:DocSecurity>
  <ap:Lines>231</ap:Lines>
  <ap:Paragraphs>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32721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2017-08-24T17:07:00.0000000Z</lastPrinted>
  <dcterms:created xsi:type="dcterms:W3CDTF">2025-06-30T12:32:00.0000000Z</dcterms:created>
  <dcterms:modified xsi:type="dcterms:W3CDTF">2025-06-30T12:32:00.0000000Z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2025-06-17T10:08:46Z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f80bd015-b5e2-4741-b0a2-c8daf037233c</vt:lpwstr>
  </property>
  <property fmtid="{D5CDD505-2E9C-101B-9397-08002B2CF9AE}" pid="25" name="MSIP_Label_6800fede-0e59-47ad-af95-4e63bbdb932d_ContentBits">
    <vt:lpwstr>0</vt:lpwstr>
  </property>
  <property fmtid="{D5CDD505-2E9C-101B-9397-08002B2CF9AE}" pid="26" name="gc2efd3bfea04f7f8169be07009f5536">
    <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DossierResponsibleDepartment">
    <vt:lpwstr/>
  </property>
  <property fmtid="{D5CDD505-2E9C-101B-9397-08002B2CF9AE}" pid="30" name="BZCountryState">
    <vt:lpwstr>3;#Not applicable|ec01d90b-9d0f-4785-8785-e1ea615196bf</vt:lpwstr>
  </property>
  <property fmtid="{D5CDD505-2E9C-101B-9397-08002B2CF9AE}" pid="31" name="BZDossierGovernmentOfficial">
    <vt:lpwstr/>
  </property>
  <property fmtid="{D5CDD505-2E9C-101B-9397-08002B2CF9AE}" pid="32" name="BZDossierProcessLocation">
    <vt:lpwstr/>
  </property>
  <property fmtid="{D5CDD505-2E9C-101B-9397-08002B2CF9AE}" pid="33" name="i42ef48d5fa942a0ad0d60e44f201751">
    <vt:lpwstr/>
  </property>
  <property fmtid="{D5CDD505-2E9C-101B-9397-08002B2CF9AE}" pid="34" name="BZDossierPublishingWOOCategory">
    <vt:lpwstr/>
  </property>
  <property fmtid="{D5CDD505-2E9C-101B-9397-08002B2CF9AE}" pid="35" name="f2fb2a8e39404f1ab554e4e4a49d2918">
    <vt:lpwstr/>
  </property>
  <property fmtid="{D5CDD505-2E9C-101B-9397-08002B2CF9AE}" pid="36" name="BZMarking">
    <vt:lpwstr>5;#NO MARKING|0a4eb9ae-69eb-4d9e-b573-43ab99ef8592</vt:lpwstr>
  </property>
  <property fmtid="{D5CDD505-2E9C-101B-9397-08002B2CF9AE}" pid="37" name="_dlc_DocIdItemGuid">
    <vt:lpwstr>8341cfb3-774a-4bf8-a4a0-a5414c63b6cb</vt:lpwstr>
  </property>
  <property fmtid="{D5CDD505-2E9C-101B-9397-08002B2CF9AE}" pid="38" name="f8e003236e1c4ac2ab9051d5d8789bbb">
    <vt:lpwstr/>
  </property>
  <property fmtid="{D5CDD505-2E9C-101B-9397-08002B2CF9AE}" pid="39" name="BZClassification">
    <vt:lpwstr>4;#UNCLASSIFIED (U)|284e6a62-15ab-4017-be27-a1e965f4e940</vt:lpwstr>
  </property>
  <property fmtid="{D5CDD505-2E9C-101B-9397-08002B2CF9AE}" pid="40" name="p29721a54a5c4bbe9786e930fc91e270">
    <vt:lpwstr/>
  </property>
  <property fmtid="{D5CDD505-2E9C-101B-9397-08002B2CF9AE}" pid="41" name="e256f556a7b748329ab47889947c7d40">
    <vt:lpwstr/>
  </property>
  <property fmtid="{D5CDD505-2E9C-101B-9397-08002B2CF9AE}" pid="42" name="ed9282a3f18446ec8c17c7829edf82dd">
    <vt:lpwstr/>
  </property>
  <property fmtid="{D5CDD505-2E9C-101B-9397-08002B2CF9AE}" pid="43" name="BZDossierProcessType">
    <vt:lpwstr/>
  </property>
  <property fmtid="{D5CDD505-2E9C-101B-9397-08002B2CF9AE}" pid="44" name="BZDossierBudgetManager">
    <vt:lpwstr/>
  </property>
  <property fmtid="{D5CDD505-2E9C-101B-9397-08002B2CF9AE}" pid="45" name="BZDossierSendTo">
    <vt:lpwstr/>
  </property>
</Properties>
</file>