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49A9" w:rsidR="00CB49A9" w:rsidRDefault="00D14DF1" w14:paraId="344C14A7" w14:textId="3E23BB14">
      <w:pPr>
        <w:rPr>
          <w:rFonts w:ascii="Calibri" w:hAnsi="Calibri" w:cs="Calibri"/>
        </w:rPr>
      </w:pPr>
      <w:r w:rsidRPr="00CB49A9">
        <w:rPr>
          <w:rFonts w:ascii="Calibri" w:hAnsi="Calibri" w:cs="Calibri"/>
        </w:rPr>
        <w:t>36</w:t>
      </w:r>
      <w:r w:rsidRPr="00CB49A9" w:rsidR="00CB49A9">
        <w:rPr>
          <w:rFonts w:ascii="Calibri" w:hAnsi="Calibri" w:cs="Calibri"/>
        </w:rPr>
        <w:t xml:space="preserve"> </w:t>
      </w:r>
      <w:r w:rsidRPr="00CB49A9">
        <w:rPr>
          <w:rFonts w:ascii="Calibri" w:hAnsi="Calibri" w:cs="Calibri"/>
        </w:rPr>
        <w:t>600</w:t>
      </w:r>
      <w:r w:rsidRPr="00CB49A9" w:rsidR="00CB49A9">
        <w:rPr>
          <w:rFonts w:ascii="Calibri" w:hAnsi="Calibri" w:cs="Calibri"/>
        </w:rPr>
        <w:tab/>
      </w:r>
      <w:r w:rsidRPr="00CB49A9" w:rsidR="00CB49A9">
        <w:rPr>
          <w:rFonts w:ascii="Calibri" w:hAnsi="Calibri" w:cs="Calibri"/>
        </w:rPr>
        <w:tab/>
        <w:t>Nota over de toestand van ’s Rijks Financiën</w:t>
      </w:r>
    </w:p>
    <w:p w:rsidRPr="00CB49A9" w:rsidR="00CB49A9" w:rsidP="00D80872" w:rsidRDefault="00CB49A9" w14:paraId="3FF568EB" w14:textId="77777777">
      <w:pPr>
        <w:rPr>
          <w:rFonts w:ascii="Calibri" w:hAnsi="Calibri" w:cs="Calibri"/>
        </w:rPr>
      </w:pPr>
      <w:r w:rsidRPr="00CB49A9">
        <w:rPr>
          <w:rFonts w:ascii="Calibri" w:hAnsi="Calibri" w:cs="Calibri"/>
        </w:rPr>
        <w:t xml:space="preserve">Nr. </w:t>
      </w:r>
      <w:r w:rsidRPr="00CB49A9" w:rsidR="00D14DF1">
        <w:rPr>
          <w:rFonts w:ascii="Calibri" w:hAnsi="Calibri" w:cs="Calibri"/>
        </w:rPr>
        <w:t>51</w:t>
      </w:r>
      <w:r w:rsidRPr="00CB49A9">
        <w:rPr>
          <w:rFonts w:ascii="Calibri" w:hAnsi="Calibri" w:cs="Calibri"/>
        </w:rPr>
        <w:tab/>
      </w:r>
      <w:r w:rsidRPr="00CB49A9">
        <w:rPr>
          <w:rFonts w:ascii="Calibri" w:hAnsi="Calibri" w:cs="Calibri"/>
        </w:rPr>
        <w:tab/>
        <w:t>Brief van de minister van Sociale Zaken en Werkgelegenheid</w:t>
      </w:r>
    </w:p>
    <w:p w:rsidRPr="00CB49A9" w:rsidR="00D14DF1" w:rsidP="00D14DF1" w:rsidRDefault="00CB49A9" w14:paraId="38311217" w14:textId="4B03E737">
      <w:pPr>
        <w:rPr>
          <w:rFonts w:ascii="Calibri" w:hAnsi="Calibri" w:cs="Calibri"/>
        </w:rPr>
      </w:pPr>
      <w:r w:rsidRPr="00CB49A9">
        <w:rPr>
          <w:rFonts w:ascii="Calibri" w:hAnsi="Calibri" w:cs="Calibri"/>
        </w:rPr>
        <w:t>Aan de Voorzitter van de Tweede Kamer der Staten-Generaal</w:t>
      </w:r>
    </w:p>
    <w:p w:rsidRPr="00CB49A9" w:rsidR="00CB49A9" w:rsidP="00D14DF1" w:rsidRDefault="00CB49A9" w14:paraId="3373889E" w14:textId="7C3EB379">
      <w:pPr>
        <w:rPr>
          <w:rFonts w:ascii="Calibri" w:hAnsi="Calibri" w:cs="Calibri"/>
        </w:rPr>
      </w:pPr>
      <w:r w:rsidRPr="00CB49A9">
        <w:rPr>
          <w:rFonts w:ascii="Calibri" w:hAnsi="Calibri" w:cs="Calibri"/>
        </w:rPr>
        <w:t>Den Haag, 1 juli 2025</w:t>
      </w:r>
    </w:p>
    <w:p w:rsidRPr="00CB49A9" w:rsidR="00D14DF1" w:rsidP="00D14DF1" w:rsidRDefault="00D14DF1" w14:paraId="1F2DAF77" w14:textId="77777777">
      <w:pPr>
        <w:rPr>
          <w:rFonts w:ascii="Calibri" w:hAnsi="Calibri" w:cs="Calibri"/>
        </w:rPr>
      </w:pPr>
    </w:p>
    <w:p w:rsidRPr="00CB49A9" w:rsidR="00D14DF1" w:rsidP="00D14DF1" w:rsidRDefault="00D14DF1" w14:paraId="27D0774F" w14:textId="4D8FC2B6">
      <w:pPr>
        <w:rPr>
          <w:rFonts w:ascii="Calibri" w:hAnsi="Calibri" w:cs="Calibri"/>
        </w:rPr>
      </w:pPr>
      <w:r w:rsidRPr="00CB49A9">
        <w:rPr>
          <w:rFonts w:ascii="Calibri" w:hAnsi="Calibri" w:cs="Calibri"/>
        </w:rPr>
        <w:t>Naar aanleiding van het debat over het rapport van de Staatscommissie Demografische Ontwikkelingen van 4 december 2024 en 16 januari 2025, heb ik toegezegd uw Kamer voor de zomer van 2025 te informeren over de nadere uitwerking van een meerjarige programmatische aanpak voor het uitwerken van het beleid ten aanzien van demografie en over de wijze waarop vorm gegeven zal worden aan de monitoring van de demografische ontwikkelingen (Stand en Staat van de Demografie</w:t>
      </w:r>
      <w:r w:rsidRPr="00CB49A9">
        <w:rPr>
          <w:rStyle w:val="Voetnootmarkering"/>
          <w:rFonts w:ascii="Calibri" w:hAnsi="Calibri" w:cs="Calibri"/>
        </w:rPr>
        <w:footnoteReference w:id="1"/>
      </w:r>
      <w:r w:rsidRPr="00CB49A9">
        <w:rPr>
          <w:rFonts w:ascii="Calibri" w:hAnsi="Calibri" w:cs="Calibri"/>
        </w:rPr>
        <w:t>).</w:t>
      </w:r>
    </w:p>
    <w:p w:rsidRPr="00CB49A9" w:rsidR="00D14DF1" w:rsidP="00D14DF1" w:rsidRDefault="00D14DF1" w14:paraId="037DCC72" w14:textId="77777777">
      <w:pPr>
        <w:rPr>
          <w:rFonts w:ascii="Calibri" w:hAnsi="Calibri" w:cs="Calibri"/>
        </w:rPr>
      </w:pPr>
    </w:p>
    <w:p w:rsidRPr="00CB49A9" w:rsidR="00D14DF1" w:rsidP="00D14DF1" w:rsidRDefault="00D14DF1" w14:paraId="0C18F47A" w14:textId="77777777">
      <w:pPr>
        <w:rPr>
          <w:rFonts w:ascii="Calibri" w:hAnsi="Calibri" w:cs="Calibri"/>
        </w:rPr>
      </w:pPr>
      <w:r w:rsidRPr="00CB49A9">
        <w:rPr>
          <w:rFonts w:ascii="Calibri" w:hAnsi="Calibri" w:cs="Calibri"/>
        </w:rPr>
        <w:t xml:space="preserve">Er wordt op dit moment hard gewerkt aan een aantal adviezen die ik wil betrekken bij de verdere uitwerking van de plannen rondom demografie. Zo voert ABDTOPConsult in opdracht van het ministerie van SZW een verkenning uit naar de vraag hoe een opgavegerichte, domeinoverstijgende en meerjarige aanpak op demografische ontwikkelingen en een bijpassende governance eruit kunnen zien. Daarnaast vindt op dit moment het Interdepartementaal Beleidsonderzoek Arbeidsmigratie plaats en heeft de regering de SER om advies gevraagd om te kunnen komen tot een gerichter en selectiever arbeidsmigratiebeleid. Omdat deze adviezen nog niet beschikbaar zijn, deel ik u mee dat het niet lukt om de Kamer nog voor de zomer van 2025 te informeren. </w:t>
      </w:r>
    </w:p>
    <w:p w:rsidRPr="00CB49A9" w:rsidR="00D14DF1" w:rsidP="00D14DF1" w:rsidRDefault="00D14DF1" w14:paraId="3467B59A" w14:textId="77777777">
      <w:pPr>
        <w:rPr>
          <w:rFonts w:ascii="Calibri" w:hAnsi="Calibri" w:cs="Calibri"/>
        </w:rPr>
      </w:pPr>
    </w:p>
    <w:p w:rsidRPr="00CB49A9" w:rsidR="00D14DF1" w:rsidP="00D14DF1" w:rsidRDefault="00D14DF1" w14:paraId="09AEA127" w14:textId="77777777">
      <w:pPr>
        <w:rPr>
          <w:rFonts w:ascii="Calibri" w:hAnsi="Calibri" w:cs="Calibri"/>
        </w:rPr>
      </w:pPr>
      <w:r w:rsidRPr="00CB49A9">
        <w:rPr>
          <w:rFonts w:ascii="Calibri" w:hAnsi="Calibri" w:cs="Calibri"/>
        </w:rPr>
        <w:t>Ik ben voornemens om de Kamer zo spoedig mogelijk na de zomer nader te informeren over de uitkomsten van de verkenning van de contouren van een meerjarige programmatische aanpak rondom demografie en de wijze waarop ik invulling geef aan de motie Timmermans c.s.</w:t>
      </w:r>
      <w:r w:rsidRPr="00CB49A9">
        <w:rPr>
          <w:rStyle w:val="Voetnootmarkering"/>
          <w:rFonts w:ascii="Calibri" w:hAnsi="Calibri" w:cs="Calibri"/>
        </w:rPr>
        <w:footnoteReference w:id="2"/>
      </w:r>
      <w:r w:rsidRPr="00CB49A9">
        <w:rPr>
          <w:rFonts w:ascii="Calibri" w:hAnsi="Calibri" w:cs="Calibri"/>
        </w:rPr>
        <w:t xml:space="preserve"> met betrekking tot het integraal overnemen van de adviezen van de Staatscommissie. In het bijzonder ten aanzien van cijfermatig sturen op bandbreedtes voor gematigde bevolkingsgroei, monitoring van de bevolkingsontwikkeling, de governance, en de beleidskeuzes met bijbehorende tijdlijn voor de toekomst. Onder cijfermatig sturen valt ook de bandbreedte voor het arbeidsmigratiesaldo waar de motie Bikker c.s.</w:t>
      </w:r>
      <w:r w:rsidRPr="00CB49A9">
        <w:rPr>
          <w:rStyle w:val="Voetnootmarkering"/>
          <w:rFonts w:ascii="Calibri" w:hAnsi="Calibri" w:cs="Calibri"/>
        </w:rPr>
        <w:footnoteReference w:id="3"/>
      </w:r>
      <w:r w:rsidRPr="00CB49A9">
        <w:rPr>
          <w:rFonts w:ascii="Calibri" w:hAnsi="Calibri" w:cs="Calibri"/>
        </w:rPr>
        <w:t xml:space="preserve"> om verzoekt.</w:t>
      </w:r>
    </w:p>
    <w:p w:rsidRPr="00CB49A9" w:rsidR="00D14DF1" w:rsidP="00D14DF1" w:rsidRDefault="00D14DF1" w14:paraId="0B68FE3B" w14:textId="77777777">
      <w:pPr>
        <w:rPr>
          <w:rFonts w:ascii="Calibri" w:hAnsi="Calibri" w:cs="Calibri"/>
        </w:rPr>
      </w:pPr>
    </w:p>
    <w:p w:rsidRPr="00CB49A9" w:rsidR="00D14DF1" w:rsidP="00D14DF1" w:rsidRDefault="00D14DF1" w14:paraId="55EDE597" w14:textId="77777777">
      <w:pPr>
        <w:rPr>
          <w:rFonts w:ascii="Calibri" w:hAnsi="Calibri" w:cs="Calibri"/>
        </w:rPr>
      </w:pPr>
      <w:r w:rsidRPr="00CB49A9">
        <w:rPr>
          <w:rFonts w:ascii="Calibri" w:hAnsi="Calibri" w:cs="Calibri"/>
        </w:rPr>
        <w:lastRenderedPageBreak/>
        <w:t>Ten behoeve van de motie-Omtzigt</w:t>
      </w:r>
      <w:r w:rsidRPr="00CB49A9">
        <w:rPr>
          <w:rStyle w:val="Voetnootmarkering"/>
          <w:rFonts w:ascii="Calibri" w:hAnsi="Calibri" w:cs="Calibri"/>
        </w:rPr>
        <w:footnoteReference w:id="4"/>
      </w:r>
      <w:r w:rsidRPr="00CB49A9">
        <w:rPr>
          <w:rFonts w:ascii="Calibri" w:hAnsi="Calibri" w:cs="Calibri"/>
        </w:rPr>
        <w:t xml:space="preserve"> (in kaart brengen van de effecten van extreem lage total fertility rates) heeft het CBS bevolkingscijfers doorgerekend van een TFR van 0,7 en 1,2.</w:t>
      </w:r>
      <w:r w:rsidRPr="00CB49A9">
        <w:rPr>
          <w:rStyle w:val="Voetnootmarkering"/>
          <w:rFonts w:ascii="Calibri" w:hAnsi="Calibri" w:cs="Calibri"/>
        </w:rPr>
        <w:footnoteReference w:id="5"/>
      </w:r>
      <w:r w:rsidRPr="00CB49A9">
        <w:rPr>
          <w:rFonts w:ascii="Calibri" w:hAnsi="Calibri" w:cs="Calibri"/>
        </w:rPr>
        <w:t xml:space="preserve"> Het Nidi is gevraagd om in kaart te brengen wat op hoofdlijnen de effecten zijn van deze lage TFR’s op de sociale zekerheid, de arbeidsmarkt, het zorgstelsel en de woningmarkt. De uitkomsten hiervan zullen in het eerste kwartaal van 2026 beschikbaar komen.</w:t>
      </w:r>
    </w:p>
    <w:p w:rsidRPr="00CB49A9" w:rsidR="00D14DF1" w:rsidP="00D14DF1" w:rsidRDefault="00D14DF1" w14:paraId="228DA8A0" w14:textId="77777777">
      <w:pPr>
        <w:pStyle w:val="WitregelW1bodytekst"/>
        <w:rPr>
          <w:rFonts w:ascii="Calibri" w:hAnsi="Calibri" w:cs="Calibri"/>
          <w:sz w:val="22"/>
          <w:szCs w:val="22"/>
        </w:rPr>
      </w:pPr>
    </w:p>
    <w:p w:rsidRPr="00CB49A9" w:rsidR="00D14DF1" w:rsidP="00CB49A9" w:rsidRDefault="00D14DF1" w14:paraId="2F8AC2A4" w14:textId="14394683">
      <w:pPr>
        <w:pStyle w:val="Geenafstand"/>
        <w:rPr>
          <w:rFonts w:ascii="Calibri" w:hAnsi="Calibri" w:cs="Calibri"/>
        </w:rPr>
      </w:pPr>
      <w:r w:rsidRPr="00CB49A9">
        <w:rPr>
          <w:rFonts w:ascii="Calibri" w:hAnsi="Calibri" w:cs="Calibri"/>
        </w:rPr>
        <w:t xml:space="preserve">De </w:t>
      </w:r>
      <w:r w:rsidRPr="00CB49A9" w:rsidR="00CB49A9">
        <w:rPr>
          <w:rFonts w:ascii="Calibri" w:hAnsi="Calibri" w:cs="Calibri"/>
        </w:rPr>
        <w:t>m</w:t>
      </w:r>
      <w:r w:rsidRPr="00CB49A9">
        <w:rPr>
          <w:rFonts w:ascii="Calibri" w:hAnsi="Calibri" w:cs="Calibri"/>
        </w:rPr>
        <w:t>inister van Sociale Zaken en Werkgelegenheid,</w:t>
      </w:r>
    </w:p>
    <w:p w:rsidRPr="00CB49A9" w:rsidR="00D14DF1" w:rsidP="00CB49A9" w:rsidRDefault="00D14DF1" w14:paraId="4054CF5D" w14:textId="77777777">
      <w:pPr>
        <w:pStyle w:val="Geenafstand"/>
        <w:rPr>
          <w:rFonts w:ascii="Calibri" w:hAnsi="Calibri" w:cs="Calibri"/>
        </w:rPr>
      </w:pPr>
      <w:r w:rsidRPr="00CB49A9">
        <w:rPr>
          <w:rFonts w:ascii="Calibri" w:hAnsi="Calibri" w:cs="Calibri"/>
        </w:rPr>
        <w:t>Y.J. van Hijum</w:t>
      </w:r>
    </w:p>
    <w:p w:rsidRPr="00CB49A9" w:rsidR="00E6311E" w:rsidRDefault="00E6311E" w14:paraId="10A3F908" w14:textId="77777777">
      <w:pPr>
        <w:rPr>
          <w:rFonts w:ascii="Calibri" w:hAnsi="Calibri" w:cs="Calibri"/>
        </w:rPr>
      </w:pPr>
    </w:p>
    <w:sectPr w:rsidRPr="00CB49A9" w:rsidR="00E6311E" w:rsidSect="00D14DF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4E8EB" w14:textId="77777777" w:rsidR="00D14DF1" w:rsidRDefault="00D14DF1" w:rsidP="00D14DF1">
      <w:pPr>
        <w:spacing w:after="0" w:line="240" w:lineRule="auto"/>
      </w:pPr>
      <w:r>
        <w:separator/>
      </w:r>
    </w:p>
  </w:endnote>
  <w:endnote w:type="continuationSeparator" w:id="0">
    <w:p w14:paraId="5FCC0528" w14:textId="77777777" w:rsidR="00D14DF1" w:rsidRDefault="00D14DF1" w:rsidP="00D1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FF0E" w14:textId="77777777" w:rsidR="00D14DF1" w:rsidRPr="00D14DF1" w:rsidRDefault="00D14DF1" w:rsidP="00D14D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A969" w14:textId="77777777" w:rsidR="00D14DF1" w:rsidRPr="00D14DF1" w:rsidRDefault="00D14DF1" w:rsidP="00D14D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CC33" w14:textId="77777777" w:rsidR="00D14DF1" w:rsidRPr="00D14DF1" w:rsidRDefault="00D14DF1" w:rsidP="00D14D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5D531" w14:textId="77777777" w:rsidR="00D14DF1" w:rsidRDefault="00D14DF1" w:rsidP="00D14DF1">
      <w:pPr>
        <w:spacing w:after="0" w:line="240" w:lineRule="auto"/>
      </w:pPr>
      <w:r>
        <w:separator/>
      </w:r>
    </w:p>
  </w:footnote>
  <w:footnote w:type="continuationSeparator" w:id="0">
    <w:p w14:paraId="2BBF7AB0" w14:textId="77777777" w:rsidR="00D14DF1" w:rsidRDefault="00D14DF1" w:rsidP="00D14DF1">
      <w:pPr>
        <w:spacing w:after="0" w:line="240" w:lineRule="auto"/>
      </w:pPr>
      <w:r>
        <w:continuationSeparator/>
      </w:r>
    </w:p>
  </w:footnote>
  <w:footnote w:id="1">
    <w:p w14:paraId="6E296DA9" w14:textId="77777777" w:rsidR="00D14DF1" w:rsidRPr="00CB49A9" w:rsidRDefault="00D14DF1" w:rsidP="00D14DF1">
      <w:pPr>
        <w:pStyle w:val="Voetnoottekst"/>
        <w:rPr>
          <w:rFonts w:ascii="Calibri" w:hAnsi="Calibri" w:cs="Calibri"/>
        </w:rPr>
      </w:pPr>
      <w:r w:rsidRPr="00CB49A9">
        <w:rPr>
          <w:rStyle w:val="Voetnootmarkering"/>
          <w:rFonts w:ascii="Calibri" w:hAnsi="Calibri" w:cs="Calibri"/>
        </w:rPr>
        <w:footnoteRef/>
      </w:r>
      <w:r w:rsidRPr="00CB49A9">
        <w:rPr>
          <w:rFonts w:ascii="Calibri" w:hAnsi="Calibri" w:cs="Calibri"/>
        </w:rPr>
        <w:t xml:space="preserve"> Motie Timmermans c.s (Kamerstuk 36 410, nr. 101 en gewijzigde motie Omtzigt (Kamerstuk 36 410, nr. 113)</w:t>
      </w:r>
    </w:p>
  </w:footnote>
  <w:footnote w:id="2">
    <w:p w14:paraId="4660DD9C" w14:textId="77777777" w:rsidR="00D14DF1" w:rsidRPr="00CB49A9" w:rsidRDefault="00D14DF1" w:rsidP="00D14DF1">
      <w:pPr>
        <w:pStyle w:val="Voetnoottekst"/>
        <w:rPr>
          <w:rFonts w:ascii="Calibri" w:hAnsi="Calibri" w:cs="Calibri"/>
        </w:rPr>
      </w:pPr>
      <w:r w:rsidRPr="00CB49A9">
        <w:rPr>
          <w:rStyle w:val="Voetnootmarkering"/>
          <w:rFonts w:ascii="Calibri" w:hAnsi="Calibri" w:cs="Calibri"/>
        </w:rPr>
        <w:footnoteRef/>
      </w:r>
      <w:r w:rsidRPr="00CB49A9">
        <w:rPr>
          <w:rFonts w:ascii="Calibri" w:hAnsi="Calibri" w:cs="Calibri"/>
        </w:rPr>
        <w:t xml:space="preserve"> Kamerstuk 36 410, nr. 101.</w:t>
      </w:r>
    </w:p>
  </w:footnote>
  <w:footnote w:id="3">
    <w:p w14:paraId="0D229533" w14:textId="77777777" w:rsidR="00D14DF1" w:rsidRPr="00CB49A9" w:rsidRDefault="00D14DF1" w:rsidP="00D14DF1">
      <w:pPr>
        <w:pStyle w:val="Voetnoottekst"/>
        <w:rPr>
          <w:rFonts w:ascii="Calibri" w:hAnsi="Calibri" w:cs="Calibri"/>
        </w:rPr>
      </w:pPr>
      <w:r w:rsidRPr="00CB49A9">
        <w:rPr>
          <w:rStyle w:val="Voetnootmarkering"/>
          <w:rFonts w:ascii="Calibri" w:hAnsi="Calibri" w:cs="Calibri"/>
        </w:rPr>
        <w:footnoteRef/>
      </w:r>
      <w:r w:rsidRPr="00CB49A9">
        <w:rPr>
          <w:rFonts w:ascii="Calibri" w:hAnsi="Calibri" w:cs="Calibri"/>
        </w:rPr>
        <w:t xml:space="preserve"> Kamerstuk 36 410, nr. 117.</w:t>
      </w:r>
    </w:p>
  </w:footnote>
  <w:footnote w:id="4">
    <w:p w14:paraId="02C26BBF" w14:textId="77777777" w:rsidR="00D14DF1" w:rsidRPr="00CB49A9" w:rsidRDefault="00D14DF1" w:rsidP="00D14DF1">
      <w:pPr>
        <w:pStyle w:val="Voetnoottekst"/>
        <w:rPr>
          <w:rFonts w:ascii="Calibri" w:hAnsi="Calibri" w:cs="Calibri"/>
        </w:rPr>
      </w:pPr>
      <w:r w:rsidRPr="00CB49A9">
        <w:rPr>
          <w:rStyle w:val="Voetnootmarkering"/>
          <w:rFonts w:ascii="Calibri" w:hAnsi="Calibri" w:cs="Calibri"/>
        </w:rPr>
        <w:footnoteRef/>
      </w:r>
      <w:r w:rsidRPr="00CB49A9">
        <w:rPr>
          <w:rFonts w:ascii="Calibri" w:hAnsi="Calibri" w:cs="Calibri"/>
        </w:rPr>
        <w:t xml:space="preserve"> Kamerstuk 36 410, nr. 112.</w:t>
      </w:r>
    </w:p>
  </w:footnote>
  <w:footnote w:id="5">
    <w:p w14:paraId="21EB1504" w14:textId="719DEDE7" w:rsidR="00D14DF1" w:rsidRPr="00CB49A9" w:rsidRDefault="00D14DF1" w:rsidP="00D14DF1">
      <w:pPr>
        <w:pStyle w:val="Voetnoottekst"/>
        <w:rPr>
          <w:rFonts w:ascii="Calibri" w:hAnsi="Calibri" w:cs="Calibri"/>
        </w:rPr>
      </w:pPr>
      <w:r w:rsidRPr="00CB49A9">
        <w:rPr>
          <w:rStyle w:val="Voetnootmarkering"/>
          <w:rFonts w:ascii="Calibri" w:hAnsi="Calibri" w:cs="Calibri"/>
        </w:rPr>
        <w:footnoteRef/>
      </w:r>
      <w:r w:rsidRPr="00CB49A9">
        <w:rPr>
          <w:rFonts w:ascii="Calibri" w:hAnsi="Calibri" w:cs="Calibri"/>
        </w:rPr>
        <w:t xml:space="preserve"> Te raadplegen via: </w:t>
      </w:r>
      <w:hyperlink r:id="rId1" w:history="1">
        <w:r w:rsidRPr="00CB49A9">
          <w:rPr>
            <w:rFonts w:ascii="Calibri" w:hAnsi="Calibri" w:cs="Calibri"/>
            <w:color w:val="0000FF"/>
            <w:u w:val="single"/>
          </w:rPr>
          <w:t>Aanvulling Verkenning Bevolking 2050 editie 2024 | CBS</w:t>
        </w:r>
      </w:hyperlink>
      <w:r w:rsidRPr="00CB49A9">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7A8A" w14:textId="77777777" w:rsidR="00D14DF1" w:rsidRPr="00D14DF1" w:rsidRDefault="00D14DF1" w:rsidP="00D14D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FB44" w14:textId="77777777" w:rsidR="00D14DF1" w:rsidRPr="00D14DF1" w:rsidRDefault="00D14DF1" w:rsidP="00D14D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D1FAA" w14:textId="77777777" w:rsidR="00D14DF1" w:rsidRPr="00D14DF1" w:rsidRDefault="00D14DF1" w:rsidP="00D14DF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F1"/>
    <w:rsid w:val="0025703A"/>
    <w:rsid w:val="00577299"/>
    <w:rsid w:val="00C57495"/>
    <w:rsid w:val="00CB49A9"/>
    <w:rsid w:val="00D14DF1"/>
    <w:rsid w:val="00E6311E"/>
    <w:rsid w:val="00ED3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1809"/>
  <w15:chartTrackingRefBased/>
  <w15:docId w15:val="{8FE30F43-0528-4EB1-A2BC-E94FCCEB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4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4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4D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4D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4D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4D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4D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4D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4D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4D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4D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4D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4D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4D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4D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4D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4D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4DF1"/>
    <w:rPr>
      <w:rFonts w:eastAsiaTheme="majorEastAsia" w:cstheme="majorBidi"/>
      <w:color w:val="272727" w:themeColor="text1" w:themeTint="D8"/>
    </w:rPr>
  </w:style>
  <w:style w:type="paragraph" w:styleId="Titel">
    <w:name w:val="Title"/>
    <w:basedOn w:val="Standaard"/>
    <w:next w:val="Standaard"/>
    <w:link w:val="TitelChar"/>
    <w:uiPriority w:val="10"/>
    <w:qFormat/>
    <w:rsid w:val="00D14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4D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4D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4D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4D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4DF1"/>
    <w:rPr>
      <w:i/>
      <w:iCs/>
      <w:color w:val="404040" w:themeColor="text1" w:themeTint="BF"/>
    </w:rPr>
  </w:style>
  <w:style w:type="paragraph" w:styleId="Lijstalinea">
    <w:name w:val="List Paragraph"/>
    <w:basedOn w:val="Standaard"/>
    <w:uiPriority w:val="34"/>
    <w:qFormat/>
    <w:rsid w:val="00D14DF1"/>
    <w:pPr>
      <w:ind w:left="720"/>
      <w:contextualSpacing/>
    </w:pPr>
  </w:style>
  <w:style w:type="character" w:styleId="Intensievebenadrukking">
    <w:name w:val="Intense Emphasis"/>
    <w:basedOn w:val="Standaardalinea-lettertype"/>
    <w:uiPriority w:val="21"/>
    <w:qFormat/>
    <w:rsid w:val="00D14DF1"/>
    <w:rPr>
      <w:i/>
      <w:iCs/>
      <w:color w:val="0F4761" w:themeColor="accent1" w:themeShade="BF"/>
    </w:rPr>
  </w:style>
  <w:style w:type="paragraph" w:styleId="Duidelijkcitaat">
    <w:name w:val="Intense Quote"/>
    <w:basedOn w:val="Standaard"/>
    <w:next w:val="Standaard"/>
    <w:link w:val="DuidelijkcitaatChar"/>
    <w:uiPriority w:val="30"/>
    <w:qFormat/>
    <w:rsid w:val="00D14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4DF1"/>
    <w:rPr>
      <w:i/>
      <w:iCs/>
      <w:color w:val="0F4761" w:themeColor="accent1" w:themeShade="BF"/>
    </w:rPr>
  </w:style>
  <w:style w:type="character" w:styleId="Intensieveverwijzing">
    <w:name w:val="Intense Reference"/>
    <w:basedOn w:val="Standaardalinea-lettertype"/>
    <w:uiPriority w:val="32"/>
    <w:qFormat/>
    <w:rsid w:val="00D14DF1"/>
    <w:rPr>
      <w:b/>
      <w:bCs/>
      <w:smallCaps/>
      <w:color w:val="0F4761" w:themeColor="accent1" w:themeShade="BF"/>
      <w:spacing w:val="5"/>
    </w:rPr>
  </w:style>
  <w:style w:type="paragraph" w:styleId="Koptekst">
    <w:name w:val="header"/>
    <w:basedOn w:val="Standaard"/>
    <w:next w:val="Standaard"/>
    <w:link w:val="KoptekstChar"/>
    <w:rsid w:val="00D14DF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D14DF1"/>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D14DF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14DF1"/>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D14DF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14DF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14DF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14DF1"/>
    <w:rPr>
      <w:vertAlign w:val="superscript"/>
    </w:rPr>
  </w:style>
  <w:style w:type="paragraph" w:styleId="Geenafstand">
    <w:name w:val="No Spacing"/>
    <w:uiPriority w:val="1"/>
    <w:qFormat/>
    <w:rsid w:val="00CB49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maatwerk/2025/14/aanvulling-verkenning-bevolking-2050-editie-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399</ap:Words>
  <ap:Characters>2199</ap:Characters>
  <ap:DocSecurity>0</ap:DocSecurity>
  <ap:Lines>18</ap:Lines>
  <ap:Paragraphs>5</ap:Paragraphs>
  <ap:ScaleCrop>false</ap:ScaleCrop>
  <ap:LinksUpToDate>false</ap:LinksUpToDate>
  <ap:CharactersWithSpaces>2593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2025-07-01T15:20:00.0000000Z</dcterms:created>
  <dcterms:modified xsi:type="dcterms:W3CDTF">2025-07-01T15:20:00.0000000Z</dcterms:modified>
  <version/>
  <category/>
</coreProperties>
</file>