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2120AE4" w14:textId="77777777">
        <w:tc>
          <w:tcPr>
            <w:tcW w:w="7792" w:type="dxa"/>
            <w:gridSpan w:val="2"/>
          </w:tcPr>
          <w:p w:rsidR="005D2AE9" w:rsidP="008C7105" w:rsidRDefault="005D2AE9" w14:paraId="1603FD1D" w14:textId="77777777">
            <w:pPr>
              <w:spacing w:after="40"/>
            </w:pPr>
            <w:bookmarkStart w:name="_GoBack" w:id="0"/>
            <w:bookmarkEnd w:id="0"/>
            <w:r w:rsidRPr="00093942">
              <w:rPr>
                <w:sz w:val="13"/>
              </w:rPr>
              <w:t>&gt; Retouradres Postbus 20701 2500 ES Den Haag</w:t>
            </w:r>
          </w:p>
        </w:tc>
      </w:tr>
      <w:tr w:rsidR="005D2AE9" w:rsidTr="005D2AE9" w14:paraId="3C2CE2D8" w14:textId="77777777">
        <w:tc>
          <w:tcPr>
            <w:tcW w:w="7792" w:type="dxa"/>
            <w:gridSpan w:val="2"/>
          </w:tcPr>
          <w:p w:rsidR="005D2AE9" w:rsidP="008C7105" w:rsidRDefault="005D2AE9" w14:paraId="79389FFF" w14:textId="77777777">
            <w:pPr>
              <w:tabs>
                <w:tab w:val="left" w:pos="614"/>
              </w:tabs>
              <w:spacing w:after="0"/>
            </w:pPr>
            <w:r>
              <w:t>de Voorzitter van de Tweede Kamer</w:t>
            </w:r>
          </w:p>
          <w:p w:rsidR="005D2AE9" w:rsidP="008C7105" w:rsidRDefault="005D2AE9" w14:paraId="0C5EEB4E" w14:textId="77777777">
            <w:pPr>
              <w:tabs>
                <w:tab w:val="left" w:pos="614"/>
              </w:tabs>
              <w:spacing w:after="0"/>
            </w:pPr>
            <w:r>
              <w:t>der Staten-Generaal</w:t>
            </w:r>
          </w:p>
          <w:p w:rsidR="005D2AE9" w:rsidP="008C7105" w:rsidRDefault="005D2AE9" w14:paraId="3075D7F1" w14:textId="77777777">
            <w:pPr>
              <w:tabs>
                <w:tab w:val="left" w:pos="614"/>
              </w:tabs>
              <w:spacing w:after="0"/>
            </w:pPr>
            <w:r>
              <w:t xml:space="preserve">Bezuidenhoutseweg 67 </w:t>
            </w:r>
          </w:p>
          <w:p w:rsidR="005D2AE9" w:rsidP="005D2AE9" w:rsidRDefault="005D2AE9" w14:paraId="33EA12C4" w14:textId="77777777">
            <w:pPr>
              <w:tabs>
                <w:tab w:val="left" w:pos="614"/>
              </w:tabs>
              <w:spacing w:after="240"/>
            </w:pPr>
            <w:r>
              <w:t>2594 AC Den Haag</w:t>
            </w:r>
          </w:p>
          <w:p w:rsidRPr="00093942" w:rsidR="005D2AE9" w:rsidP="008C7105" w:rsidRDefault="005D2AE9" w14:paraId="35DEB75B" w14:textId="77777777">
            <w:pPr>
              <w:spacing w:after="240"/>
              <w:rPr>
                <w:sz w:val="13"/>
              </w:rPr>
            </w:pPr>
          </w:p>
        </w:tc>
      </w:tr>
      <w:tr w:rsidR="005D2AE9" w:rsidTr="005D2AE9" w14:paraId="2087BA1E" w14:textId="77777777">
        <w:trPr>
          <w:trHeight w:val="283"/>
        </w:trPr>
        <w:tc>
          <w:tcPr>
            <w:tcW w:w="1969" w:type="dxa"/>
          </w:tcPr>
          <w:p w:rsidR="005D2AE9" w:rsidP="008C7105" w:rsidRDefault="005D2AE9" w14:paraId="21074892" w14:textId="77777777">
            <w:pPr>
              <w:tabs>
                <w:tab w:val="left" w:pos="614"/>
              </w:tabs>
              <w:spacing w:after="0"/>
            </w:pPr>
            <w:r>
              <w:t>Datum</w:t>
            </w:r>
          </w:p>
        </w:tc>
        <w:sdt>
          <w:sdtPr>
            <w:alias w:val="Datum daadwerkelijke verzending"/>
            <w:tag w:val="Datum daadwerkelijke verzending"/>
            <w:id w:val="1978256768"/>
            <w:placeholder>
              <w:docPart w:val="8B4E95B9447B4667894DBCC79CF87925"/>
            </w:placeholder>
            <w:date w:fullDate="2025-06-30T00:00:00Z">
              <w:dateFormat w:val="d MMMM yyyy"/>
              <w:lid w:val="nl-NL"/>
              <w:storeMappedDataAs w:val="dateTime"/>
              <w:calendar w:val="gregorian"/>
            </w:date>
          </w:sdtPr>
          <w:sdtEndPr/>
          <w:sdtContent>
            <w:tc>
              <w:tcPr>
                <w:tcW w:w="5823" w:type="dxa"/>
              </w:tcPr>
              <w:p w:rsidR="005D2AE9" w:rsidP="000605A5" w:rsidRDefault="00174FDA" w14:paraId="2F77C32F" w14:textId="4858A3AF">
                <w:pPr>
                  <w:keepNext/>
                  <w:spacing w:after="0"/>
                </w:pPr>
                <w:r>
                  <w:t>30 juni 2025</w:t>
                </w:r>
              </w:p>
            </w:tc>
          </w:sdtContent>
        </w:sdt>
      </w:tr>
      <w:tr w:rsidR="005D2AE9" w:rsidTr="005D2AE9" w14:paraId="0E59324F" w14:textId="77777777">
        <w:trPr>
          <w:trHeight w:val="283"/>
        </w:trPr>
        <w:tc>
          <w:tcPr>
            <w:tcW w:w="1969" w:type="dxa"/>
          </w:tcPr>
          <w:p w:rsidR="005D2AE9" w:rsidP="008C7105" w:rsidRDefault="005D2AE9" w14:paraId="11FBD4C9" w14:textId="77777777">
            <w:pPr>
              <w:tabs>
                <w:tab w:val="left" w:pos="614"/>
              </w:tabs>
              <w:spacing w:after="0"/>
            </w:pPr>
            <w:r>
              <w:t>Betreft</w:t>
            </w:r>
          </w:p>
        </w:tc>
        <w:tc>
          <w:tcPr>
            <w:tcW w:w="5823" w:type="dxa"/>
          </w:tcPr>
          <w:p w:rsidR="005D2AE9" w:rsidP="000469AD" w:rsidRDefault="000A568C" w14:paraId="051EEC3A" w14:textId="7B696229">
            <w:pPr>
              <w:tabs>
                <w:tab w:val="left" w:pos="614"/>
              </w:tabs>
              <w:spacing w:after="0"/>
            </w:pPr>
            <w:r>
              <w:t xml:space="preserve">Update </w:t>
            </w:r>
            <w:r w:rsidR="000469AD">
              <w:t>verminderen</w:t>
            </w:r>
            <w:r>
              <w:t xml:space="preserve"> administratieve lastendruk</w:t>
            </w:r>
            <w:r w:rsidR="00ED03EA">
              <w:t>, versnellen inkoopproces</w:t>
            </w:r>
          </w:p>
        </w:tc>
      </w:tr>
    </w:tbl>
    <w:p w:rsidRPr="005D2AE9" w:rsidR="005D2AE9" w:rsidP="005D2AE9" w:rsidRDefault="005D2AE9" w14:paraId="0EEBADE2" w14:textId="77777777">
      <w:r>
        <w:rPr>
          <w:noProof/>
          <w:lang w:eastAsia="nl-NL" w:bidi="ar-SA"/>
        </w:rPr>
        <mc:AlternateContent>
          <mc:Choice Requires="wps">
            <w:drawing>
              <wp:anchor distT="0" distB="0" distL="114300" distR="114300" simplePos="0" relativeHeight="251659264" behindDoc="0" locked="0" layoutInCell="1" allowOverlap="1" wp14:editId="0B2EB2E3" wp14:anchorId="2DC8CB5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A6C54" w:rsidP="008C7105" w:rsidRDefault="006A6C54" w14:paraId="11998346" w14:textId="77777777">
                            <w:pPr>
                              <w:pStyle w:val="ReferentiegegevenskopW1-Huisstijl"/>
                              <w:spacing w:before="360"/>
                            </w:pPr>
                            <w:r>
                              <w:t>Ministerie van Defensie</w:t>
                            </w:r>
                          </w:p>
                          <w:p w:rsidR="006A6C54" w:rsidP="008C7105" w:rsidRDefault="006A6C54" w14:paraId="494DDB29" w14:textId="77777777">
                            <w:pPr>
                              <w:pStyle w:val="Referentiegegevens-Huisstijl"/>
                            </w:pPr>
                            <w:r>
                              <w:t>Plein 4</w:t>
                            </w:r>
                          </w:p>
                          <w:p w:rsidR="006A6C54" w:rsidP="008C7105" w:rsidRDefault="006A6C54" w14:paraId="4ADD9FB7" w14:textId="77777777">
                            <w:pPr>
                              <w:pStyle w:val="Referentiegegevens-Huisstijl"/>
                            </w:pPr>
                            <w:r>
                              <w:t>MPC 58 B</w:t>
                            </w:r>
                          </w:p>
                          <w:p w:rsidRPr="008C7105" w:rsidR="006A6C54" w:rsidP="008C7105" w:rsidRDefault="006A6C54" w14:paraId="334517EE" w14:textId="77777777">
                            <w:pPr>
                              <w:pStyle w:val="Referentiegegevens-Huisstijl"/>
                              <w:rPr>
                                <w:lang w:val="de-DE"/>
                              </w:rPr>
                            </w:pPr>
                            <w:r w:rsidRPr="008C7105">
                              <w:rPr>
                                <w:lang w:val="de-DE"/>
                              </w:rPr>
                              <w:t>Postbus 20701</w:t>
                            </w:r>
                          </w:p>
                          <w:p w:rsidRPr="008C7105" w:rsidR="006A6C54" w:rsidP="008C7105" w:rsidRDefault="006A6C54" w14:paraId="7CB3E73D" w14:textId="77777777">
                            <w:pPr>
                              <w:pStyle w:val="Referentiegegevens-Huisstijl"/>
                              <w:rPr>
                                <w:lang w:val="de-DE"/>
                              </w:rPr>
                            </w:pPr>
                            <w:r w:rsidRPr="008C7105">
                              <w:rPr>
                                <w:lang w:val="de-DE"/>
                              </w:rPr>
                              <w:t>2500 ES Den Haag</w:t>
                            </w:r>
                          </w:p>
                          <w:p w:rsidRPr="008C7105" w:rsidR="006A6C54" w:rsidP="008C7105" w:rsidRDefault="006A6C54" w14:paraId="1CBB10F0" w14:textId="77777777">
                            <w:pPr>
                              <w:pStyle w:val="Referentiegegevens-Huisstijl"/>
                              <w:rPr>
                                <w:lang w:val="de-DE"/>
                              </w:rPr>
                            </w:pPr>
                            <w:r w:rsidRPr="008C7105">
                              <w:rPr>
                                <w:lang w:val="de-DE"/>
                              </w:rPr>
                              <w:t>www.defensie.nl</w:t>
                            </w:r>
                          </w:p>
                          <w:sdt>
                            <w:sdtPr>
                              <w:id w:val="-1579366926"/>
                              <w:lock w:val="contentLocked"/>
                              <w:placeholder>
                                <w:docPart w:val="1FE097B1036D46608117102161905CAD"/>
                              </w:placeholder>
                            </w:sdtPr>
                            <w:sdtEndPr/>
                            <w:sdtContent>
                              <w:p w:rsidR="006A6C54" w:rsidP="008C7105" w:rsidRDefault="006A6C54" w14:paraId="4F8591BE" w14:textId="77777777">
                                <w:pPr>
                                  <w:pStyle w:val="ReferentiegegevenskopW1-Huisstijl"/>
                                  <w:spacing w:before="120"/>
                                </w:pPr>
                                <w:r>
                                  <w:t>Onze referentie</w:t>
                                </w:r>
                              </w:p>
                            </w:sdtContent>
                          </w:sdt>
                          <w:p w:rsidRPr="00533371" w:rsidR="006A6C54" w:rsidP="008C7105" w:rsidRDefault="006A6C54" w14:paraId="5234F599" w14:textId="20323391">
                            <w:pPr>
                              <w:pStyle w:val="Referentiegegevens-Huisstijl"/>
                            </w:pPr>
                            <w:r w:rsidRPr="00533371">
                              <w:t xml:space="preserve">D2025-002135 </w:t>
                            </w:r>
                            <w:r>
                              <w:t xml:space="preserve">/ </w:t>
                            </w:r>
                            <w:r w:rsidRPr="00533371">
                              <w:t>MINDEF20250021770</w:t>
                            </w:r>
                          </w:p>
                          <w:p w:rsidR="006A6C54" w:rsidP="008C7105" w:rsidRDefault="006A6C54" w14:paraId="54BEC4AC" w14:textId="77777777">
                            <w:pPr>
                              <w:pStyle w:val="Algemenevoorwaarden-Huisstijl"/>
                            </w:pPr>
                            <w:r>
                              <w:t>Bij beantwoording, datum, onze referentie en onderwerp vermelden.</w:t>
                            </w:r>
                          </w:p>
                          <w:p w:rsidR="006A6C54" w:rsidP="008967D1" w:rsidRDefault="006A6C54" w14:paraId="358BEF6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C8CB5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A6C54" w:rsidP="008C7105" w:rsidRDefault="006A6C54" w14:paraId="11998346" w14:textId="77777777">
                      <w:pPr>
                        <w:pStyle w:val="ReferentiegegevenskopW1-Huisstijl"/>
                        <w:spacing w:before="360"/>
                      </w:pPr>
                      <w:r>
                        <w:t>Ministerie van Defensie</w:t>
                      </w:r>
                    </w:p>
                    <w:p w:rsidR="006A6C54" w:rsidP="008C7105" w:rsidRDefault="006A6C54" w14:paraId="494DDB29" w14:textId="77777777">
                      <w:pPr>
                        <w:pStyle w:val="Referentiegegevens-Huisstijl"/>
                      </w:pPr>
                      <w:r>
                        <w:t>Plein 4</w:t>
                      </w:r>
                    </w:p>
                    <w:p w:rsidR="006A6C54" w:rsidP="008C7105" w:rsidRDefault="006A6C54" w14:paraId="4ADD9FB7" w14:textId="77777777">
                      <w:pPr>
                        <w:pStyle w:val="Referentiegegevens-Huisstijl"/>
                      </w:pPr>
                      <w:r>
                        <w:t>MPC 58 B</w:t>
                      </w:r>
                    </w:p>
                    <w:p w:rsidRPr="008C7105" w:rsidR="006A6C54" w:rsidP="008C7105" w:rsidRDefault="006A6C54" w14:paraId="334517EE" w14:textId="77777777">
                      <w:pPr>
                        <w:pStyle w:val="Referentiegegevens-Huisstijl"/>
                        <w:rPr>
                          <w:lang w:val="de-DE"/>
                        </w:rPr>
                      </w:pPr>
                      <w:r w:rsidRPr="008C7105">
                        <w:rPr>
                          <w:lang w:val="de-DE"/>
                        </w:rPr>
                        <w:t>Postbus 20701</w:t>
                      </w:r>
                    </w:p>
                    <w:p w:rsidRPr="008C7105" w:rsidR="006A6C54" w:rsidP="008C7105" w:rsidRDefault="006A6C54" w14:paraId="7CB3E73D" w14:textId="77777777">
                      <w:pPr>
                        <w:pStyle w:val="Referentiegegevens-Huisstijl"/>
                        <w:rPr>
                          <w:lang w:val="de-DE"/>
                        </w:rPr>
                      </w:pPr>
                      <w:r w:rsidRPr="008C7105">
                        <w:rPr>
                          <w:lang w:val="de-DE"/>
                        </w:rPr>
                        <w:t>2500 ES Den Haag</w:t>
                      </w:r>
                    </w:p>
                    <w:p w:rsidRPr="008C7105" w:rsidR="006A6C54" w:rsidP="008C7105" w:rsidRDefault="006A6C54" w14:paraId="1CBB10F0" w14:textId="77777777">
                      <w:pPr>
                        <w:pStyle w:val="Referentiegegevens-Huisstijl"/>
                        <w:rPr>
                          <w:lang w:val="de-DE"/>
                        </w:rPr>
                      </w:pPr>
                      <w:r w:rsidRPr="008C7105">
                        <w:rPr>
                          <w:lang w:val="de-DE"/>
                        </w:rPr>
                        <w:t>www.defensie.nl</w:t>
                      </w:r>
                    </w:p>
                    <w:sdt>
                      <w:sdtPr>
                        <w:id w:val="-1579366926"/>
                        <w:lock w:val="contentLocked"/>
                        <w:placeholder>
                          <w:docPart w:val="1FE097B1036D46608117102161905CAD"/>
                        </w:placeholder>
                      </w:sdtPr>
                      <w:sdtContent>
                        <w:p w:rsidR="006A6C54" w:rsidP="008C7105" w:rsidRDefault="006A6C54" w14:paraId="4F8591BE" w14:textId="77777777">
                          <w:pPr>
                            <w:pStyle w:val="ReferentiegegevenskopW1-Huisstijl"/>
                            <w:spacing w:before="120"/>
                          </w:pPr>
                          <w:r>
                            <w:t>Onze referentie</w:t>
                          </w:r>
                        </w:p>
                      </w:sdtContent>
                    </w:sdt>
                    <w:p w:rsidRPr="00533371" w:rsidR="006A6C54" w:rsidP="008C7105" w:rsidRDefault="006A6C54" w14:paraId="5234F599" w14:textId="20323391">
                      <w:pPr>
                        <w:pStyle w:val="Referentiegegevens-Huisstijl"/>
                      </w:pPr>
                      <w:r w:rsidRPr="00533371">
                        <w:t xml:space="preserve">D2025-002135 </w:t>
                      </w:r>
                      <w:r>
                        <w:t xml:space="preserve">/ </w:t>
                      </w:r>
                      <w:r w:rsidRPr="00533371">
                        <w:t>MINDEF20250021770</w:t>
                      </w:r>
                    </w:p>
                    <w:p w:rsidR="006A6C54" w:rsidP="008C7105" w:rsidRDefault="006A6C54" w14:paraId="54BEC4AC" w14:textId="77777777">
                      <w:pPr>
                        <w:pStyle w:val="Algemenevoorwaarden-Huisstijl"/>
                      </w:pPr>
                      <w:r>
                        <w:t>Bij beantwoording, datum, onze referentie en onderwerp vermelden.</w:t>
                      </w:r>
                    </w:p>
                    <w:p w:rsidR="006A6C54" w:rsidP="008967D1" w:rsidRDefault="006A6C54" w14:paraId="358BEF60" w14:textId="77777777">
                      <w:pPr>
                        <w:pStyle w:val="Algemenevoorwaarden-Huisstijl"/>
                      </w:pPr>
                    </w:p>
                  </w:txbxContent>
                </v:textbox>
                <w10:wrap anchorx="page" anchory="page"/>
              </v:shape>
            </w:pict>
          </mc:Fallback>
        </mc:AlternateContent>
      </w:r>
    </w:p>
    <w:p w:rsidR="008967D1" w:rsidP="00BE2D79" w:rsidRDefault="008967D1" w14:paraId="027A7EE3" w14:textId="77777777">
      <w:pPr>
        <w:spacing w:after="240"/>
      </w:pPr>
    </w:p>
    <w:p w:rsidR="004B0E47" w:rsidP="00BE2D79" w:rsidRDefault="00BE2D79" w14:paraId="30627E64" w14:textId="77777777">
      <w:pPr>
        <w:spacing w:after="240"/>
      </w:pPr>
      <w:r>
        <w:t>Geachte voorzitter,</w:t>
      </w:r>
    </w:p>
    <w:p w:rsidR="004860CD" w:rsidP="005348AC" w:rsidRDefault="004860CD" w14:paraId="4D979773" w14:textId="0A010D80">
      <w:r>
        <w:t xml:space="preserve">De versnelde opbouw van de krijgsmacht </w:t>
      </w:r>
      <w:r w:rsidR="00616BA8">
        <w:t xml:space="preserve">is, </w:t>
      </w:r>
      <w:r>
        <w:t xml:space="preserve">gegeven de verslechterende veiligheidssituatie wereldwijd en </w:t>
      </w:r>
      <w:r w:rsidR="00627B8C">
        <w:t xml:space="preserve">de aanhoudende Russische agressie, zoals het meest zichtbaar in Oekraïne, </w:t>
      </w:r>
      <w:r w:rsidR="00616BA8">
        <w:t>van cruciaal belang</w:t>
      </w:r>
      <w:r>
        <w:t>.</w:t>
      </w:r>
      <w:r w:rsidR="006D1CDC">
        <w:t xml:space="preserve"> </w:t>
      </w:r>
      <w:r>
        <w:t xml:space="preserve">Onderdeel van deze versnelde opbouw is dat Defensie </w:t>
      </w:r>
      <w:r w:rsidR="00627B8C">
        <w:t xml:space="preserve">tijdig </w:t>
      </w:r>
      <w:r>
        <w:t>beschikt over voldoende materieel</w:t>
      </w:r>
      <w:r w:rsidR="00627B8C">
        <w:t>, zodat de krijgsmacht bijdraagt aan afschrikking, door te laten zien dat we kunnen vechten tegen een sterk vijandelijk leger en dat langere tijd kunnen volhouden</w:t>
      </w:r>
      <w:r>
        <w:t xml:space="preserve">. </w:t>
      </w:r>
    </w:p>
    <w:p w:rsidR="002B2AD5" w:rsidP="00C946DC" w:rsidRDefault="00C946DC" w14:paraId="017339FA" w14:textId="5019566B">
      <w:r w:rsidRPr="00C946DC">
        <w:t xml:space="preserve">Ter ondersteuning van deze versnelde opbouw, besteedt Defensie continu aandacht aan versnelling van processen. </w:t>
      </w:r>
      <w:r w:rsidR="00627B8C">
        <w:t xml:space="preserve">De ambitie van Defensie is </w:t>
      </w:r>
      <w:r w:rsidR="002B2AD5">
        <w:t xml:space="preserve">om het gehele voorzien-in proces, van behoeftestelling tot levering, fors te versnellen. Hiertoe onderwerpt een </w:t>
      </w:r>
      <w:r w:rsidR="003803CD">
        <w:t xml:space="preserve">onlangs ingerichte </w:t>
      </w:r>
      <w:r w:rsidR="002B2AD5">
        <w:t>Taskforce Inkoop de gehele voorzien-in keten aan een kritische blik op zoek naar structurele knelpunten, kansen en oplossingsrichtingen. De Taskforce heeft voor ogen dat samen met het Defensiepersoneel versnellingsmogelijkheden worden geïdentificeerd, besluitvorming plaatsvindt en vervolgens wordt geïmplementeerd. De Taskforce werkt in korte iteraties aan concrete resultaten met inzet van de Defensieonderdelen en</w:t>
      </w:r>
      <w:r w:rsidR="00852007">
        <w:t xml:space="preserve"> wordt</w:t>
      </w:r>
      <w:r w:rsidR="002B2AD5">
        <w:t xml:space="preserve"> bijgestaan door een klein team van externe deskundigen.</w:t>
      </w:r>
      <w:r w:rsidR="0006243B">
        <w:t xml:space="preserve"> De werkwijze van de Taskforce Inkoop is een voorbeeld van de cultuurverandering die bij Defensie plaatsvindt</w:t>
      </w:r>
      <w:r w:rsidR="008B15E1">
        <w:t xml:space="preserve"> die bijdraagt aan het vergroten van ons realisatievermogen. </w:t>
      </w:r>
    </w:p>
    <w:p w:rsidRPr="00D6420B" w:rsidR="00C946DC" w:rsidP="00C946DC" w:rsidRDefault="002B2AD5" w14:paraId="3D60E9E6" w14:textId="016846FE">
      <w:r>
        <w:t>Onderdeel van het gehele voorzien-in proces is het inkoopproces. Defensie hanteert de strategie om zoveel mogelijk ruimte te zoeken binnen de aanbestedingswetgeving</w:t>
      </w:r>
      <w:r w:rsidR="00780C58">
        <w:t xml:space="preserve"> om het inkoopproces te versnellen</w:t>
      </w:r>
      <w:r w:rsidRPr="00D6420B" w:rsidR="003803CD">
        <w:t>; een strategie die ook door andere EU-lidstaten wordt gehanteerd</w:t>
      </w:r>
      <w:r w:rsidRPr="00D6420B">
        <w:t>. In het</w:t>
      </w:r>
      <w:r w:rsidR="00CA0FEA">
        <w:t xml:space="preserve"> overgrote</w:t>
      </w:r>
      <w:r w:rsidRPr="00D6420B">
        <w:t xml:space="preserve"> </w:t>
      </w:r>
      <w:r w:rsidR="00CA0FEA">
        <w:t>deel</w:t>
      </w:r>
      <w:r w:rsidR="00C34B19">
        <w:t xml:space="preserve"> van de inkooptrajecten </w:t>
      </w:r>
      <w:r w:rsidR="00CA0FEA">
        <w:t xml:space="preserve">maakt Defensie gebruik van uitzonderingsbepalingen die de wet </w:t>
      </w:r>
      <w:r w:rsidR="00F9542C">
        <w:t>biedt</w:t>
      </w:r>
      <w:r w:rsidR="00C34B19">
        <w:t xml:space="preserve"> </w:t>
      </w:r>
      <w:r w:rsidR="00CA0FEA">
        <w:t>waardoor we versneld kunnen verwerven, bijvoorbeeld door direct te gunnen.</w:t>
      </w:r>
      <w:r w:rsidRPr="00D6420B" w:rsidR="00CA0FEA">
        <w:t xml:space="preserve"> </w:t>
      </w:r>
      <w:r w:rsidR="00174FDA">
        <w:t>I</w:t>
      </w:r>
      <w:r w:rsidRPr="00D6420B" w:rsidR="00780C58">
        <w:t>k blijf echter zoeken naar mogelijkheden om te versnellen. Zo informeerde ik uw Kamer i</w:t>
      </w:r>
      <w:r w:rsidRPr="00D6420B" w:rsidR="00C946DC">
        <w:t>n september 2024 over</w:t>
      </w:r>
      <w:r w:rsidRPr="00D6420B" w:rsidR="00780C58">
        <w:t xml:space="preserve"> de maatregel</w:t>
      </w:r>
      <w:r w:rsidRPr="00D6420B" w:rsidR="000954B7">
        <w:t xml:space="preserve"> om</w:t>
      </w:r>
      <w:r w:rsidRPr="00D6420B" w:rsidR="00C946DC">
        <w:t xml:space="preserve"> het meer en sneller gebruikmaken van de uitzonderingsbepalingen van de Aanbestedingswet 2012 en de Aanbestedingswet op Defensie- en Veiligheidsgebied voor inkoopbehoeftes ten behoeve van het NATO Force Model</w:t>
      </w:r>
      <w:r w:rsidRPr="00D6420B" w:rsidR="00F72570">
        <w:t>.</w:t>
      </w:r>
      <w:r w:rsidRPr="00D6420B" w:rsidR="00780C58">
        <w:rPr>
          <w:vertAlign w:val="superscript"/>
        </w:rPr>
        <w:footnoteReference w:id="1"/>
      </w:r>
      <w:r w:rsidRPr="00D6420B" w:rsidR="00C946DC">
        <w:t xml:space="preserve"> Sindsdien is deze maatregel onder andere ingezet voor de aanschaf van bepaalde personele uitrustingsstukken, medische artikelen en logistieke ondersteuningsproducten. Uit interne evaluaties blijkt dat de maatregel uitvoerbaar is en het proces naar tevredenheid verloopt.</w:t>
      </w:r>
    </w:p>
    <w:p w:rsidR="000954B7" w:rsidP="00C946DC" w:rsidRDefault="007815A7" w14:paraId="0FA1A7B0" w14:textId="288522F3">
      <w:r w:rsidRPr="00D6420B">
        <w:t>In</w:t>
      </w:r>
      <w:r w:rsidRPr="00D6420B" w:rsidR="000954B7">
        <w:t xml:space="preserve"> diezelfde</w:t>
      </w:r>
      <w:r w:rsidRPr="00D6420B" w:rsidR="00C946DC">
        <w:t xml:space="preserve"> brief informeerde ik u</w:t>
      </w:r>
      <w:r w:rsidRPr="00D6420B" w:rsidR="00852007">
        <w:t>w Kamer</w:t>
      </w:r>
      <w:r w:rsidRPr="00D6420B" w:rsidR="00C946DC">
        <w:t xml:space="preserve"> over een mogelijke verbreding van inkoopbehoeftes ten behoeve van het NATO Force Model naar </w:t>
      </w:r>
      <w:r w:rsidRPr="00D6420B" w:rsidR="000954B7">
        <w:t xml:space="preserve">alle </w:t>
      </w:r>
      <w:r w:rsidRPr="00D6420B" w:rsidR="00C946DC">
        <w:t xml:space="preserve">inkoopbehoeftes die nodig zijn voor de gereedstelling voor hoofdtaak 1. Gegeven de ervaringen met de huidige maatregel en de noodzaak verder te versnellen heb ik tot deze verbreding van de maatregel besloten. Het zorgt ervoor dat Defensie een nog groter gedeelte van de behoefte aan bijvoorbeeld nieuw of extra materieel of vastgoed dat nodig is voor de gereedstelling voor hoofdtaak 1 versneld kan inkopen. </w:t>
      </w:r>
      <w:r w:rsidRPr="00D6420B" w:rsidR="003803CD">
        <w:t xml:space="preserve">De maatregel is geen </w:t>
      </w:r>
      <w:r w:rsidRPr="00D6420B" w:rsidR="003803CD">
        <w:lastRenderedPageBreak/>
        <w:t xml:space="preserve">wondermiddel, maar zorgt </w:t>
      </w:r>
      <w:r w:rsidR="003739E1">
        <w:t>ervoor dat Defensie in nog meer gevallen gebruik kan maken van een uitzonderingsbepaling</w:t>
      </w:r>
      <w:r w:rsidR="00355C24">
        <w:t xml:space="preserve"> uit de wet</w:t>
      </w:r>
      <w:r w:rsidR="003739E1">
        <w:t xml:space="preserve"> en dus van versnelde verwerving</w:t>
      </w:r>
      <w:r w:rsidRPr="00D6420B" w:rsidR="00955AEE">
        <w:t>.</w:t>
      </w:r>
    </w:p>
    <w:p w:rsidR="000954B7" w:rsidP="00C946DC" w:rsidRDefault="000954B7" w14:paraId="2F57A827" w14:textId="5ACE6331">
      <w:r>
        <w:t>Defensie blijft zich breder inzetten op het versnellen van de processen, ook op Europees niveau. Zo heeft het kabinet een non-paper aan de Europese Commissie aangeboden met de Nederlandse inzet voor het Defence</w:t>
      </w:r>
      <w:r w:rsidR="00202457">
        <w:t xml:space="preserve"> Readiness</w:t>
      </w:r>
      <w:r>
        <w:t xml:space="preserve"> Omnibus voorstel</w:t>
      </w:r>
      <w:r w:rsidRPr="0045428B">
        <w:t xml:space="preserve">, </w:t>
      </w:r>
      <w:r>
        <w:t xml:space="preserve">waarin het kabinet onder andere heeft aangegeven dat </w:t>
      </w:r>
      <w:r w:rsidR="00202457">
        <w:t>de Richtlijn aanbestedingen op Defensie</w:t>
      </w:r>
      <w:r w:rsidR="00AA6A3A">
        <w:t>-</w:t>
      </w:r>
      <w:r w:rsidR="00202457">
        <w:t xml:space="preserve"> en Veiligheidsgebied</w:t>
      </w:r>
      <w:r w:rsidRPr="0045428B">
        <w:t xml:space="preserve"> (2009</w:t>
      </w:r>
      <w:r>
        <w:t>/81/EG</w:t>
      </w:r>
      <w:r w:rsidRPr="0045428B">
        <w:t>) enkele aanpassingen vereist om beter in dienst te staan van Defensie en de strijdkrachten van de EU.</w:t>
      </w:r>
      <w:r>
        <w:rPr>
          <w:rStyle w:val="Voetnootmarkering"/>
        </w:rPr>
        <w:footnoteReference w:id="2"/>
      </w:r>
      <w:r>
        <w:t xml:space="preserve"> De Europese Commissie heeft de roep </w:t>
      </w:r>
      <w:r w:rsidR="00F72570">
        <w:t>om</w:t>
      </w:r>
      <w:r w:rsidR="00202457">
        <w:t xml:space="preserve"> meer flexibiliteit omarmd</w:t>
      </w:r>
      <w:r>
        <w:t xml:space="preserve"> in </w:t>
      </w:r>
      <w:r w:rsidR="00852007">
        <w:t>het gepresenteerde voorstel voor de Defence</w:t>
      </w:r>
      <w:r w:rsidR="00202457">
        <w:t xml:space="preserve"> Readiness</w:t>
      </w:r>
      <w:r w:rsidR="00852007">
        <w:t xml:space="preserve"> Omnibus, waarin onder andere een</w:t>
      </w:r>
      <w:r w:rsidR="00202457">
        <w:t xml:space="preserve"> voorstel voor</w:t>
      </w:r>
      <w:r w:rsidR="00852007">
        <w:t xml:space="preserve"> verhoging van de Europese aanbestedingsdrempels</w:t>
      </w:r>
      <w:r w:rsidR="00975EE3">
        <w:t xml:space="preserve"> in de R</w:t>
      </w:r>
      <w:r w:rsidR="00202457">
        <w:t>ichtlijn aanbestedingen op Defensie</w:t>
      </w:r>
      <w:r w:rsidR="00AA6A3A">
        <w:t>-</w:t>
      </w:r>
      <w:r w:rsidR="00202457">
        <w:t xml:space="preserve"> en Veiligheidsgebied</w:t>
      </w:r>
      <w:r w:rsidR="00852007">
        <w:t xml:space="preserve"> is opgenomen. </w:t>
      </w:r>
      <w:r w:rsidR="00202457">
        <w:t>Het voorstel van de Europese Commissie is deze v</w:t>
      </w:r>
      <w:r w:rsidR="00852007">
        <w:t xml:space="preserve">oor militaire inkooptrajecten </w:t>
      </w:r>
      <w:r w:rsidR="00202457">
        <w:t>van</w:t>
      </w:r>
      <w:r w:rsidR="00F72570">
        <w:t xml:space="preserve"> leveringen en diensten</w:t>
      </w:r>
      <w:r w:rsidR="0047573A">
        <w:t xml:space="preserve"> van 443.000 Euro naar 900.000 E</w:t>
      </w:r>
      <w:r w:rsidR="00852007">
        <w:t>uro</w:t>
      </w:r>
      <w:r w:rsidR="00202457">
        <w:t xml:space="preserve"> te verhogen</w:t>
      </w:r>
      <w:r w:rsidR="00852007">
        <w:t>. Het BNC fiche</w:t>
      </w:r>
      <w:r w:rsidR="00202457">
        <w:t xml:space="preserve"> </w:t>
      </w:r>
      <w:r w:rsidRPr="00202457" w:rsidR="00202457">
        <w:t xml:space="preserve">over het Defence Readiness Omnibus voorstel van de </w:t>
      </w:r>
      <w:r w:rsidR="002B5B6D">
        <w:t xml:space="preserve">Europese </w:t>
      </w:r>
      <w:r w:rsidRPr="00202457" w:rsidR="00202457">
        <w:t xml:space="preserve">Commissie </w:t>
      </w:r>
      <w:r w:rsidR="00202457">
        <w:t>volgt spoedig</w:t>
      </w:r>
      <w:r w:rsidR="00852007">
        <w:t xml:space="preserve">. </w:t>
      </w:r>
    </w:p>
    <w:p w:rsidR="007815A7" w:rsidP="00C946DC" w:rsidRDefault="00852007" w14:paraId="6669F11D" w14:textId="23199521">
      <w:r>
        <w:t>In Nederland is inmiddels de aangepaste Circulaire Grensbedragen in werking getreden. Deze aangepaste Circulaire Grensbedragen vereenvoudigt en versnelt het gunnen van contracten onder de Europese aanbestedingsdrempelwaarde van de Aanbestedingswet 2012 ten opzichte van de voorgaande versie door een verhoging van de financiële grens voor het direct gunnen van opdrachten.</w:t>
      </w:r>
      <w:r>
        <w:rPr>
          <w:rStyle w:val="Voetnootmarkering"/>
        </w:rPr>
        <w:footnoteReference w:id="3"/>
      </w:r>
    </w:p>
    <w:p w:rsidR="00174FDA" w:rsidP="00C946DC" w:rsidRDefault="00331995" w14:paraId="69E7E4C2" w14:textId="77777777">
      <w:r w:rsidRPr="00331995">
        <w:t>Andere initiatieven die rondom inkoop worden genomen zijn bijvoorbeeld de vraagbundeling van behoeftes voor de eigen organisatie bij de aanschaf van producten die bestemd zijn voor steun aan Oekraïne. Als het opportuun is om deze behoeftes te bund</w:t>
      </w:r>
      <w:r w:rsidR="00355C24">
        <w:t>elen, dan maken we daar gebruik</w:t>
      </w:r>
      <w:r w:rsidRPr="00331995">
        <w:t xml:space="preserve"> van.</w:t>
      </w:r>
      <w:r>
        <w:t xml:space="preserve"> Daardoor werkt Defensie efficiënter: we doorlopen diverse inkoopprocessen eenmaal in plaats van tweemaal.</w:t>
      </w:r>
      <w:r w:rsidR="00BF67EF">
        <w:t xml:space="preserve"> Een ander voorbeeld is het Strategic Defensie Innovation Research (SDIR). SDIR biedt een flexibel en toegankelijk kader voor projecten waar bij aanvang nog niet duidelijk is welke innovatiegerichte aanpak het meest geschikt is</w:t>
      </w:r>
      <w:r w:rsidR="002F5185">
        <w:t xml:space="preserve"> e</w:t>
      </w:r>
      <w:r w:rsidR="002930F1">
        <w:t>n</w:t>
      </w:r>
      <w:r w:rsidR="00BF67EF">
        <w:t xml:space="preserve"> of men na het experimenteren daadwerkelijk wil overgaan tot opschaling. Door de fasering van experiment en opschaling in </w:t>
      </w:r>
      <w:r w:rsidRPr="00BF67EF" w:rsidR="00BF67EF">
        <w:t>één</w:t>
      </w:r>
      <w:r w:rsidR="00BF67EF">
        <w:t xml:space="preserve"> aanpak te integreren, biedt SDIR ruimte voor inkoop om al in een vroeg stadium de dialoog aan te gaan met het project en marktpartijen. </w:t>
      </w:r>
      <w:r w:rsidR="00261A55">
        <w:t>Met SDIR ondersteunt Defensie het midden- en kleinbedrijf en jonge bedrijven zoals startups en scale-ups met de ontwikkeling van nieuwe technologieën.</w:t>
      </w:r>
      <w:r w:rsidRPr="00261A55" w:rsidR="00261A55">
        <w:t xml:space="preserve"> </w:t>
      </w:r>
      <w:r w:rsidR="00261A55">
        <w:t>Bovendien zet Defensie stappen in het</w:t>
      </w:r>
      <w:r w:rsidRPr="00261A55" w:rsidR="00261A55">
        <w:t xml:space="preserve"> verminderen van</w:t>
      </w:r>
      <w:r w:rsidR="00261A55">
        <w:t xml:space="preserve"> financiële verantwoordings</w:t>
      </w:r>
      <w:r w:rsidRPr="00261A55" w:rsidR="00261A55">
        <w:t>druk</w:t>
      </w:r>
      <w:r w:rsidR="00261A55">
        <w:t xml:space="preserve"> door</w:t>
      </w:r>
      <w:r w:rsidRPr="00261A55" w:rsidR="00261A55">
        <w:t xml:space="preserve"> </w:t>
      </w:r>
      <w:r w:rsidR="006650F4">
        <w:t xml:space="preserve">bijvoorbeeld </w:t>
      </w:r>
      <w:r w:rsidR="00D301C5">
        <w:t xml:space="preserve">steekproefsgewijze controle </w:t>
      </w:r>
      <w:r w:rsidR="00F9542C">
        <w:t xml:space="preserve">achteraf bij het afroepen op raamovereenkomsten, het verhogen van de financiële grens </w:t>
      </w:r>
      <w:r w:rsidR="00D301C5">
        <w:t>bij factuurcontrole van kleine opdrachten</w:t>
      </w:r>
      <w:r w:rsidR="00F9542C">
        <w:t xml:space="preserve"> en</w:t>
      </w:r>
      <w:r w:rsidR="00D301C5">
        <w:t xml:space="preserve"> het gebruikmaken</w:t>
      </w:r>
      <w:r w:rsidR="00F9542C">
        <w:t xml:space="preserve"> van alternatieven voor </w:t>
      </w:r>
      <w:r w:rsidR="00D301C5">
        <w:t>de bankgarantie.</w:t>
      </w:r>
    </w:p>
    <w:p w:rsidR="007815A7" w:rsidP="00C946DC" w:rsidRDefault="007815A7" w14:paraId="63E0C07D" w14:textId="79C73276">
      <w:r w:rsidRPr="007815A7">
        <w:t>Daarnaast heb ik uw Kamer tijdens het Commissiedebat Defensie Industrie van 11 juni j.l. informatie toegezegd over het budgettaire aandeel langetermijnorders binnen het De</w:t>
      </w:r>
      <w:r w:rsidR="00110FA2">
        <w:t>fensiematerieelbegrotingsfonds (DMF).</w:t>
      </w:r>
      <w:r w:rsidR="00110FA2">
        <w:rPr>
          <w:rStyle w:val="Voetnootmarkering"/>
        </w:rPr>
        <w:footnoteReference w:id="4"/>
      </w:r>
      <w:r w:rsidR="00110FA2">
        <w:t xml:space="preserve"> </w:t>
      </w:r>
      <w:r w:rsidRPr="00110FA2" w:rsidR="00110FA2">
        <w:t>Op dit moment is omstreeks 40% van het totale verplichtingenbudget binnen het DMF vastgelegd in langlopende contracten, dit ve</w:t>
      </w:r>
      <w:r w:rsidR="00110FA2">
        <w:t xml:space="preserve">rtegenwoordigt een waarde van </w:t>
      </w:r>
      <w:r w:rsidRPr="00110FA2" w:rsidR="00110FA2">
        <w:t>12 miljard</w:t>
      </w:r>
      <w:r w:rsidR="00110FA2">
        <w:t xml:space="preserve"> Euro</w:t>
      </w:r>
      <w:r w:rsidRPr="00110FA2" w:rsidR="00110FA2">
        <w:t>.</w:t>
      </w:r>
      <w:r w:rsidR="002A4305">
        <w:t xml:space="preserve"> </w:t>
      </w:r>
      <w:r w:rsidRPr="002A4305" w:rsidR="002A4305">
        <w:t>Hierbij is uitgegaan v</w:t>
      </w:r>
      <w:r w:rsidR="002A4305">
        <w:t>an orders met een looptijd van zeven jaren of langer, omdat zeven</w:t>
      </w:r>
      <w:r w:rsidRPr="002A4305" w:rsidR="002A4305">
        <w:t xml:space="preserve"> jaren de standaard is voor raamovereenkomsten voor militaire goederen en diensten.</w:t>
      </w:r>
    </w:p>
    <w:p w:rsidR="00174FDA" w:rsidRDefault="00174FDA" w14:paraId="3A4FAA34" w14:textId="77777777">
      <w:pPr>
        <w:widowControl w:val="0"/>
        <w:spacing w:after="0" w:line="240" w:lineRule="auto"/>
      </w:pPr>
      <w:r>
        <w:br w:type="page"/>
      </w:r>
    </w:p>
    <w:p w:rsidR="00F03D2B" w:rsidP="005348AC" w:rsidRDefault="00852007" w14:paraId="6D358739" w14:textId="4E08952C">
      <w:r>
        <w:t xml:space="preserve">Tot slot, </w:t>
      </w:r>
      <w:r w:rsidR="00A5059A">
        <w:t>Defensie blijft zich inzetten voor het versnellen van processen en het verlagen van de administratieve lastendruk. Deze en andere initiatieven te</w:t>
      </w:r>
      <w:r w:rsidR="00D5421B">
        <w:t>zamen maken Defensie efficiënter, zodat we zoveel mogelijk tijd en aandacht kunnen besteden aan de benodigde versterking van de krijgsmacht.</w:t>
      </w:r>
    </w:p>
    <w:p w:rsidRPr="00881E10" w:rsidR="00BE2D79" w:rsidP="00E26D15" w:rsidRDefault="00BE2D79" w14:paraId="39919250" w14:textId="77777777">
      <w:pPr>
        <w:keepNext/>
        <w:spacing w:before="600" w:after="0"/>
      </w:pPr>
      <w:r>
        <w:t>Hoogachtend,</w:t>
      </w:r>
    </w:p>
    <w:p w:rsidRPr="003E0DA1" w:rsidR="0060422E" w:rsidP="00CC6BF3" w:rsidRDefault="005348AC" w14:paraId="20A6E39A"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3D764AEF" w14:textId="77777777">
      <w:pPr>
        <w:spacing w:before="960"/>
        <w:rPr>
          <w:color w:val="000000" w:themeColor="text1"/>
        </w:rPr>
      </w:pPr>
      <w:r>
        <w:rPr>
          <w:color w:val="000000" w:themeColor="text1"/>
        </w:rPr>
        <w:t>Gijs Tuinman</w:t>
      </w:r>
    </w:p>
    <w:p w:rsidRPr="00F03D2B" w:rsidR="00A42B10" w:rsidP="00F03D2B" w:rsidRDefault="00A42B10" w14:paraId="5767377E" w14:textId="77777777"/>
    <w:sectPr w:rsidRPr="00F03D2B"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2C165" w14:textId="77777777" w:rsidR="006A6C54" w:rsidRDefault="006A6C54" w:rsidP="001E0A0C">
      <w:r>
        <w:separator/>
      </w:r>
    </w:p>
  </w:endnote>
  <w:endnote w:type="continuationSeparator" w:id="0">
    <w:p w14:paraId="64830D0C" w14:textId="77777777" w:rsidR="006A6C54" w:rsidRDefault="006A6C5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CBD8" w14:textId="77777777" w:rsidR="00917270" w:rsidRDefault="009172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E100" w14:textId="77777777" w:rsidR="006A6C54" w:rsidRDefault="006A6C54"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610807B4" wp14:editId="0C1C6CA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6C54" w14:paraId="328BEE54" w14:textId="77777777">
                            <w:trPr>
                              <w:trHeight w:val="1274"/>
                            </w:trPr>
                            <w:tc>
                              <w:tcPr>
                                <w:tcW w:w="1968" w:type="dxa"/>
                                <w:tcMar>
                                  <w:left w:w="0" w:type="dxa"/>
                                  <w:right w:w="0" w:type="dxa"/>
                                </w:tcMar>
                                <w:vAlign w:val="bottom"/>
                              </w:tcPr>
                              <w:p w14:paraId="1B5AD312" w14:textId="77777777" w:rsidR="006A6C54" w:rsidRDefault="006A6C54">
                                <w:pPr>
                                  <w:pStyle w:val="Rubricering-Huisstijl"/>
                                </w:pPr>
                              </w:p>
                              <w:p w14:paraId="06602C30" w14:textId="77777777" w:rsidR="006A6C54" w:rsidRDefault="006A6C54">
                                <w:pPr>
                                  <w:pStyle w:val="Rubricering-Huisstijl"/>
                                </w:pPr>
                              </w:p>
                            </w:tc>
                          </w:tr>
                        </w:tbl>
                        <w:p w14:paraId="3D42CB88" w14:textId="77777777" w:rsidR="006A6C54" w:rsidRDefault="006A6C5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807B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6C54" w14:paraId="328BEE54" w14:textId="77777777">
                      <w:trPr>
                        <w:trHeight w:val="1274"/>
                      </w:trPr>
                      <w:tc>
                        <w:tcPr>
                          <w:tcW w:w="1968" w:type="dxa"/>
                          <w:tcMar>
                            <w:left w:w="0" w:type="dxa"/>
                            <w:right w:w="0" w:type="dxa"/>
                          </w:tcMar>
                          <w:vAlign w:val="bottom"/>
                        </w:tcPr>
                        <w:p w14:paraId="1B5AD312" w14:textId="77777777" w:rsidR="006A6C54" w:rsidRDefault="006A6C54">
                          <w:pPr>
                            <w:pStyle w:val="Rubricering-Huisstijl"/>
                          </w:pPr>
                        </w:p>
                        <w:p w14:paraId="06602C30" w14:textId="77777777" w:rsidR="006A6C54" w:rsidRDefault="006A6C54">
                          <w:pPr>
                            <w:pStyle w:val="Rubricering-Huisstijl"/>
                          </w:pPr>
                        </w:p>
                      </w:tc>
                    </w:tr>
                  </w:tbl>
                  <w:p w14:paraId="3D42CB88" w14:textId="77777777" w:rsidR="006A6C54" w:rsidRDefault="006A6C5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6343" w14:textId="77777777" w:rsidR="00917270" w:rsidRDefault="009172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D38D" w14:textId="77777777" w:rsidR="006A6C54" w:rsidRDefault="006A6C54" w:rsidP="001E0A0C">
      <w:r>
        <w:separator/>
      </w:r>
    </w:p>
  </w:footnote>
  <w:footnote w:type="continuationSeparator" w:id="0">
    <w:p w14:paraId="622092FA" w14:textId="77777777" w:rsidR="006A6C54" w:rsidRDefault="006A6C54" w:rsidP="001E0A0C">
      <w:r>
        <w:continuationSeparator/>
      </w:r>
    </w:p>
  </w:footnote>
  <w:footnote w:id="1">
    <w:p w14:paraId="46FC128E" w14:textId="77777777" w:rsidR="006A6C54" w:rsidRPr="00475462" w:rsidRDefault="006A6C54" w:rsidP="00780C58">
      <w:pPr>
        <w:pStyle w:val="Voetnoottekst"/>
        <w:rPr>
          <w:color w:val="FF0000"/>
        </w:rPr>
      </w:pPr>
      <w:r w:rsidRPr="00475462">
        <w:rPr>
          <w:rStyle w:val="Voetnootmarkering"/>
          <w:sz w:val="16"/>
          <w:szCs w:val="16"/>
        </w:rPr>
        <w:footnoteRef/>
      </w:r>
      <w:r w:rsidRPr="00475462">
        <w:rPr>
          <w:sz w:val="16"/>
          <w:szCs w:val="16"/>
        </w:rPr>
        <w:t xml:space="preserve"> Kamerstukken II 2024/25, 36600 X, nr. 6.</w:t>
      </w:r>
    </w:p>
  </w:footnote>
  <w:footnote w:id="2">
    <w:p w14:paraId="08A7AC2B" w14:textId="77777777" w:rsidR="006A6C54" w:rsidRPr="007815A7" w:rsidRDefault="006A6C54" w:rsidP="000954B7">
      <w:pPr>
        <w:pStyle w:val="Voetnoottekst"/>
      </w:pPr>
      <w:r w:rsidRPr="00C946DC">
        <w:rPr>
          <w:rStyle w:val="Voetnootmarkering"/>
          <w:sz w:val="16"/>
          <w:szCs w:val="16"/>
        </w:rPr>
        <w:footnoteRef/>
      </w:r>
      <w:r w:rsidRPr="00C946DC">
        <w:rPr>
          <w:sz w:val="16"/>
          <w:szCs w:val="16"/>
        </w:rPr>
        <w:t xml:space="preserve"> Kamerstuk 21501-28, nr. 285.</w:t>
      </w:r>
    </w:p>
  </w:footnote>
  <w:footnote w:id="3">
    <w:p w14:paraId="526EF653" w14:textId="13CF2719" w:rsidR="006A6C54" w:rsidRPr="00C946DC" w:rsidRDefault="006A6C54" w:rsidP="00852007">
      <w:pPr>
        <w:pStyle w:val="Voetnoottekst"/>
        <w:rPr>
          <w:sz w:val="16"/>
          <w:szCs w:val="16"/>
        </w:rPr>
      </w:pPr>
      <w:r w:rsidRPr="00C946DC">
        <w:rPr>
          <w:rStyle w:val="Voetnootmarkering"/>
          <w:sz w:val="16"/>
          <w:szCs w:val="16"/>
        </w:rPr>
        <w:footnoteRef/>
      </w:r>
      <w:r w:rsidRPr="00C946DC">
        <w:rPr>
          <w:sz w:val="16"/>
          <w:szCs w:val="16"/>
        </w:rPr>
        <w:t xml:space="preserve"> Op opdrachten onder het bereik van de Aanbestedingswet op Defensie</w:t>
      </w:r>
      <w:r>
        <w:rPr>
          <w:sz w:val="16"/>
          <w:szCs w:val="16"/>
        </w:rPr>
        <w:t>-</w:t>
      </w:r>
      <w:r w:rsidRPr="00C946DC">
        <w:rPr>
          <w:sz w:val="16"/>
          <w:szCs w:val="16"/>
        </w:rPr>
        <w:t xml:space="preserve"> en Veiligheidsgebied is dergelijke regelgeving niet van toepassing.</w:t>
      </w:r>
    </w:p>
  </w:footnote>
  <w:footnote w:id="4">
    <w:p w14:paraId="04174313" w14:textId="197E3504" w:rsidR="006A6C54" w:rsidRPr="00110FA2" w:rsidRDefault="006A6C54">
      <w:pPr>
        <w:pStyle w:val="Voetnoottekst"/>
        <w:rPr>
          <w:lang w:val="en-US"/>
        </w:rPr>
      </w:pPr>
      <w:r w:rsidRPr="00110FA2">
        <w:rPr>
          <w:rStyle w:val="Voetnootmarkering"/>
          <w:sz w:val="16"/>
          <w:szCs w:val="16"/>
        </w:rPr>
        <w:footnoteRef/>
      </w:r>
      <w:r w:rsidRPr="00110FA2">
        <w:rPr>
          <w:rStyle w:val="Voetnootmarkering"/>
          <w:sz w:val="16"/>
          <w:szCs w:val="16"/>
        </w:rPr>
        <w:t xml:space="preserve"> </w:t>
      </w:r>
      <w:r w:rsidRPr="00110FA2">
        <w:rPr>
          <w:sz w:val="16"/>
          <w:szCs w:val="16"/>
        </w:rPr>
        <w:t>TZ202506-37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0FA6" w14:textId="77777777" w:rsidR="00917270" w:rsidRDefault="009172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2B73" w14:textId="77777777" w:rsidR="006A6C54" w:rsidRDefault="006A6C54"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189B1CF" wp14:editId="1A76F7A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ACF526C" w14:textId="128A7209" w:rsidR="006A6C54" w:rsidRDefault="006A6C54">
                          <w:pPr>
                            <w:pStyle w:val="Paginanummer-Huisstijl"/>
                          </w:pPr>
                          <w:r>
                            <w:t xml:space="preserve">Pagina </w:t>
                          </w:r>
                          <w:r>
                            <w:fldChar w:fldCharType="begin"/>
                          </w:r>
                          <w:r>
                            <w:instrText xml:space="preserve"> PAGE    \* MERGEFORMAT </w:instrText>
                          </w:r>
                          <w:r>
                            <w:fldChar w:fldCharType="separate"/>
                          </w:r>
                          <w:r w:rsidR="00917270">
                            <w:rPr>
                              <w:noProof/>
                            </w:rPr>
                            <w:t>2</w:t>
                          </w:r>
                          <w:r>
                            <w:fldChar w:fldCharType="end"/>
                          </w:r>
                          <w:r>
                            <w:t xml:space="preserve"> van </w:t>
                          </w:r>
                          <w:r w:rsidR="00917270">
                            <w:fldChar w:fldCharType="begin"/>
                          </w:r>
                          <w:r w:rsidR="00917270">
                            <w:instrText xml:space="preserve"> SECTIONPAGES  \* Arabic  \* MERGEFORMAT </w:instrText>
                          </w:r>
                          <w:r w:rsidR="00917270">
                            <w:fldChar w:fldCharType="separate"/>
                          </w:r>
                          <w:r w:rsidR="00917270">
                            <w:rPr>
                              <w:noProof/>
                            </w:rPr>
                            <w:t>3</w:t>
                          </w:r>
                          <w:r w:rsidR="0091727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9B1C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ACF526C" w14:textId="128A7209" w:rsidR="006A6C54" w:rsidRDefault="006A6C54">
                    <w:pPr>
                      <w:pStyle w:val="Paginanummer-Huisstijl"/>
                    </w:pPr>
                    <w:r>
                      <w:t xml:space="preserve">Pagina </w:t>
                    </w:r>
                    <w:r>
                      <w:fldChar w:fldCharType="begin"/>
                    </w:r>
                    <w:r>
                      <w:instrText xml:space="preserve"> PAGE    \* MERGEFORMAT </w:instrText>
                    </w:r>
                    <w:r>
                      <w:fldChar w:fldCharType="separate"/>
                    </w:r>
                    <w:r w:rsidR="00917270">
                      <w:rPr>
                        <w:noProof/>
                      </w:rPr>
                      <w:t>2</w:t>
                    </w:r>
                    <w:r>
                      <w:fldChar w:fldCharType="end"/>
                    </w:r>
                    <w:r>
                      <w:t xml:space="preserve"> van </w:t>
                    </w:r>
                    <w:r w:rsidR="00917270">
                      <w:fldChar w:fldCharType="begin"/>
                    </w:r>
                    <w:r w:rsidR="00917270">
                      <w:instrText xml:space="preserve"> SECTIONPAGES  \* Arabic  \* MERGEFORMAT </w:instrText>
                    </w:r>
                    <w:r w:rsidR="00917270">
                      <w:fldChar w:fldCharType="separate"/>
                    </w:r>
                    <w:r w:rsidR="00917270">
                      <w:rPr>
                        <w:noProof/>
                      </w:rPr>
                      <w:t>3</w:t>
                    </w:r>
                    <w:r w:rsidR="00917270">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04452" w14:textId="320ACE93" w:rsidR="006A6C54" w:rsidRDefault="006A6C5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17270">
      <w:rPr>
        <w:noProof/>
      </w:rPr>
      <w:t>1</w:t>
    </w:r>
    <w:r>
      <w:fldChar w:fldCharType="end"/>
    </w:r>
    <w:r>
      <w:t xml:space="preserve"> van </w:t>
    </w:r>
    <w:r w:rsidR="00917270">
      <w:fldChar w:fldCharType="begin"/>
    </w:r>
    <w:r w:rsidR="00917270">
      <w:instrText xml:space="preserve"> NUMPAGES  \* Arabic  \* MERGEFORMAT </w:instrText>
    </w:r>
    <w:r w:rsidR="00917270">
      <w:fldChar w:fldCharType="separate"/>
    </w:r>
    <w:r w:rsidR="00917270">
      <w:rPr>
        <w:noProof/>
      </w:rPr>
      <w:t>3</w:t>
    </w:r>
    <w:r w:rsidR="00917270">
      <w:rPr>
        <w:noProof/>
      </w:rPr>
      <w:fldChar w:fldCharType="end"/>
    </w:r>
  </w:p>
  <w:p w14:paraId="61A9B2C3" w14:textId="77777777" w:rsidR="006A6C54" w:rsidRDefault="006A6C54" w:rsidP="001E0A0C">
    <w:pPr>
      <w:pStyle w:val="Koptekst"/>
      <w:spacing w:after="0" w:line="240" w:lineRule="auto"/>
    </w:pPr>
  </w:p>
  <w:p w14:paraId="463BCCCA" w14:textId="77777777" w:rsidR="006A6C54" w:rsidRDefault="006A6C54" w:rsidP="001E0A0C">
    <w:pPr>
      <w:pStyle w:val="Koptekst"/>
      <w:spacing w:after="0" w:line="240" w:lineRule="auto"/>
    </w:pPr>
  </w:p>
  <w:p w14:paraId="7F2C3513" w14:textId="77777777" w:rsidR="006A6C54" w:rsidRDefault="006A6C54" w:rsidP="001E0A0C">
    <w:pPr>
      <w:pStyle w:val="Koptekst"/>
      <w:spacing w:after="0" w:line="240" w:lineRule="auto"/>
    </w:pPr>
  </w:p>
  <w:p w14:paraId="5DFD15FB" w14:textId="77777777" w:rsidR="006A6C54" w:rsidRDefault="006A6C54" w:rsidP="001E0A0C">
    <w:pPr>
      <w:pStyle w:val="Koptekst"/>
      <w:spacing w:after="0" w:line="240" w:lineRule="auto"/>
    </w:pPr>
  </w:p>
  <w:p w14:paraId="51413698" w14:textId="77777777" w:rsidR="006A6C54" w:rsidRDefault="006A6C54" w:rsidP="001E0A0C">
    <w:pPr>
      <w:pStyle w:val="Koptekst"/>
      <w:spacing w:after="0" w:line="240" w:lineRule="auto"/>
    </w:pPr>
  </w:p>
  <w:p w14:paraId="4DD83B16" w14:textId="77777777" w:rsidR="006A6C54" w:rsidRDefault="006A6C54" w:rsidP="001E0A0C">
    <w:pPr>
      <w:pStyle w:val="Koptekst"/>
      <w:spacing w:after="0" w:line="240" w:lineRule="auto"/>
    </w:pPr>
  </w:p>
  <w:p w14:paraId="7B5F9AF9" w14:textId="77777777" w:rsidR="006A6C54" w:rsidRDefault="006A6C54" w:rsidP="001E0A0C">
    <w:pPr>
      <w:pStyle w:val="Koptekst"/>
      <w:spacing w:after="0" w:line="240" w:lineRule="auto"/>
    </w:pPr>
  </w:p>
  <w:p w14:paraId="1DC93673" w14:textId="77777777" w:rsidR="006A6C54" w:rsidRDefault="006A6C54" w:rsidP="001E0A0C">
    <w:pPr>
      <w:pStyle w:val="Koptekst"/>
      <w:spacing w:after="0" w:line="240" w:lineRule="auto"/>
    </w:pPr>
  </w:p>
  <w:p w14:paraId="4B3A9425" w14:textId="77777777" w:rsidR="006A6C54" w:rsidRDefault="006A6C54" w:rsidP="001E0A0C">
    <w:pPr>
      <w:pStyle w:val="Koptekst"/>
      <w:spacing w:after="0" w:line="240" w:lineRule="auto"/>
    </w:pPr>
  </w:p>
  <w:p w14:paraId="21523C64" w14:textId="77777777" w:rsidR="006A6C54" w:rsidRDefault="006A6C54" w:rsidP="001E0A0C">
    <w:pPr>
      <w:pStyle w:val="Koptekst"/>
      <w:spacing w:after="0" w:line="240" w:lineRule="auto"/>
    </w:pPr>
  </w:p>
  <w:p w14:paraId="6AE37FD9" w14:textId="77777777" w:rsidR="006A6C54" w:rsidRDefault="006A6C54" w:rsidP="001E0A0C">
    <w:pPr>
      <w:pStyle w:val="Koptekst"/>
      <w:spacing w:after="0" w:line="240" w:lineRule="auto"/>
    </w:pPr>
  </w:p>
  <w:p w14:paraId="34AC9886" w14:textId="77777777" w:rsidR="006A6C54" w:rsidRDefault="006A6C54"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981262C" wp14:editId="2AA2483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EB944D7" wp14:editId="1492C44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A6C54" w14:paraId="4A93CDE4" w14:textId="77777777">
                            <w:trPr>
                              <w:trHeight w:hRule="exact" w:val="1049"/>
                            </w:trPr>
                            <w:tc>
                              <w:tcPr>
                                <w:tcW w:w="1983" w:type="dxa"/>
                                <w:tcMar>
                                  <w:left w:w="0" w:type="dxa"/>
                                  <w:right w:w="0" w:type="dxa"/>
                                </w:tcMar>
                                <w:vAlign w:val="bottom"/>
                              </w:tcPr>
                              <w:p w14:paraId="41D98477" w14:textId="77777777" w:rsidR="006A6C54" w:rsidRDefault="006A6C54">
                                <w:pPr>
                                  <w:pStyle w:val="Rubricering-Huisstijl"/>
                                </w:pPr>
                              </w:p>
                              <w:p w14:paraId="50BBAAC9" w14:textId="77777777" w:rsidR="006A6C54" w:rsidRDefault="006A6C54">
                                <w:pPr>
                                  <w:pStyle w:val="Rubricering-Huisstijl"/>
                                </w:pPr>
                              </w:p>
                            </w:tc>
                          </w:tr>
                        </w:tbl>
                        <w:p w14:paraId="234E7ABF" w14:textId="77777777" w:rsidR="006A6C54" w:rsidRDefault="006A6C5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944D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A6C54" w14:paraId="4A93CDE4" w14:textId="77777777">
                      <w:trPr>
                        <w:trHeight w:hRule="exact" w:val="1049"/>
                      </w:trPr>
                      <w:tc>
                        <w:tcPr>
                          <w:tcW w:w="1983" w:type="dxa"/>
                          <w:tcMar>
                            <w:left w:w="0" w:type="dxa"/>
                            <w:right w:w="0" w:type="dxa"/>
                          </w:tcMar>
                          <w:vAlign w:val="bottom"/>
                        </w:tcPr>
                        <w:p w14:paraId="41D98477" w14:textId="77777777" w:rsidR="006A6C54" w:rsidRDefault="006A6C54">
                          <w:pPr>
                            <w:pStyle w:val="Rubricering-Huisstijl"/>
                          </w:pPr>
                        </w:p>
                        <w:p w14:paraId="50BBAAC9" w14:textId="77777777" w:rsidR="006A6C54" w:rsidRDefault="006A6C54">
                          <w:pPr>
                            <w:pStyle w:val="Rubricering-Huisstijl"/>
                          </w:pPr>
                        </w:p>
                      </w:tc>
                    </w:tr>
                  </w:tbl>
                  <w:p w14:paraId="234E7ABF" w14:textId="77777777" w:rsidR="006A6C54" w:rsidRDefault="006A6C5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D81696E" wp14:editId="48B6884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6C54" w14:paraId="1857E4EA" w14:textId="77777777">
                            <w:trPr>
                              <w:trHeight w:val="1274"/>
                            </w:trPr>
                            <w:tc>
                              <w:tcPr>
                                <w:tcW w:w="1968" w:type="dxa"/>
                                <w:tcMar>
                                  <w:left w:w="0" w:type="dxa"/>
                                  <w:right w:w="0" w:type="dxa"/>
                                </w:tcMar>
                                <w:vAlign w:val="bottom"/>
                              </w:tcPr>
                              <w:p w14:paraId="4E175566" w14:textId="77777777" w:rsidR="006A6C54" w:rsidRDefault="006A6C54">
                                <w:pPr>
                                  <w:pStyle w:val="Rubricering-Huisstijl"/>
                                </w:pPr>
                              </w:p>
                              <w:p w14:paraId="70341008" w14:textId="77777777" w:rsidR="006A6C54" w:rsidRDefault="006A6C54">
                                <w:pPr>
                                  <w:pStyle w:val="Rubricering-Huisstijl"/>
                                </w:pPr>
                              </w:p>
                            </w:tc>
                          </w:tr>
                        </w:tbl>
                        <w:p w14:paraId="7EF5AEF5" w14:textId="77777777" w:rsidR="006A6C54" w:rsidRDefault="006A6C5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1696E"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A6C54" w14:paraId="1857E4EA" w14:textId="77777777">
                      <w:trPr>
                        <w:trHeight w:val="1274"/>
                      </w:trPr>
                      <w:tc>
                        <w:tcPr>
                          <w:tcW w:w="1968" w:type="dxa"/>
                          <w:tcMar>
                            <w:left w:w="0" w:type="dxa"/>
                            <w:right w:w="0" w:type="dxa"/>
                          </w:tcMar>
                          <w:vAlign w:val="bottom"/>
                        </w:tcPr>
                        <w:p w14:paraId="4E175566" w14:textId="77777777" w:rsidR="006A6C54" w:rsidRDefault="006A6C54">
                          <w:pPr>
                            <w:pStyle w:val="Rubricering-Huisstijl"/>
                          </w:pPr>
                        </w:p>
                        <w:p w14:paraId="70341008" w14:textId="77777777" w:rsidR="006A6C54" w:rsidRDefault="006A6C54">
                          <w:pPr>
                            <w:pStyle w:val="Rubricering-Huisstijl"/>
                          </w:pPr>
                        </w:p>
                      </w:tc>
                    </w:tr>
                  </w:tbl>
                  <w:p w14:paraId="7EF5AEF5" w14:textId="77777777" w:rsidR="006A6C54" w:rsidRDefault="006A6C5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D9744DE" wp14:editId="4F39C52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9C5275A"/>
    <w:multiLevelType w:val="hybridMultilevel"/>
    <w:tmpl w:val="A4803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AC"/>
    <w:rsid w:val="0000462D"/>
    <w:rsid w:val="00006E89"/>
    <w:rsid w:val="00007ABC"/>
    <w:rsid w:val="000265E7"/>
    <w:rsid w:val="00037D18"/>
    <w:rsid w:val="00040A54"/>
    <w:rsid w:val="000469AD"/>
    <w:rsid w:val="000503BE"/>
    <w:rsid w:val="000537BF"/>
    <w:rsid w:val="00054616"/>
    <w:rsid w:val="00057DFD"/>
    <w:rsid w:val="000605A5"/>
    <w:rsid w:val="0006243B"/>
    <w:rsid w:val="00070F18"/>
    <w:rsid w:val="000718DF"/>
    <w:rsid w:val="0007245A"/>
    <w:rsid w:val="00076014"/>
    <w:rsid w:val="000762F7"/>
    <w:rsid w:val="00090FCA"/>
    <w:rsid w:val="000954B7"/>
    <w:rsid w:val="00096025"/>
    <w:rsid w:val="000A397C"/>
    <w:rsid w:val="000A568C"/>
    <w:rsid w:val="000B5C29"/>
    <w:rsid w:val="000B63B8"/>
    <w:rsid w:val="000C528E"/>
    <w:rsid w:val="000C5B9A"/>
    <w:rsid w:val="000D0975"/>
    <w:rsid w:val="000D19DB"/>
    <w:rsid w:val="000E25B3"/>
    <w:rsid w:val="000F4AD1"/>
    <w:rsid w:val="001029C3"/>
    <w:rsid w:val="0010685B"/>
    <w:rsid w:val="00110FA2"/>
    <w:rsid w:val="00113A09"/>
    <w:rsid w:val="00114173"/>
    <w:rsid w:val="0012473F"/>
    <w:rsid w:val="001261CA"/>
    <w:rsid w:val="00126A63"/>
    <w:rsid w:val="00143C0E"/>
    <w:rsid w:val="00145577"/>
    <w:rsid w:val="00147198"/>
    <w:rsid w:val="0015319A"/>
    <w:rsid w:val="00173BA8"/>
    <w:rsid w:val="00174FDA"/>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1F14"/>
    <w:rsid w:val="001E2263"/>
    <w:rsid w:val="001E23C4"/>
    <w:rsid w:val="001E45EE"/>
    <w:rsid w:val="001F2B92"/>
    <w:rsid w:val="001F5313"/>
    <w:rsid w:val="001F7632"/>
    <w:rsid w:val="00202457"/>
    <w:rsid w:val="00210349"/>
    <w:rsid w:val="002161F3"/>
    <w:rsid w:val="002170A0"/>
    <w:rsid w:val="002238A6"/>
    <w:rsid w:val="002341CC"/>
    <w:rsid w:val="00234F08"/>
    <w:rsid w:val="00241EB6"/>
    <w:rsid w:val="0024266E"/>
    <w:rsid w:val="00255208"/>
    <w:rsid w:val="00261A55"/>
    <w:rsid w:val="002635AF"/>
    <w:rsid w:val="00264F8A"/>
    <w:rsid w:val="00265D42"/>
    <w:rsid w:val="002675CB"/>
    <w:rsid w:val="00273ACE"/>
    <w:rsid w:val="002745FE"/>
    <w:rsid w:val="00283B56"/>
    <w:rsid w:val="00291F1F"/>
    <w:rsid w:val="002930F1"/>
    <w:rsid w:val="002970D1"/>
    <w:rsid w:val="002A4305"/>
    <w:rsid w:val="002B10D7"/>
    <w:rsid w:val="002B2AD5"/>
    <w:rsid w:val="002B2BE9"/>
    <w:rsid w:val="002B48F6"/>
    <w:rsid w:val="002B5B6D"/>
    <w:rsid w:val="002C06C7"/>
    <w:rsid w:val="002C1FD5"/>
    <w:rsid w:val="002D2E33"/>
    <w:rsid w:val="002E2649"/>
    <w:rsid w:val="002E37E8"/>
    <w:rsid w:val="002F3579"/>
    <w:rsid w:val="002F5185"/>
    <w:rsid w:val="00304E2E"/>
    <w:rsid w:val="0031409B"/>
    <w:rsid w:val="0031619B"/>
    <w:rsid w:val="00316E6F"/>
    <w:rsid w:val="003177F0"/>
    <w:rsid w:val="00331995"/>
    <w:rsid w:val="003433DF"/>
    <w:rsid w:val="00343458"/>
    <w:rsid w:val="00354FB6"/>
    <w:rsid w:val="00355C24"/>
    <w:rsid w:val="00362C37"/>
    <w:rsid w:val="00372F73"/>
    <w:rsid w:val="00373928"/>
    <w:rsid w:val="003739E1"/>
    <w:rsid w:val="00375465"/>
    <w:rsid w:val="003803CD"/>
    <w:rsid w:val="00385E03"/>
    <w:rsid w:val="003918AF"/>
    <w:rsid w:val="003A5399"/>
    <w:rsid w:val="003C3279"/>
    <w:rsid w:val="003C4AA2"/>
    <w:rsid w:val="003D6BE4"/>
    <w:rsid w:val="003D7FAA"/>
    <w:rsid w:val="003E2999"/>
    <w:rsid w:val="003F2336"/>
    <w:rsid w:val="003F46A3"/>
    <w:rsid w:val="003F4F40"/>
    <w:rsid w:val="003F72C3"/>
    <w:rsid w:val="003F7896"/>
    <w:rsid w:val="00405CDF"/>
    <w:rsid w:val="0040612F"/>
    <w:rsid w:val="00410EB5"/>
    <w:rsid w:val="00421420"/>
    <w:rsid w:val="00421CB2"/>
    <w:rsid w:val="00423DED"/>
    <w:rsid w:val="0042405C"/>
    <w:rsid w:val="0042438A"/>
    <w:rsid w:val="00424CCD"/>
    <w:rsid w:val="0044385C"/>
    <w:rsid w:val="004472CC"/>
    <w:rsid w:val="00447563"/>
    <w:rsid w:val="00453A32"/>
    <w:rsid w:val="0045428B"/>
    <w:rsid w:val="00456C47"/>
    <w:rsid w:val="00457BBC"/>
    <w:rsid w:val="00460D4E"/>
    <w:rsid w:val="0047277E"/>
    <w:rsid w:val="00475462"/>
    <w:rsid w:val="0047573A"/>
    <w:rsid w:val="00481BB6"/>
    <w:rsid w:val="00485BFD"/>
    <w:rsid w:val="004860CD"/>
    <w:rsid w:val="004942D2"/>
    <w:rsid w:val="004A06DA"/>
    <w:rsid w:val="004B0E47"/>
    <w:rsid w:val="004C06E9"/>
    <w:rsid w:val="004C2294"/>
    <w:rsid w:val="004D5253"/>
    <w:rsid w:val="004E2B06"/>
    <w:rsid w:val="0050690D"/>
    <w:rsid w:val="0052640B"/>
    <w:rsid w:val="00533371"/>
    <w:rsid w:val="005348AC"/>
    <w:rsid w:val="00534BC3"/>
    <w:rsid w:val="005359F6"/>
    <w:rsid w:val="00535DBE"/>
    <w:rsid w:val="005446B3"/>
    <w:rsid w:val="00554568"/>
    <w:rsid w:val="00566704"/>
    <w:rsid w:val="005717B5"/>
    <w:rsid w:val="00575304"/>
    <w:rsid w:val="00587114"/>
    <w:rsid w:val="005905E8"/>
    <w:rsid w:val="00596A52"/>
    <w:rsid w:val="005A2A6C"/>
    <w:rsid w:val="005A50BA"/>
    <w:rsid w:val="005B74B3"/>
    <w:rsid w:val="005C4B86"/>
    <w:rsid w:val="005D1E20"/>
    <w:rsid w:val="005D2AE9"/>
    <w:rsid w:val="005D33EB"/>
    <w:rsid w:val="005D5F99"/>
    <w:rsid w:val="005E51A9"/>
    <w:rsid w:val="005E7487"/>
    <w:rsid w:val="006003A0"/>
    <w:rsid w:val="0060422E"/>
    <w:rsid w:val="00616BA8"/>
    <w:rsid w:val="006241DB"/>
    <w:rsid w:val="006257EB"/>
    <w:rsid w:val="00626F8C"/>
    <w:rsid w:val="00627B8C"/>
    <w:rsid w:val="006441DF"/>
    <w:rsid w:val="006467D6"/>
    <w:rsid w:val="00646C84"/>
    <w:rsid w:val="0065060E"/>
    <w:rsid w:val="0065115C"/>
    <w:rsid w:val="00652223"/>
    <w:rsid w:val="00655408"/>
    <w:rsid w:val="006650F4"/>
    <w:rsid w:val="00671AF9"/>
    <w:rsid w:val="00675E64"/>
    <w:rsid w:val="006775AD"/>
    <w:rsid w:val="006A0566"/>
    <w:rsid w:val="006A0D68"/>
    <w:rsid w:val="006A6C54"/>
    <w:rsid w:val="006B2270"/>
    <w:rsid w:val="006B2A52"/>
    <w:rsid w:val="006B51CD"/>
    <w:rsid w:val="006D0865"/>
    <w:rsid w:val="006D1CDC"/>
    <w:rsid w:val="006D4368"/>
    <w:rsid w:val="006D4DE7"/>
    <w:rsid w:val="006D5E2B"/>
    <w:rsid w:val="006D6B61"/>
    <w:rsid w:val="006F682B"/>
    <w:rsid w:val="007008BD"/>
    <w:rsid w:val="00701FEB"/>
    <w:rsid w:val="0070547E"/>
    <w:rsid w:val="0071103C"/>
    <w:rsid w:val="007132D3"/>
    <w:rsid w:val="00715023"/>
    <w:rsid w:val="0072417E"/>
    <w:rsid w:val="0073124F"/>
    <w:rsid w:val="00743FC8"/>
    <w:rsid w:val="00747697"/>
    <w:rsid w:val="007549D9"/>
    <w:rsid w:val="00765C53"/>
    <w:rsid w:val="00767792"/>
    <w:rsid w:val="00780C58"/>
    <w:rsid w:val="007815A7"/>
    <w:rsid w:val="007815D8"/>
    <w:rsid w:val="00791C0F"/>
    <w:rsid w:val="0079386D"/>
    <w:rsid w:val="007A2822"/>
    <w:rsid w:val="007B0B76"/>
    <w:rsid w:val="007B1CED"/>
    <w:rsid w:val="007B4D24"/>
    <w:rsid w:val="007C6A73"/>
    <w:rsid w:val="007D75C6"/>
    <w:rsid w:val="007E1C33"/>
    <w:rsid w:val="007F5FB2"/>
    <w:rsid w:val="00801481"/>
    <w:rsid w:val="00803B7B"/>
    <w:rsid w:val="00804927"/>
    <w:rsid w:val="008322E1"/>
    <w:rsid w:val="00834709"/>
    <w:rsid w:val="00837C7F"/>
    <w:rsid w:val="00852007"/>
    <w:rsid w:val="0086021C"/>
    <w:rsid w:val="008632E9"/>
    <w:rsid w:val="008655E7"/>
    <w:rsid w:val="00874163"/>
    <w:rsid w:val="00881E10"/>
    <w:rsid w:val="00885B51"/>
    <w:rsid w:val="00886CF8"/>
    <w:rsid w:val="00887812"/>
    <w:rsid w:val="00894290"/>
    <w:rsid w:val="008967D1"/>
    <w:rsid w:val="008A5130"/>
    <w:rsid w:val="008B15E1"/>
    <w:rsid w:val="008C1103"/>
    <w:rsid w:val="008C2A38"/>
    <w:rsid w:val="008C7105"/>
    <w:rsid w:val="008D0DB9"/>
    <w:rsid w:val="008D2C06"/>
    <w:rsid w:val="008D3009"/>
    <w:rsid w:val="008D681B"/>
    <w:rsid w:val="008E1769"/>
    <w:rsid w:val="008E2670"/>
    <w:rsid w:val="008F1831"/>
    <w:rsid w:val="008F5563"/>
    <w:rsid w:val="00900EAB"/>
    <w:rsid w:val="00910062"/>
    <w:rsid w:val="00917270"/>
    <w:rsid w:val="0092106C"/>
    <w:rsid w:val="00923B13"/>
    <w:rsid w:val="0093242C"/>
    <w:rsid w:val="009418D9"/>
    <w:rsid w:val="00950CBD"/>
    <w:rsid w:val="00955AEE"/>
    <w:rsid w:val="009603B8"/>
    <w:rsid w:val="00964168"/>
    <w:rsid w:val="00965521"/>
    <w:rsid w:val="00971A71"/>
    <w:rsid w:val="00975EE3"/>
    <w:rsid w:val="00981162"/>
    <w:rsid w:val="0098313C"/>
    <w:rsid w:val="009836F5"/>
    <w:rsid w:val="00986C76"/>
    <w:rsid w:val="0099070B"/>
    <w:rsid w:val="009911EA"/>
    <w:rsid w:val="00992639"/>
    <w:rsid w:val="00997D2E"/>
    <w:rsid w:val="009A0B66"/>
    <w:rsid w:val="009B0CC3"/>
    <w:rsid w:val="009B23F4"/>
    <w:rsid w:val="009B2E39"/>
    <w:rsid w:val="009C283A"/>
    <w:rsid w:val="009C5173"/>
    <w:rsid w:val="009D4D9A"/>
    <w:rsid w:val="009F01F6"/>
    <w:rsid w:val="009F741F"/>
    <w:rsid w:val="00A01699"/>
    <w:rsid w:val="00A040AC"/>
    <w:rsid w:val="00A0750D"/>
    <w:rsid w:val="00A17844"/>
    <w:rsid w:val="00A17A2B"/>
    <w:rsid w:val="00A20678"/>
    <w:rsid w:val="00A212C8"/>
    <w:rsid w:val="00A25A2B"/>
    <w:rsid w:val="00A3385C"/>
    <w:rsid w:val="00A42B10"/>
    <w:rsid w:val="00A4515C"/>
    <w:rsid w:val="00A465CC"/>
    <w:rsid w:val="00A473A2"/>
    <w:rsid w:val="00A5059A"/>
    <w:rsid w:val="00A51661"/>
    <w:rsid w:val="00A52163"/>
    <w:rsid w:val="00A54BF5"/>
    <w:rsid w:val="00A564D8"/>
    <w:rsid w:val="00A70CA4"/>
    <w:rsid w:val="00A73535"/>
    <w:rsid w:val="00A74EB5"/>
    <w:rsid w:val="00A85074"/>
    <w:rsid w:val="00A93006"/>
    <w:rsid w:val="00A950FB"/>
    <w:rsid w:val="00AA5907"/>
    <w:rsid w:val="00AA62CF"/>
    <w:rsid w:val="00AA6A3A"/>
    <w:rsid w:val="00AB2E39"/>
    <w:rsid w:val="00AB5242"/>
    <w:rsid w:val="00AB7285"/>
    <w:rsid w:val="00AB7964"/>
    <w:rsid w:val="00AC0AD7"/>
    <w:rsid w:val="00AC67B6"/>
    <w:rsid w:val="00AD3A6A"/>
    <w:rsid w:val="00AD4968"/>
    <w:rsid w:val="00AD621D"/>
    <w:rsid w:val="00AE0C75"/>
    <w:rsid w:val="00AE233E"/>
    <w:rsid w:val="00AE4C45"/>
    <w:rsid w:val="00AE4F70"/>
    <w:rsid w:val="00AE5BFC"/>
    <w:rsid w:val="00B07EF5"/>
    <w:rsid w:val="00B1421F"/>
    <w:rsid w:val="00B142BB"/>
    <w:rsid w:val="00B16588"/>
    <w:rsid w:val="00B208D8"/>
    <w:rsid w:val="00B439F5"/>
    <w:rsid w:val="00B47722"/>
    <w:rsid w:val="00B47B89"/>
    <w:rsid w:val="00B57503"/>
    <w:rsid w:val="00B61F48"/>
    <w:rsid w:val="00B669CF"/>
    <w:rsid w:val="00B821DA"/>
    <w:rsid w:val="00B86571"/>
    <w:rsid w:val="00B91A7C"/>
    <w:rsid w:val="00B934C7"/>
    <w:rsid w:val="00B96FF3"/>
    <w:rsid w:val="00BA4448"/>
    <w:rsid w:val="00BB0FCC"/>
    <w:rsid w:val="00BB69DA"/>
    <w:rsid w:val="00BC1A6B"/>
    <w:rsid w:val="00BE1E55"/>
    <w:rsid w:val="00BE2D79"/>
    <w:rsid w:val="00BE33E8"/>
    <w:rsid w:val="00BE672D"/>
    <w:rsid w:val="00BE708A"/>
    <w:rsid w:val="00BF05BB"/>
    <w:rsid w:val="00BF0A0A"/>
    <w:rsid w:val="00BF2927"/>
    <w:rsid w:val="00BF67EF"/>
    <w:rsid w:val="00C05768"/>
    <w:rsid w:val="00C123AA"/>
    <w:rsid w:val="00C23CC7"/>
    <w:rsid w:val="00C30F23"/>
    <w:rsid w:val="00C32D0A"/>
    <w:rsid w:val="00C34B19"/>
    <w:rsid w:val="00C3606D"/>
    <w:rsid w:val="00C370CC"/>
    <w:rsid w:val="00C42927"/>
    <w:rsid w:val="00C45C39"/>
    <w:rsid w:val="00C45F17"/>
    <w:rsid w:val="00C50576"/>
    <w:rsid w:val="00C5395A"/>
    <w:rsid w:val="00C539C2"/>
    <w:rsid w:val="00C55B33"/>
    <w:rsid w:val="00C70906"/>
    <w:rsid w:val="00C75C63"/>
    <w:rsid w:val="00C773A5"/>
    <w:rsid w:val="00C83920"/>
    <w:rsid w:val="00C87479"/>
    <w:rsid w:val="00C92FA2"/>
    <w:rsid w:val="00C93038"/>
    <w:rsid w:val="00C946DC"/>
    <w:rsid w:val="00CA0FEA"/>
    <w:rsid w:val="00CA3776"/>
    <w:rsid w:val="00CB7EF3"/>
    <w:rsid w:val="00CC0308"/>
    <w:rsid w:val="00CC6BF3"/>
    <w:rsid w:val="00CC7E27"/>
    <w:rsid w:val="00CD5FC5"/>
    <w:rsid w:val="00CD6C56"/>
    <w:rsid w:val="00CF0708"/>
    <w:rsid w:val="00CF3370"/>
    <w:rsid w:val="00D05C33"/>
    <w:rsid w:val="00D1163F"/>
    <w:rsid w:val="00D118C9"/>
    <w:rsid w:val="00D21110"/>
    <w:rsid w:val="00D21AAA"/>
    <w:rsid w:val="00D24F30"/>
    <w:rsid w:val="00D301C5"/>
    <w:rsid w:val="00D32089"/>
    <w:rsid w:val="00D33128"/>
    <w:rsid w:val="00D334C4"/>
    <w:rsid w:val="00D35661"/>
    <w:rsid w:val="00D36E0B"/>
    <w:rsid w:val="00D42E0D"/>
    <w:rsid w:val="00D43433"/>
    <w:rsid w:val="00D5421B"/>
    <w:rsid w:val="00D6420B"/>
    <w:rsid w:val="00D75FE2"/>
    <w:rsid w:val="00D8409E"/>
    <w:rsid w:val="00D86FCD"/>
    <w:rsid w:val="00D927FE"/>
    <w:rsid w:val="00D943DE"/>
    <w:rsid w:val="00DA47C4"/>
    <w:rsid w:val="00DA72E4"/>
    <w:rsid w:val="00DB5AD2"/>
    <w:rsid w:val="00DC2AB1"/>
    <w:rsid w:val="00DC48C7"/>
    <w:rsid w:val="00DE0D2F"/>
    <w:rsid w:val="00DE57C8"/>
    <w:rsid w:val="00DF09E3"/>
    <w:rsid w:val="00DF7C21"/>
    <w:rsid w:val="00E24E54"/>
    <w:rsid w:val="00E26D15"/>
    <w:rsid w:val="00E36D52"/>
    <w:rsid w:val="00E41E85"/>
    <w:rsid w:val="00E42927"/>
    <w:rsid w:val="00E473FD"/>
    <w:rsid w:val="00E53F41"/>
    <w:rsid w:val="00E5734B"/>
    <w:rsid w:val="00E57D29"/>
    <w:rsid w:val="00E62B19"/>
    <w:rsid w:val="00E654B6"/>
    <w:rsid w:val="00E72043"/>
    <w:rsid w:val="00E72065"/>
    <w:rsid w:val="00E759DA"/>
    <w:rsid w:val="00E75FD6"/>
    <w:rsid w:val="00E771D0"/>
    <w:rsid w:val="00E80AB5"/>
    <w:rsid w:val="00E8200A"/>
    <w:rsid w:val="00E96378"/>
    <w:rsid w:val="00EA42AB"/>
    <w:rsid w:val="00EA63DF"/>
    <w:rsid w:val="00EB2E29"/>
    <w:rsid w:val="00EB6CBE"/>
    <w:rsid w:val="00EC2985"/>
    <w:rsid w:val="00ED03EA"/>
    <w:rsid w:val="00ED0B58"/>
    <w:rsid w:val="00ED3EAC"/>
    <w:rsid w:val="00ED52F0"/>
    <w:rsid w:val="00EE2969"/>
    <w:rsid w:val="00EE629D"/>
    <w:rsid w:val="00EE7661"/>
    <w:rsid w:val="00EF008E"/>
    <w:rsid w:val="00F023CF"/>
    <w:rsid w:val="00F03D2B"/>
    <w:rsid w:val="00F14EE4"/>
    <w:rsid w:val="00F209CD"/>
    <w:rsid w:val="00F3235A"/>
    <w:rsid w:val="00F403A2"/>
    <w:rsid w:val="00F525EE"/>
    <w:rsid w:val="00F56C1D"/>
    <w:rsid w:val="00F579EA"/>
    <w:rsid w:val="00F6079D"/>
    <w:rsid w:val="00F62306"/>
    <w:rsid w:val="00F7100B"/>
    <w:rsid w:val="00F72570"/>
    <w:rsid w:val="00F80EEB"/>
    <w:rsid w:val="00F901FE"/>
    <w:rsid w:val="00F9466E"/>
    <w:rsid w:val="00F9542C"/>
    <w:rsid w:val="00FA0B2F"/>
    <w:rsid w:val="00FA7018"/>
    <w:rsid w:val="00FB1934"/>
    <w:rsid w:val="00FB5B77"/>
    <w:rsid w:val="00FC74F7"/>
    <w:rsid w:val="00FD1045"/>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B8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D1CDC"/>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D1CDC"/>
    <w:rPr>
      <w:rFonts w:ascii="Verdana" w:hAnsi="Verdana" w:cs="Mangal"/>
      <w:sz w:val="20"/>
      <w:szCs w:val="18"/>
    </w:rPr>
  </w:style>
  <w:style w:type="character" w:styleId="Voetnootmarkering">
    <w:name w:val="footnote reference"/>
    <w:basedOn w:val="Standaardalinea-lettertype"/>
    <w:uiPriority w:val="99"/>
    <w:semiHidden/>
    <w:unhideWhenUsed/>
    <w:rsid w:val="006D1CDC"/>
    <w:rPr>
      <w:vertAlign w:val="superscript"/>
    </w:rPr>
  </w:style>
  <w:style w:type="character" w:styleId="Verwijzingopmerking">
    <w:name w:val="annotation reference"/>
    <w:basedOn w:val="Standaardalinea-lettertype"/>
    <w:uiPriority w:val="99"/>
    <w:semiHidden/>
    <w:unhideWhenUsed/>
    <w:rsid w:val="000C528E"/>
    <w:rPr>
      <w:sz w:val="16"/>
      <w:szCs w:val="16"/>
    </w:rPr>
  </w:style>
  <w:style w:type="paragraph" w:styleId="Tekstopmerking">
    <w:name w:val="annotation text"/>
    <w:basedOn w:val="Standaard"/>
    <w:link w:val="TekstopmerkingChar"/>
    <w:uiPriority w:val="99"/>
    <w:semiHidden/>
    <w:unhideWhenUsed/>
    <w:rsid w:val="000C528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C528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C528E"/>
    <w:rPr>
      <w:b/>
      <w:bCs/>
    </w:rPr>
  </w:style>
  <w:style w:type="character" w:customStyle="1" w:styleId="OnderwerpvanopmerkingChar">
    <w:name w:val="Onderwerp van opmerking Char"/>
    <w:basedOn w:val="TekstopmerkingChar"/>
    <w:link w:val="Onderwerpvanopmerking"/>
    <w:uiPriority w:val="99"/>
    <w:semiHidden/>
    <w:rsid w:val="000C528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4E95B9447B4667894DBCC79CF87925"/>
        <w:category>
          <w:name w:val="General"/>
          <w:gallery w:val="placeholder"/>
        </w:category>
        <w:types>
          <w:type w:val="bbPlcHdr"/>
        </w:types>
        <w:behaviors>
          <w:behavior w:val="content"/>
        </w:behaviors>
        <w:guid w:val="{DF678143-4B0D-4F05-A82E-394BAF16440C}"/>
      </w:docPartPr>
      <w:docPartBody>
        <w:p w:rsidR="003F0194" w:rsidRDefault="003F0194">
          <w:pPr>
            <w:pStyle w:val="8B4E95B9447B4667894DBCC79CF87925"/>
          </w:pPr>
          <w:r w:rsidRPr="0059366F">
            <w:rPr>
              <w:rStyle w:val="Tekstvantijdelijkeaanduiding"/>
            </w:rPr>
            <w:t>Klik of tik om een datum in te voeren.</w:t>
          </w:r>
        </w:p>
      </w:docPartBody>
    </w:docPart>
    <w:docPart>
      <w:docPartPr>
        <w:name w:val="1FE097B1036D46608117102161905CAD"/>
        <w:category>
          <w:name w:val="General"/>
          <w:gallery w:val="placeholder"/>
        </w:category>
        <w:types>
          <w:type w:val="bbPlcHdr"/>
        </w:types>
        <w:behaviors>
          <w:behavior w:val="content"/>
        </w:behaviors>
        <w:guid w:val="{618D4393-91C8-44A1-BA4B-86974FAB7604}"/>
      </w:docPartPr>
      <w:docPartBody>
        <w:p w:rsidR="003F0194" w:rsidRDefault="003F0194">
          <w:pPr>
            <w:pStyle w:val="1FE097B1036D46608117102161905CA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94"/>
    <w:rsid w:val="001E15B0"/>
    <w:rsid w:val="0020510D"/>
    <w:rsid w:val="002709EF"/>
    <w:rsid w:val="00321FAE"/>
    <w:rsid w:val="003E1340"/>
    <w:rsid w:val="003E746A"/>
    <w:rsid w:val="003F0194"/>
    <w:rsid w:val="0040716B"/>
    <w:rsid w:val="00556468"/>
    <w:rsid w:val="006F23C1"/>
    <w:rsid w:val="008B5900"/>
    <w:rsid w:val="00A368A9"/>
    <w:rsid w:val="00AE67D8"/>
    <w:rsid w:val="00B409F6"/>
    <w:rsid w:val="00C41EB4"/>
    <w:rsid w:val="00D617E1"/>
    <w:rsid w:val="00DC6012"/>
    <w:rsid w:val="00E55A7D"/>
    <w:rsid w:val="00EF5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160D6DA9A6244BE8F5845678A1E4E3B">
    <w:name w:val="C160D6DA9A6244BE8F5845678A1E4E3B"/>
  </w:style>
  <w:style w:type="character" w:styleId="Tekstvantijdelijkeaanduiding">
    <w:name w:val="Placeholder Text"/>
    <w:basedOn w:val="Standaardalinea-lettertype"/>
    <w:uiPriority w:val="99"/>
    <w:semiHidden/>
    <w:rPr>
      <w:color w:val="808080"/>
    </w:rPr>
  </w:style>
  <w:style w:type="paragraph" w:customStyle="1" w:styleId="8B4E95B9447B4667894DBCC79CF87925">
    <w:name w:val="8B4E95B9447B4667894DBCC79CF87925"/>
  </w:style>
  <w:style w:type="paragraph" w:customStyle="1" w:styleId="AB45EF5E20B644459F4827B3103B6E29">
    <w:name w:val="AB45EF5E20B644459F4827B3103B6E29"/>
  </w:style>
  <w:style w:type="paragraph" w:customStyle="1" w:styleId="8637D51517354D86B076B24C0815D8D4">
    <w:name w:val="8637D51517354D86B076B24C0815D8D4"/>
  </w:style>
  <w:style w:type="paragraph" w:customStyle="1" w:styleId="1750908F7FD546A8ACAD21D0965E7FDF">
    <w:name w:val="1750908F7FD546A8ACAD21D0965E7FDF"/>
  </w:style>
  <w:style w:type="paragraph" w:customStyle="1" w:styleId="1FE097B1036D46608117102161905CAD">
    <w:name w:val="1FE097B1036D46608117102161905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1089</ap:Words>
  <ap:Characters>5993</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2025-07-01T08:53:00.0000000Z</dcterms:created>
  <dcterms:modified xsi:type="dcterms:W3CDTF">2025-07-01T08:54:00.0000000Z</dcterms:modified>
  <dc:description>------------------------</dc:description>
  <version/>
  <category/>
</coreProperties>
</file>