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14013C24" w14:textId="77777777">
        <w:tc>
          <w:tcPr>
            <w:tcW w:w="8717" w:type="dxa"/>
            <w:gridSpan w:val="2"/>
            <w:tcBorders>
              <w:top w:val="nil"/>
              <w:left w:val="nil"/>
              <w:bottom w:val="nil"/>
              <w:right w:val="nil"/>
            </w:tcBorders>
            <w:vAlign w:val="center"/>
          </w:tcPr>
          <w:p w:rsidR="00470846" w:rsidP="00FB349A" w:rsidRDefault="00470846" w14:paraId="348C69D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09C6358E"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25AEF55" w14:textId="77777777">
        <w:trPr>
          <w:cantSplit/>
        </w:trPr>
        <w:tc>
          <w:tcPr>
            <w:tcW w:w="10348" w:type="dxa"/>
            <w:gridSpan w:val="3"/>
            <w:tcBorders>
              <w:top w:val="single" w:color="auto" w:sz="4" w:space="0"/>
              <w:left w:val="nil"/>
              <w:bottom w:val="nil"/>
              <w:right w:val="nil"/>
            </w:tcBorders>
          </w:tcPr>
          <w:p w:rsidR="00470846" w:rsidP="00F9022B" w:rsidRDefault="00833C90" w14:paraId="0E6CE35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05219F23" w14:textId="77777777">
        <w:trPr>
          <w:cantSplit/>
        </w:trPr>
        <w:tc>
          <w:tcPr>
            <w:tcW w:w="10348" w:type="dxa"/>
            <w:gridSpan w:val="3"/>
            <w:tcBorders>
              <w:top w:val="nil"/>
              <w:left w:val="nil"/>
              <w:bottom w:val="nil"/>
              <w:right w:val="nil"/>
            </w:tcBorders>
          </w:tcPr>
          <w:p w:rsidR="00470846" w:rsidP="00F8109A" w:rsidRDefault="00470846" w14:paraId="759C381D" w14:textId="77777777">
            <w:pPr>
              <w:pStyle w:val="Amendement"/>
              <w:tabs>
                <w:tab w:val="clear" w:pos="3310"/>
                <w:tab w:val="clear" w:pos="3600"/>
              </w:tabs>
              <w:rPr>
                <w:rFonts w:ascii="Times New Roman" w:hAnsi="Times New Roman"/>
                <w:b w:val="0"/>
              </w:rPr>
            </w:pPr>
          </w:p>
        </w:tc>
      </w:tr>
      <w:tr w:rsidR="00470846" w:rsidTr="00FB349A" w14:paraId="1398FE22" w14:textId="77777777">
        <w:trPr>
          <w:cantSplit/>
        </w:trPr>
        <w:tc>
          <w:tcPr>
            <w:tcW w:w="10348" w:type="dxa"/>
            <w:gridSpan w:val="3"/>
            <w:tcBorders>
              <w:top w:val="nil"/>
              <w:left w:val="nil"/>
              <w:bottom w:val="single" w:color="auto" w:sz="4" w:space="0"/>
              <w:right w:val="nil"/>
            </w:tcBorders>
          </w:tcPr>
          <w:p w:rsidR="00470846" w:rsidP="00F8109A" w:rsidRDefault="00470846" w14:paraId="75E2A9CC" w14:textId="77777777">
            <w:pPr>
              <w:pStyle w:val="Amendement"/>
              <w:tabs>
                <w:tab w:val="clear" w:pos="3310"/>
                <w:tab w:val="clear" w:pos="3600"/>
              </w:tabs>
              <w:rPr>
                <w:rFonts w:ascii="Times New Roman" w:hAnsi="Times New Roman"/>
              </w:rPr>
            </w:pPr>
          </w:p>
        </w:tc>
      </w:tr>
      <w:tr w:rsidR="00470846" w:rsidTr="00FB349A" w14:paraId="58FDE6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F5A1E1D"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F422E7A" w14:textId="77777777">
            <w:pPr>
              <w:suppressAutoHyphens/>
              <w:rPr>
                <w:rFonts w:ascii="Times New Roman" w:hAnsi="Times New Roman"/>
                <w:b/>
              </w:rPr>
            </w:pPr>
          </w:p>
        </w:tc>
      </w:tr>
      <w:tr w:rsidR="00470846" w:rsidTr="00FB349A" w14:paraId="61500D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551CC4" w14:paraId="1F8255D0" w14:textId="5F9F7268">
            <w:pPr>
              <w:pStyle w:val="Amendement"/>
              <w:tabs>
                <w:tab w:val="clear" w:pos="3310"/>
                <w:tab w:val="clear" w:pos="3600"/>
              </w:tabs>
              <w:rPr>
                <w:rFonts w:ascii="Times New Roman" w:hAnsi="Times New Roman"/>
              </w:rPr>
            </w:pPr>
            <w:r>
              <w:rPr>
                <w:rFonts w:ascii="Times New Roman" w:hAnsi="Times New Roman"/>
              </w:rPr>
              <w:t>36 725 XVII</w:t>
            </w:r>
          </w:p>
        </w:tc>
        <w:tc>
          <w:tcPr>
            <w:tcW w:w="7654" w:type="dxa"/>
            <w:gridSpan w:val="2"/>
          </w:tcPr>
          <w:p w:rsidRPr="00551CC4" w:rsidR="00470846" w:rsidP="00551CC4" w:rsidRDefault="00551CC4" w14:paraId="6622D4F1" w14:textId="7C1373E1">
            <w:pPr>
              <w:rPr>
                <w:rFonts w:ascii="Times New Roman" w:hAnsi="Times New Roman"/>
                <w:b/>
                <w:bCs/>
                <w:szCs w:val="24"/>
              </w:rPr>
            </w:pPr>
            <w:r w:rsidRPr="00551CC4">
              <w:rPr>
                <w:rFonts w:ascii="Times New Roman" w:hAnsi="Times New Roman"/>
                <w:b/>
                <w:bCs/>
                <w:szCs w:val="24"/>
              </w:rPr>
              <w:t>Wijziging van de begrotingsstaat voor Buitenlandse Handel en Ontwikkelingshulp (XVII) voor het jaar 2025 (wijziging samenhangende met de Voorjaarsnota)</w:t>
            </w:r>
          </w:p>
        </w:tc>
      </w:tr>
      <w:tr w:rsidR="00470846" w:rsidTr="00FB349A" w14:paraId="2D81D4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7181E3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34C345E" w14:textId="77777777">
            <w:pPr>
              <w:pStyle w:val="Amendement"/>
              <w:tabs>
                <w:tab w:val="clear" w:pos="3310"/>
                <w:tab w:val="clear" w:pos="3600"/>
              </w:tabs>
              <w:rPr>
                <w:rFonts w:ascii="Times New Roman" w:hAnsi="Times New Roman"/>
              </w:rPr>
            </w:pPr>
          </w:p>
        </w:tc>
      </w:tr>
      <w:tr w:rsidR="00470846" w:rsidTr="00FB349A" w14:paraId="612279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8CE012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20F5451" w14:textId="77777777">
            <w:pPr>
              <w:pStyle w:val="Amendement"/>
              <w:tabs>
                <w:tab w:val="clear" w:pos="3310"/>
                <w:tab w:val="clear" w:pos="3600"/>
              </w:tabs>
              <w:rPr>
                <w:rFonts w:ascii="Times New Roman" w:hAnsi="Times New Roman"/>
              </w:rPr>
            </w:pPr>
          </w:p>
        </w:tc>
      </w:tr>
      <w:tr w:rsidR="00470846" w:rsidTr="00FB349A" w14:paraId="22138D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2A66C50" w14:textId="799B6094">
            <w:pPr>
              <w:pStyle w:val="Amendement"/>
              <w:tabs>
                <w:tab w:val="clear" w:pos="3310"/>
                <w:tab w:val="clear" w:pos="3600"/>
              </w:tabs>
              <w:rPr>
                <w:rFonts w:ascii="Times New Roman" w:hAnsi="Times New Roman"/>
              </w:rPr>
            </w:pPr>
            <w:r>
              <w:rPr>
                <w:rFonts w:ascii="Times New Roman" w:hAnsi="Times New Roman"/>
              </w:rPr>
              <w:t xml:space="preserve">Nr. </w:t>
            </w:r>
            <w:r w:rsidR="0080582D">
              <w:rPr>
                <w:rFonts w:ascii="Times New Roman" w:hAnsi="Times New Roman"/>
                <w:caps/>
              </w:rPr>
              <w:t>50</w:t>
            </w:r>
          </w:p>
        </w:tc>
        <w:tc>
          <w:tcPr>
            <w:tcW w:w="7654" w:type="dxa"/>
            <w:gridSpan w:val="2"/>
          </w:tcPr>
          <w:p w:rsidRPr="001A2A63" w:rsidR="00470846" w:rsidP="00FB349A" w:rsidRDefault="0080582D" w14:paraId="4595E233" w14:textId="1E6B22B1">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1A2A63" w:rsidR="00470846">
              <w:rPr>
                <w:rFonts w:ascii="Times New Roman" w:hAnsi="Times New Roman"/>
                <w:caps/>
              </w:rPr>
              <w:t xml:space="preserve">AMENDEMENT VAN HET LID </w:t>
            </w:r>
            <w:r w:rsidR="00551CC4">
              <w:rPr>
                <w:rFonts w:ascii="Times New Roman" w:hAnsi="Times New Roman"/>
                <w:caps/>
              </w:rPr>
              <w:t>dobbe</w:t>
            </w:r>
            <w:r>
              <w:rPr>
                <w:rFonts w:ascii="Times New Roman" w:hAnsi="Times New Roman"/>
                <w:caps/>
              </w:rPr>
              <w:t xml:space="preserve"> ter vervanging van dat gedrukt onder nr. 28</w:t>
            </w:r>
          </w:p>
        </w:tc>
      </w:tr>
      <w:tr w:rsidR="00470846" w:rsidTr="00FB349A" w14:paraId="33E2D4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32E295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CF3E69B" w14:textId="58D501FA">
            <w:pPr>
              <w:pStyle w:val="Amendement"/>
              <w:tabs>
                <w:tab w:val="clear" w:pos="3310"/>
                <w:tab w:val="clear" w:pos="3600"/>
              </w:tabs>
              <w:rPr>
                <w:rFonts w:ascii="Times New Roman" w:hAnsi="Times New Roman"/>
              </w:rPr>
            </w:pPr>
            <w:r>
              <w:rPr>
                <w:rFonts w:ascii="Times New Roman" w:hAnsi="Times New Roman"/>
                <w:b w:val="0"/>
              </w:rPr>
              <w:t xml:space="preserve">Ontvangen </w:t>
            </w:r>
            <w:r w:rsidR="0080582D">
              <w:rPr>
                <w:rFonts w:ascii="Times New Roman" w:hAnsi="Times New Roman"/>
                <w:b w:val="0"/>
              </w:rPr>
              <w:t>1 juli 2025</w:t>
            </w:r>
          </w:p>
        </w:tc>
      </w:tr>
      <w:tr w:rsidR="00470846" w:rsidTr="00FB349A" w14:paraId="0E6A2F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00D65E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D0BF2B0" w14:textId="77777777">
            <w:pPr>
              <w:pStyle w:val="Amendement"/>
              <w:tabs>
                <w:tab w:val="clear" w:pos="3310"/>
                <w:tab w:val="clear" w:pos="3600"/>
              </w:tabs>
              <w:rPr>
                <w:rFonts w:ascii="Times New Roman" w:hAnsi="Times New Roman"/>
                <w:b w:val="0"/>
              </w:rPr>
            </w:pPr>
          </w:p>
        </w:tc>
      </w:tr>
      <w:tr w:rsidR="009E6185" w:rsidTr="00FB349A" w14:paraId="2782E9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1AB18689"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2F4483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451E68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5058177" w14:textId="77777777">
            <w:pPr>
              <w:pStyle w:val="Amendement"/>
              <w:tabs>
                <w:tab w:val="clear" w:pos="3310"/>
                <w:tab w:val="clear" w:pos="3600"/>
              </w:tabs>
              <w:rPr>
                <w:rFonts w:ascii="Times New Roman" w:hAnsi="Times New Roman"/>
                <w:b w:val="0"/>
              </w:rPr>
            </w:pPr>
          </w:p>
        </w:tc>
      </w:tr>
    </w:tbl>
    <w:p w:rsidR="00470846" w:rsidP="00C436FE" w:rsidRDefault="00CC0433" w14:paraId="7DA956CE" w14:textId="3CE1C490">
      <w:pPr>
        <w:ind w:firstLine="284"/>
        <w:rPr>
          <w:rFonts w:ascii="Times New Roman" w:hAnsi="Times New Roman"/>
        </w:rPr>
      </w:pPr>
      <w:r>
        <w:rPr>
          <w:rFonts w:ascii="Times New Roman" w:hAnsi="Times New Roman"/>
        </w:rPr>
        <w:t>De begrotingsstaat wordt als volgt gewijzigd:</w:t>
      </w:r>
    </w:p>
    <w:p w:rsidRPr="004D4BCF" w:rsidR="00C436FE" w:rsidP="00C436FE" w:rsidRDefault="00C436FE" w14:paraId="479DBDD6" w14:textId="77777777">
      <w:pPr>
        <w:ind w:firstLine="284"/>
        <w:rPr>
          <w:rFonts w:ascii="Times New Roman" w:hAnsi="Times New Roman"/>
        </w:rPr>
      </w:pPr>
    </w:p>
    <w:p w:rsidRPr="004D4BCF" w:rsidR="00470846" w:rsidP="00FB349A" w:rsidRDefault="00470846" w14:paraId="64740F1A" w14:textId="38754DF5">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C436FE">
        <w:rPr>
          <w:rFonts w:ascii="Times New Roman" w:hAnsi="Times New Roman"/>
          <w:b/>
        </w:rPr>
        <w:t xml:space="preserve">4 </w:t>
      </w:r>
      <w:r w:rsidRPr="004D4BCF" w:rsidR="001A2A63">
        <w:rPr>
          <w:rFonts w:ascii="Times New Roman" w:hAnsi="Times New Roman"/>
          <w:b/>
        </w:rPr>
        <w:t xml:space="preserve"> </w:t>
      </w:r>
      <w:r w:rsidR="00C436FE">
        <w:rPr>
          <w:rFonts w:ascii="Times New Roman" w:hAnsi="Times New Roman"/>
          <w:b/>
        </w:rPr>
        <w:t>Vrede, veiligheid en duurzame ontwikkeling</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C436FE">
        <w:rPr>
          <w:rFonts w:ascii="Times New Roman" w:hAnsi="Times New Roman"/>
          <w:b/>
        </w:rPr>
        <w:t>4</w:t>
      </w:r>
      <w:r w:rsidR="00883671">
        <w:rPr>
          <w:rFonts w:ascii="Times New Roman" w:hAnsi="Times New Roman"/>
          <w:b/>
        </w:rPr>
        <w:t>5.000</w:t>
      </w:r>
      <w:r w:rsidR="0080582D">
        <w:rPr>
          <w:rFonts w:ascii="Times New Roman" w:hAnsi="Times New Roman"/>
          <w:b/>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5374326F" w14:textId="77777777">
      <w:pPr>
        <w:rPr>
          <w:rFonts w:ascii="Times New Roman" w:hAnsi="Times New Roman"/>
        </w:rPr>
      </w:pPr>
    </w:p>
    <w:p w:rsidRPr="004D4BCF" w:rsidR="00470846" w:rsidP="00FB349A" w:rsidRDefault="00470846" w14:paraId="2BBFABEF"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7333C0F8" w14:textId="77777777">
      <w:pPr>
        <w:rPr>
          <w:rFonts w:ascii="Times New Roman" w:hAnsi="Times New Roman"/>
        </w:rPr>
      </w:pPr>
    </w:p>
    <w:p w:rsidRPr="00C436FE" w:rsidR="00C436FE" w:rsidP="00C436FE" w:rsidRDefault="00C436FE" w14:paraId="22DAC876" w14:textId="66379045">
      <w:pPr>
        <w:rPr>
          <w:rFonts w:ascii="Times New Roman" w:hAnsi="Times New Roman"/>
        </w:rPr>
      </w:pPr>
      <w:r w:rsidRPr="00C436FE">
        <w:rPr>
          <w:rFonts w:ascii="Times New Roman" w:hAnsi="Times New Roman"/>
        </w:rPr>
        <w:t>Dit amendement beoogt de bezuiniging op subartikel 4.1 Humanitaire hulp terug te draaien. Deze bezuiniging bedraagt voor 2025 47,6 miljoen Euro (dit is de begroting 2025 inclusief de suppletoire begroting samenhangende met de voorjaarsno</w:t>
      </w:r>
      <w:r w:rsidR="005F7434">
        <w:rPr>
          <w:rFonts w:ascii="Times New Roman" w:hAnsi="Times New Roman"/>
        </w:rPr>
        <w:t>ta</w:t>
      </w:r>
      <w:r w:rsidRPr="00C436FE">
        <w:rPr>
          <w:rFonts w:ascii="Times New Roman" w:hAnsi="Times New Roman"/>
        </w:rPr>
        <w:t>). Indieners</w:t>
      </w:r>
      <w:r w:rsidR="00677B6D">
        <w:rPr>
          <w:rFonts w:ascii="Times New Roman" w:hAnsi="Times New Roman"/>
        </w:rPr>
        <w:t xml:space="preserve"> </w:t>
      </w:r>
      <w:r w:rsidRPr="00C436FE">
        <w:rPr>
          <w:rFonts w:ascii="Times New Roman" w:hAnsi="Times New Roman"/>
        </w:rPr>
        <w:t>achten het budget voor humanitaire hulp van groot belang. In het geval van rampen</w:t>
      </w:r>
      <w:r w:rsidR="00677B6D">
        <w:rPr>
          <w:rFonts w:ascii="Times New Roman" w:hAnsi="Times New Roman"/>
        </w:rPr>
        <w:t xml:space="preserve"> </w:t>
      </w:r>
      <w:r w:rsidRPr="00C436FE">
        <w:rPr>
          <w:rFonts w:ascii="Times New Roman" w:hAnsi="Times New Roman"/>
        </w:rPr>
        <w:t>of ander humanitair leed is de nood vaak hoog en is het belangrijk dat de regering</w:t>
      </w:r>
      <w:r w:rsidR="0080582D">
        <w:rPr>
          <w:rFonts w:ascii="Times New Roman" w:hAnsi="Times New Roman"/>
        </w:rPr>
        <w:t xml:space="preserve"> </w:t>
      </w:r>
      <w:r w:rsidRPr="00C436FE">
        <w:rPr>
          <w:rFonts w:ascii="Times New Roman" w:hAnsi="Times New Roman"/>
        </w:rPr>
        <w:t>en de Dutch Relief Alliance snel kunnen handelen. Deze bezuinigingen beperken dat</w:t>
      </w:r>
      <w:r w:rsidRPr="00C436FE">
        <w:rPr>
          <w:rFonts w:ascii="Times New Roman" w:hAnsi="Times New Roman"/>
        </w:rPr>
        <w:br/>
        <w:t>vermogen. Daarnaast is Humanitaire Hulp volgens de indieners een onderdeel van de</w:t>
      </w:r>
      <w:r w:rsidRPr="00C436FE">
        <w:rPr>
          <w:rFonts w:ascii="Times New Roman" w:hAnsi="Times New Roman"/>
        </w:rPr>
        <w:br/>
        <w:t>begroting Buitenlandse Handel en Ontwikkelingshulp dat op groot maatschappelijk draagvlak</w:t>
      </w:r>
      <w:r w:rsidRPr="00C436FE">
        <w:rPr>
          <w:rFonts w:ascii="Times New Roman" w:hAnsi="Times New Roman"/>
        </w:rPr>
        <w:br/>
        <w:t>kan rekenen.</w:t>
      </w:r>
    </w:p>
    <w:p w:rsidRPr="00C436FE" w:rsidR="00C436FE" w:rsidP="00C436FE" w:rsidRDefault="00C436FE" w14:paraId="3E490B64" w14:textId="073C8B0C">
      <w:pPr>
        <w:rPr>
          <w:rFonts w:ascii="Times New Roman" w:hAnsi="Times New Roman"/>
        </w:rPr>
      </w:pPr>
      <w:r w:rsidRPr="00C436FE">
        <w:rPr>
          <w:rFonts w:ascii="Times New Roman" w:hAnsi="Times New Roman"/>
        </w:rPr>
        <w:t>Dit amendement wordt gedekt uit de afschaffing van de fiscale</w:t>
      </w:r>
      <w:r w:rsidR="00717C31">
        <w:rPr>
          <w:rFonts w:ascii="Times New Roman" w:hAnsi="Times New Roman"/>
        </w:rPr>
        <w:t xml:space="preserve"> </w:t>
      </w:r>
      <w:r w:rsidRPr="00C436FE">
        <w:rPr>
          <w:rFonts w:ascii="Times New Roman" w:hAnsi="Times New Roman"/>
        </w:rPr>
        <w:t>regeling «vrijstelling leidingwaterbelasting voor grootgebruikers». Het afschaffen</w:t>
      </w:r>
      <w:r w:rsidR="00717C31">
        <w:rPr>
          <w:rFonts w:ascii="Times New Roman" w:hAnsi="Times New Roman"/>
        </w:rPr>
        <w:t xml:space="preserve"> </w:t>
      </w:r>
      <w:r w:rsidRPr="00C436FE">
        <w:rPr>
          <w:rFonts w:ascii="Times New Roman" w:hAnsi="Times New Roman"/>
        </w:rPr>
        <w:t xml:space="preserve">van deze regeling voorkomt </w:t>
      </w:r>
      <w:r w:rsidR="001F1DF7">
        <w:rPr>
          <w:rFonts w:ascii="Times New Roman" w:hAnsi="Times New Roman"/>
        </w:rPr>
        <w:t>90</w:t>
      </w:r>
      <w:r w:rsidRPr="00C436FE">
        <w:rPr>
          <w:rFonts w:ascii="Times New Roman" w:hAnsi="Times New Roman"/>
        </w:rPr>
        <w:t xml:space="preserve"> miljoen euro aan gederfde inkomsten</w:t>
      </w:r>
      <w:r w:rsidR="00883671">
        <w:rPr>
          <w:rFonts w:ascii="Times New Roman" w:hAnsi="Times New Roman"/>
        </w:rPr>
        <w:t xml:space="preserve"> in 2026</w:t>
      </w:r>
      <w:r w:rsidRPr="00C436FE">
        <w:rPr>
          <w:rFonts w:ascii="Times New Roman" w:hAnsi="Times New Roman"/>
        </w:rPr>
        <w:t>.</w:t>
      </w:r>
      <w:r w:rsidR="00883671">
        <w:rPr>
          <w:rFonts w:ascii="Times New Roman" w:hAnsi="Times New Roman"/>
        </w:rPr>
        <w:t xml:space="preserve"> Deze regeling verdwijnt in 2027 hoe dan ook. Deze afschaffing wordt dus met een jaar vervroegd.</w:t>
      </w:r>
      <w:r w:rsidRPr="00C436FE">
        <w:rPr>
          <w:rFonts w:ascii="Times New Roman" w:hAnsi="Times New Roman"/>
        </w:rPr>
        <w:t xml:space="preserve"> Uit de vrijgevallen middelen van de afschaffing van deze regeling voor 20</w:t>
      </w:r>
      <w:r w:rsidR="005F7434">
        <w:rPr>
          <w:rFonts w:ascii="Times New Roman" w:hAnsi="Times New Roman"/>
        </w:rPr>
        <w:t>2</w:t>
      </w:r>
      <w:r w:rsidRPr="00C436FE">
        <w:rPr>
          <w:rFonts w:ascii="Times New Roman" w:hAnsi="Times New Roman"/>
        </w:rPr>
        <w:t xml:space="preserve">6 kunnen de bezuinigingen voor 2025 en 2026 op artikel 4.1 </w:t>
      </w:r>
      <w:r w:rsidR="00883671">
        <w:rPr>
          <w:rFonts w:ascii="Times New Roman" w:hAnsi="Times New Roman"/>
        </w:rPr>
        <w:t xml:space="preserve">bijna volledig </w:t>
      </w:r>
      <w:r w:rsidRPr="00C436FE">
        <w:rPr>
          <w:rFonts w:ascii="Times New Roman" w:hAnsi="Times New Roman"/>
        </w:rPr>
        <w:t xml:space="preserve">worden teruggedraaid. </w:t>
      </w:r>
      <w:r w:rsidR="00883671">
        <w:rPr>
          <w:rFonts w:ascii="Times New Roman" w:hAnsi="Times New Roman"/>
        </w:rPr>
        <w:t xml:space="preserve">Dit betekent dus een ophoging van het budget op artikel 4.1 voor zowel 2025 als 2026 van 45 miljoen Euro. </w:t>
      </w:r>
    </w:p>
    <w:p w:rsidRPr="008C2D85" w:rsidR="001A2A63" w:rsidP="00FB349A" w:rsidRDefault="001A2A63" w14:paraId="554E6A2F" w14:textId="77777777">
      <w:pPr>
        <w:rPr>
          <w:rFonts w:ascii="Times New Roman" w:hAnsi="Times New Roman"/>
        </w:rPr>
      </w:pPr>
    </w:p>
    <w:p w:rsidRPr="008C2D85" w:rsidR="001A2A63" w:rsidP="00FB349A" w:rsidRDefault="00551CC4" w14:paraId="3C4C6424" w14:textId="485ADA4C">
      <w:pPr>
        <w:rPr>
          <w:rFonts w:ascii="Times New Roman" w:hAnsi="Times New Roman"/>
        </w:rPr>
      </w:pPr>
      <w:r>
        <w:rPr>
          <w:rFonts w:ascii="Times New Roman" w:hAnsi="Times New Roman"/>
        </w:rPr>
        <w:t>Dobbe</w:t>
      </w:r>
    </w:p>
    <w:sectPr w:rsidRPr="008C2D85" w:rsidR="001A2A63" w:rsidSect="008746F1">
      <w:endnotePr>
        <w:numFmt w:val="decimal"/>
      </w:endnotePr>
      <w:pgSz w:w="11906" w:h="16838"/>
      <w:pgMar w:top="360" w:right="566" w:bottom="1417" w:left="993" w:header="360" w:footer="1440" w:gutter="0"/>
      <w:pgNumType w:start="1"/>
      <w:cols w:space="708"/>
      <w:noEndnote/>
      <w:docGrid w:linePitch="326"/>
      <w:sectPrChange w:author="Vet, R.A.M. de (Ronald)" w:date="2025-08-04T18:11:00Z" w:id="0" w16du:dateUtc="2025-08-04T16:11:00Z">
        <w:sectPr w:rsidRPr="008C2D85" w:rsidR="001A2A63" w:rsidSect="008746F1">
          <w:pgMar w:top="360" w:right="566" w:bottom="1417" w:left="993" w:header="360" w:footer="1440" w:gutter="0"/>
          <w:docGrid w:linePitch="0"/>
        </w:sectPr>
      </w:sectPrChang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0CC9C" w14:textId="77777777" w:rsidR="00551CC4" w:rsidRDefault="00551CC4">
      <w:pPr>
        <w:spacing w:line="20" w:lineRule="exact"/>
      </w:pPr>
    </w:p>
  </w:endnote>
  <w:endnote w:type="continuationSeparator" w:id="0">
    <w:p w14:paraId="59B65D4A" w14:textId="77777777" w:rsidR="00551CC4" w:rsidRDefault="00551CC4">
      <w:pPr>
        <w:pStyle w:val="Amendement"/>
      </w:pPr>
      <w:r>
        <w:rPr>
          <w:b w:val="0"/>
        </w:rPr>
        <w:t xml:space="preserve"> </w:t>
      </w:r>
    </w:p>
  </w:endnote>
  <w:endnote w:type="continuationNotice" w:id="1">
    <w:p w14:paraId="7633214C" w14:textId="77777777" w:rsidR="00551CC4" w:rsidRDefault="00551CC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4CEA6" w14:textId="77777777" w:rsidR="00551CC4" w:rsidRDefault="00551CC4">
      <w:pPr>
        <w:pStyle w:val="Amendement"/>
      </w:pPr>
      <w:r>
        <w:rPr>
          <w:b w:val="0"/>
        </w:rPr>
        <w:separator/>
      </w:r>
    </w:p>
  </w:footnote>
  <w:footnote w:type="continuationSeparator" w:id="0">
    <w:p w14:paraId="651D5915" w14:textId="77777777" w:rsidR="00551CC4" w:rsidRDefault="00551CC4">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et, R.A.M. de (Ronald)">
    <w15:presenceInfo w15:providerId="AD" w15:userId="S::r.dvet@tweedekamer.nl::a62279eb-16aa-494c-b4ee-4a25804e9c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CC4"/>
    <w:rsid w:val="0003016F"/>
    <w:rsid w:val="000C6F39"/>
    <w:rsid w:val="0011770C"/>
    <w:rsid w:val="00120827"/>
    <w:rsid w:val="00146E70"/>
    <w:rsid w:val="00166C14"/>
    <w:rsid w:val="00173380"/>
    <w:rsid w:val="001A2A63"/>
    <w:rsid w:val="001A5AFF"/>
    <w:rsid w:val="001A6B5A"/>
    <w:rsid w:val="001C562D"/>
    <w:rsid w:val="001E2226"/>
    <w:rsid w:val="001F1DF7"/>
    <w:rsid w:val="001F7334"/>
    <w:rsid w:val="00212169"/>
    <w:rsid w:val="002569BB"/>
    <w:rsid w:val="002E6F22"/>
    <w:rsid w:val="003050FF"/>
    <w:rsid w:val="003D4FB9"/>
    <w:rsid w:val="003E5927"/>
    <w:rsid w:val="00417365"/>
    <w:rsid w:val="00470846"/>
    <w:rsid w:val="0047650D"/>
    <w:rsid w:val="004B2AE2"/>
    <w:rsid w:val="004C2A57"/>
    <w:rsid w:val="004D4BCF"/>
    <w:rsid w:val="004F629A"/>
    <w:rsid w:val="00515AFA"/>
    <w:rsid w:val="00551CC4"/>
    <w:rsid w:val="005C554B"/>
    <w:rsid w:val="005E482A"/>
    <w:rsid w:val="005F7434"/>
    <w:rsid w:val="00646211"/>
    <w:rsid w:val="00677B6D"/>
    <w:rsid w:val="00717C31"/>
    <w:rsid w:val="00736284"/>
    <w:rsid w:val="00741EB2"/>
    <w:rsid w:val="007958E0"/>
    <w:rsid w:val="0080582D"/>
    <w:rsid w:val="00833C90"/>
    <w:rsid w:val="008467BE"/>
    <w:rsid w:val="00854DAE"/>
    <w:rsid w:val="00867688"/>
    <w:rsid w:val="008746F1"/>
    <w:rsid w:val="008819B7"/>
    <w:rsid w:val="00883671"/>
    <w:rsid w:val="008C2D85"/>
    <w:rsid w:val="00926C70"/>
    <w:rsid w:val="009347C2"/>
    <w:rsid w:val="009E6185"/>
    <w:rsid w:val="00A1221C"/>
    <w:rsid w:val="00A85F24"/>
    <w:rsid w:val="00B15C12"/>
    <w:rsid w:val="00B24FC7"/>
    <w:rsid w:val="00B37F45"/>
    <w:rsid w:val="00B6508A"/>
    <w:rsid w:val="00BD6436"/>
    <w:rsid w:val="00BE1B3C"/>
    <w:rsid w:val="00C26FAB"/>
    <w:rsid w:val="00C370AE"/>
    <w:rsid w:val="00C436FE"/>
    <w:rsid w:val="00C5415C"/>
    <w:rsid w:val="00C74FE3"/>
    <w:rsid w:val="00C81642"/>
    <w:rsid w:val="00C850D6"/>
    <w:rsid w:val="00CC0433"/>
    <w:rsid w:val="00D43ADE"/>
    <w:rsid w:val="00D733D3"/>
    <w:rsid w:val="00D818D9"/>
    <w:rsid w:val="00D961CF"/>
    <w:rsid w:val="00DA0C31"/>
    <w:rsid w:val="00DB5D3B"/>
    <w:rsid w:val="00DD08D8"/>
    <w:rsid w:val="00E47054"/>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92B516"/>
  <w15:docId w15:val="{725E708E-4A86-4484-BB25-F91948B9A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5F7434"/>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microsoft.com/office/2011/relationships/people" Target="people.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277</ap:Words>
  <ap:Characters>1628</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2025-08-04T16:12:00.0000000Z</dcterms:created>
  <dcterms:modified xsi:type="dcterms:W3CDTF">2025-08-04T16:12:00.0000000Z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