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040" w:rsidR="00533040" w:rsidRDefault="008D16A9" w14:paraId="49236DE7" w14:textId="77777777">
      <w:pPr>
        <w:rPr>
          <w:rFonts w:ascii="Calibri" w:hAnsi="Calibri" w:cs="Calibri"/>
        </w:rPr>
      </w:pPr>
      <w:bookmarkStart w:name="_Hlk201564526" w:id="0"/>
      <w:r w:rsidRPr="00533040">
        <w:rPr>
          <w:rFonts w:ascii="Calibri" w:hAnsi="Calibri" w:cs="Calibri"/>
        </w:rPr>
        <w:t>29665</w:t>
      </w:r>
      <w:r w:rsidRPr="00533040" w:rsidR="00533040">
        <w:rPr>
          <w:rFonts w:ascii="Calibri" w:hAnsi="Calibri" w:cs="Calibri"/>
        </w:rPr>
        <w:tab/>
      </w:r>
      <w:r w:rsidRPr="00533040" w:rsidR="00533040">
        <w:rPr>
          <w:rFonts w:ascii="Calibri" w:hAnsi="Calibri" w:cs="Calibri"/>
        </w:rPr>
        <w:tab/>
        <w:t>Evaluatie Schipholbeleid</w:t>
      </w:r>
    </w:p>
    <w:p w:rsidRPr="00533040" w:rsidR="00533040" w:rsidP="004474D9" w:rsidRDefault="00533040" w14:paraId="0700DEF8" w14:textId="77777777">
      <w:pPr>
        <w:rPr>
          <w:rFonts w:ascii="Calibri" w:hAnsi="Calibri" w:cs="Calibri"/>
          <w:color w:val="000000"/>
        </w:rPr>
      </w:pPr>
      <w:r w:rsidRPr="00533040">
        <w:rPr>
          <w:rFonts w:ascii="Calibri" w:hAnsi="Calibri" w:cs="Calibri"/>
        </w:rPr>
        <w:t xml:space="preserve">Nr. </w:t>
      </w:r>
      <w:r w:rsidRPr="00533040">
        <w:rPr>
          <w:rFonts w:ascii="Calibri" w:hAnsi="Calibri" w:cs="Calibri"/>
        </w:rPr>
        <w:t>570</w:t>
      </w:r>
      <w:r w:rsidRPr="00533040">
        <w:rPr>
          <w:rFonts w:ascii="Calibri" w:hAnsi="Calibri" w:cs="Calibri"/>
        </w:rPr>
        <w:tab/>
      </w:r>
      <w:r w:rsidRPr="00533040">
        <w:rPr>
          <w:rFonts w:ascii="Calibri" w:hAnsi="Calibri" w:cs="Calibri"/>
        </w:rPr>
        <w:tab/>
        <w:t>Brief van de minister van Infrastructuur en Waterstaat</w:t>
      </w:r>
    </w:p>
    <w:p w:rsidRPr="00533040" w:rsidR="00533040" w:rsidP="00533040" w:rsidRDefault="00533040" w14:paraId="41B223E3" w14:textId="20B592D2">
      <w:pPr>
        <w:rPr>
          <w:rFonts w:ascii="Calibri" w:hAnsi="Calibri" w:cs="Calibri"/>
        </w:rPr>
      </w:pPr>
      <w:r w:rsidRPr="00533040">
        <w:rPr>
          <w:rFonts w:ascii="Calibri" w:hAnsi="Calibri" w:cs="Calibri"/>
        </w:rPr>
        <w:t>Aan de Voorzitter van de Tweede Kamer der Staten-Generaal</w:t>
      </w:r>
    </w:p>
    <w:p w:rsidRPr="00533040" w:rsidR="00533040" w:rsidP="00533040" w:rsidRDefault="00533040" w14:paraId="325EACF6" w14:textId="677EA28C">
      <w:pPr>
        <w:rPr>
          <w:rFonts w:ascii="Calibri" w:hAnsi="Calibri" w:cs="Calibri"/>
        </w:rPr>
      </w:pPr>
      <w:r w:rsidRPr="00533040">
        <w:rPr>
          <w:rFonts w:ascii="Calibri" w:hAnsi="Calibri" w:cs="Calibri"/>
        </w:rPr>
        <w:t>Den Haag, 1 juli 2025</w:t>
      </w:r>
    </w:p>
    <w:p w:rsidRPr="00533040" w:rsidR="00533040" w:rsidP="008D16A9" w:rsidRDefault="00533040" w14:paraId="5246B6C3" w14:textId="6A17898A">
      <w:pPr>
        <w:rPr>
          <w:rFonts w:ascii="Calibri" w:hAnsi="Calibri" w:cs="Calibri"/>
        </w:rPr>
      </w:pPr>
    </w:p>
    <w:p w:rsidRPr="00533040" w:rsidR="008D16A9" w:rsidP="008D16A9" w:rsidRDefault="008D16A9" w14:paraId="6D71CF1F" w14:textId="426577CD">
      <w:pPr>
        <w:rPr>
          <w:rFonts w:ascii="Calibri" w:hAnsi="Calibri" w:cs="Calibri"/>
        </w:rPr>
      </w:pPr>
      <w:r w:rsidRPr="00533040">
        <w:rPr>
          <w:rFonts w:ascii="Calibri" w:hAnsi="Calibri" w:cs="Calibri"/>
        </w:rPr>
        <w:t xml:space="preserve">Tijdens het tweeminutendebat van 24 april jl. verzocht het lid De Groot (VVD) om openbaarmaking van de brief van de Europese Commissie – Eurocommissaris </w:t>
      </w:r>
      <w:proofErr w:type="spellStart"/>
      <w:r w:rsidRPr="00533040">
        <w:rPr>
          <w:rFonts w:ascii="Calibri" w:hAnsi="Calibri" w:cs="Calibri"/>
        </w:rPr>
        <w:t>Tzizikostas</w:t>
      </w:r>
      <w:proofErr w:type="spellEnd"/>
      <w:r w:rsidRPr="00533040">
        <w:rPr>
          <w:rFonts w:ascii="Calibri" w:hAnsi="Calibri" w:cs="Calibri"/>
        </w:rPr>
        <w:t xml:space="preserve"> – aan de minister van Infrastructuur en Waterstaat. Op 8 mei jl. heeft de Kamer deze brief vertrouwelijk toegezonden gekregen (Kamerstuk 29 665, nr. 558). </w:t>
      </w:r>
    </w:p>
    <w:p w:rsidRPr="00533040" w:rsidR="008D16A9" w:rsidP="008D16A9" w:rsidRDefault="008D16A9" w14:paraId="6FFB4F9A" w14:textId="77777777">
      <w:pPr>
        <w:rPr>
          <w:rFonts w:ascii="Calibri" w:hAnsi="Calibri" w:cs="Calibri"/>
        </w:rPr>
      </w:pPr>
      <w:bookmarkStart w:name="_Hlk201564536" w:id="1"/>
      <w:bookmarkEnd w:id="0"/>
      <w:r w:rsidRPr="00533040">
        <w:rPr>
          <w:rFonts w:ascii="Calibri" w:hAnsi="Calibri" w:cs="Calibri"/>
        </w:rPr>
        <w:t xml:space="preserve">Op 21 mei jl. heeft de Commissie van Infrastructuur en Waterstaat van de Kamer aangegeven de vertrouwelijkheid van de ter inzage gelegde stukken niet genoegzaam gemotiveerd te achten en heeft zij gevraagd om een nadere motivering in de zin van artikel 4a, tweede lid, onderdeel a van de Regeling vertrouwelijke stukken. </w:t>
      </w:r>
    </w:p>
    <w:bookmarkEnd w:id="1"/>
    <w:p w:rsidRPr="00533040" w:rsidR="008D16A9" w:rsidP="008D16A9" w:rsidRDefault="008D16A9" w14:paraId="36430BBA" w14:textId="77777777">
      <w:pPr>
        <w:rPr>
          <w:rFonts w:ascii="Calibri" w:hAnsi="Calibri" w:cs="Calibri"/>
        </w:rPr>
      </w:pPr>
      <w:r w:rsidRPr="00533040">
        <w:rPr>
          <w:rFonts w:ascii="Calibri" w:hAnsi="Calibri" w:cs="Calibri"/>
        </w:rPr>
        <w:t xml:space="preserve">Met de vertrouwelijke terinzagelegging wordt voldaan aan de in de Grondwet opgenomen verplichting om Kamerleden desgewenst inlichtingen te verstrekken. Evenwel is in dit geval terughoudendheid op zijn plaats en vertrouwelijkheid geboden. Gewone verstrekking aan de Kamer(s) leidt altijd automatisch tot openbaarmaking. </w:t>
      </w:r>
      <w:bookmarkStart w:name="_Hlk201564666" w:id="2"/>
      <w:r w:rsidRPr="00533040">
        <w:rPr>
          <w:rFonts w:ascii="Calibri" w:hAnsi="Calibri" w:cs="Calibri"/>
        </w:rPr>
        <w:t>Het aan de Kamers verstrekken van EU-vertrouwelijke stukken leidt tot schending van de opgelegde vertrouwelijkheid. Dit zou voorts de goede relatie met de EU-instellingen verstoren. De Europese Commissie heeft desgevraagd ingestemd met het delen van de brief met de Kamer, maar geen toestemming gegeven om de brief te delen met het brede publiek. Daarom is de brief vertrouwelijk ter inzage gelegd.</w:t>
      </w:r>
      <w:bookmarkEnd w:id="2"/>
    </w:p>
    <w:p w:rsidRPr="00533040" w:rsidR="008D16A9" w:rsidP="00533040" w:rsidRDefault="00533040" w14:paraId="6A7E1BF9" w14:textId="64560166">
      <w:pPr>
        <w:pStyle w:val="Geenafstand"/>
        <w:rPr>
          <w:rFonts w:ascii="Calibri" w:hAnsi="Calibri" w:cs="Calibri"/>
          <w:color w:val="000000"/>
        </w:rPr>
      </w:pPr>
      <w:r w:rsidRPr="00533040">
        <w:rPr>
          <w:rFonts w:ascii="Calibri" w:hAnsi="Calibri" w:cs="Calibri"/>
        </w:rPr>
        <w:t>De minister van Infrastructuur en Waterstaat</w:t>
      </w:r>
      <w:r w:rsidRPr="00533040">
        <w:rPr>
          <w:rFonts w:ascii="Calibri" w:hAnsi="Calibri" w:cs="Calibri"/>
          <w:color w:val="000000"/>
        </w:rPr>
        <w:t>,</w:t>
      </w:r>
    </w:p>
    <w:p w:rsidRPr="00533040" w:rsidR="008D16A9" w:rsidP="00533040" w:rsidRDefault="008D16A9" w14:paraId="420874A9" w14:textId="1BB3DB38">
      <w:pPr>
        <w:pStyle w:val="Geenafstand"/>
        <w:rPr>
          <w:rFonts w:ascii="Calibri" w:hAnsi="Calibri" w:cs="Calibri"/>
        </w:rPr>
      </w:pPr>
      <w:r w:rsidRPr="00533040">
        <w:rPr>
          <w:rFonts w:ascii="Calibri" w:hAnsi="Calibri" w:cs="Calibri"/>
        </w:rPr>
        <w:t>R. Tieman</w:t>
      </w:r>
    </w:p>
    <w:p w:rsidRPr="00533040" w:rsidR="00E6311E" w:rsidRDefault="00E6311E" w14:paraId="59704DDC" w14:textId="77777777">
      <w:pPr>
        <w:rPr>
          <w:rFonts w:ascii="Calibri" w:hAnsi="Calibri" w:cs="Calibri"/>
        </w:rPr>
      </w:pPr>
    </w:p>
    <w:sectPr w:rsidRPr="00533040" w:rsidR="00E6311E" w:rsidSect="0015245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02D8" w14:textId="77777777" w:rsidR="008D16A9" w:rsidRDefault="008D16A9" w:rsidP="008D16A9">
      <w:pPr>
        <w:spacing w:after="0" w:line="240" w:lineRule="auto"/>
      </w:pPr>
      <w:r>
        <w:separator/>
      </w:r>
    </w:p>
  </w:endnote>
  <w:endnote w:type="continuationSeparator" w:id="0">
    <w:p w14:paraId="5DB0EA5E" w14:textId="77777777" w:rsidR="008D16A9" w:rsidRDefault="008D16A9" w:rsidP="008D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roman"/>
    <w:pitch w:val="default"/>
  </w:font>
  <w:font w:name="Lohit Hindi">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3618" w14:textId="77777777" w:rsidR="008D16A9" w:rsidRPr="008D16A9" w:rsidRDefault="008D16A9" w:rsidP="008D16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6053" w14:textId="77777777" w:rsidR="008D16A9" w:rsidRPr="008D16A9" w:rsidRDefault="008D16A9" w:rsidP="008D16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37D8" w14:textId="77777777" w:rsidR="008D16A9" w:rsidRPr="008D16A9" w:rsidRDefault="008D16A9" w:rsidP="008D16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94C2" w14:textId="77777777" w:rsidR="008D16A9" w:rsidRDefault="008D16A9" w:rsidP="008D16A9">
      <w:pPr>
        <w:spacing w:after="0" w:line="240" w:lineRule="auto"/>
      </w:pPr>
      <w:r>
        <w:separator/>
      </w:r>
    </w:p>
  </w:footnote>
  <w:footnote w:type="continuationSeparator" w:id="0">
    <w:p w14:paraId="5FDBC3D2" w14:textId="77777777" w:rsidR="008D16A9" w:rsidRDefault="008D16A9" w:rsidP="008D1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E737" w14:textId="77777777" w:rsidR="008D16A9" w:rsidRPr="008D16A9" w:rsidRDefault="008D16A9" w:rsidP="008D16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71DB" w14:textId="77777777" w:rsidR="008D16A9" w:rsidRPr="008D16A9" w:rsidRDefault="008D16A9" w:rsidP="008D16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C7DD" w14:textId="77777777" w:rsidR="008D16A9" w:rsidRPr="008D16A9" w:rsidRDefault="008D16A9" w:rsidP="008D16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A9"/>
    <w:rsid w:val="00152452"/>
    <w:rsid w:val="0025703A"/>
    <w:rsid w:val="004871FC"/>
    <w:rsid w:val="00533040"/>
    <w:rsid w:val="00575EED"/>
    <w:rsid w:val="008D16A9"/>
    <w:rsid w:val="00C57495"/>
    <w:rsid w:val="00D5257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0A7A"/>
  <w15:chartTrackingRefBased/>
  <w15:docId w15:val="{379F535F-041F-49EF-9ECE-6590FC73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1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1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16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16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16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16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16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16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16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16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16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16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16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16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16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16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16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16A9"/>
    <w:rPr>
      <w:rFonts w:eastAsiaTheme="majorEastAsia" w:cstheme="majorBidi"/>
      <w:color w:val="272727" w:themeColor="text1" w:themeTint="D8"/>
    </w:rPr>
  </w:style>
  <w:style w:type="paragraph" w:styleId="Titel">
    <w:name w:val="Title"/>
    <w:basedOn w:val="Standaard"/>
    <w:next w:val="Standaard"/>
    <w:link w:val="TitelChar"/>
    <w:uiPriority w:val="10"/>
    <w:qFormat/>
    <w:rsid w:val="008D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16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16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16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16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16A9"/>
    <w:rPr>
      <w:i/>
      <w:iCs/>
      <w:color w:val="404040" w:themeColor="text1" w:themeTint="BF"/>
    </w:rPr>
  </w:style>
  <w:style w:type="paragraph" w:styleId="Lijstalinea">
    <w:name w:val="List Paragraph"/>
    <w:basedOn w:val="Standaard"/>
    <w:uiPriority w:val="34"/>
    <w:qFormat/>
    <w:rsid w:val="008D16A9"/>
    <w:pPr>
      <w:ind w:left="720"/>
      <w:contextualSpacing/>
    </w:pPr>
  </w:style>
  <w:style w:type="character" w:styleId="Intensievebenadrukking">
    <w:name w:val="Intense Emphasis"/>
    <w:basedOn w:val="Standaardalinea-lettertype"/>
    <w:uiPriority w:val="21"/>
    <w:qFormat/>
    <w:rsid w:val="008D16A9"/>
    <w:rPr>
      <w:i/>
      <w:iCs/>
      <w:color w:val="0F4761" w:themeColor="accent1" w:themeShade="BF"/>
    </w:rPr>
  </w:style>
  <w:style w:type="paragraph" w:styleId="Duidelijkcitaat">
    <w:name w:val="Intense Quote"/>
    <w:basedOn w:val="Standaard"/>
    <w:next w:val="Standaard"/>
    <w:link w:val="DuidelijkcitaatChar"/>
    <w:uiPriority w:val="30"/>
    <w:qFormat/>
    <w:rsid w:val="008D1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16A9"/>
    <w:rPr>
      <w:i/>
      <w:iCs/>
      <w:color w:val="0F4761" w:themeColor="accent1" w:themeShade="BF"/>
    </w:rPr>
  </w:style>
  <w:style w:type="character" w:styleId="Intensieveverwijzing">
    <w:name w:val="Intense Reference"/>
    <w:basedOn w:val="Standaardalinea-lettertype"/>
    <w:uiPriority w:val="32"/>
    <w:qFormat/>
    <w:rsid w:val="008D16A9"/>
    <w:rPr>
      <w:b/>
      <w:bCs/>
      <w:smallCaps/>
      <w:color w:val="0F4761" w:themeColor="accent1" w:themeShade="BF"/>
      <w:spacing w:val="5"/>
    </w:rPr>
  </w:style>
  <w:style w:type="paragraph" w:customStyle="1" w:styleId="OndertekeningArea1">
    <w:name w:val="Ondertekening_Area1"/>
    <w:basedOn w:val="Standaard"/>
    <w:next w:val="Standaard"/>
    <w:rsid w:val="008D16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D16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D16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16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D16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D16A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33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245</ap:Words>
  <ap:Characters>1349</ap:Characters>
  <ap:DocSecurity>0</ap:DocSecurity>
  <ap:Lines>11</ap:Lines>
  <ap:Paragraphs>3</ap:Paragraphs>
  <ap:ScaleCrop>false</ap:ScaleCrop>
  <ap:LinksUpToDate>false</ap:LinksUpToDate>
  <ap:CharactersWithSpaces>1591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2025-07-11T12:30:00.0000000Z</dcterms:created>
  <dcterms:modified xsi:type="dcterms:W3CDTF">2025-07-11T12:30:00.0000000Z</dcterms:modified>
  <version/>
  <category/>
</coreProperties>
</file>