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8C2C3D" w14:textId="77777777">
        <w:tc>
          <w:tcPr>
            <w:tcW w:w="8717" w:type="dxa"/>
            <w:gridSpan w:val="2"/>
            <w:tcBorders>
              <w:top w:val="nil"/>
              <w:left w:val="nil"/>
              <w:bottom w:val="nil"/>
              <w:right w:val="nil"/>
            </w:tcBorders>
            <w:vAlign w:val="center"/>
          </w:tcPr>
          <w:p w:rsidR="00470846" w:rsidP="00FB349A" w:rsidRDefault="00470846" w14:paraId="320AB4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FCE472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D69474F" w14:textId="77777777">
        <w:trPr>
          <w:cantSplit/>
        </w:trPr>
        <w:tc>
          <w:tcPr>
            <w:tcW w:w="10348" w:type="dxa"/>
            <w:gridSpan w:val="3"/>
            <w:tcBorders>
              <w:top w:val="single" w:color="auto" w:sz="4" w:space="0"/>
              <w:left w:val="nil"/>
              <w:bottom w:val="nil"/>
              <w:right w:val="nil"/>
            </w:tcBorders>
          </w:tcPr>
          <w:p w:rsidR="00470846" w:rsidP="00F9022B" w:rsidRDefault="00833C90" w14:paraId="2789D2D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84743B4" w14:textId="77777777">
        <w:trPr>
          <w:cantSplit/>
        </w:trPr>
        <w:tc>
          <w:tcPr>
            <w:tcW w:w="10348" w:type="dxa"/>
            <w:gridSpan w:val="3"/>
            <w:tcBorders>
              <w:top w:val="nil"/>
              <w:left w:val="nil"/>
              <w:bottom w:val="nil"/>
              <w:right w:val="nil"/>
            </w:tcBorders>
          </w:tcPr>
          <w:p w:rsidR="00470846" w:rsidP="00F8109A" w:rsidRDefault="00470846" w14:paraId="7AE1820E" w14:textId="77777777">
            <w:pPr>
              <w:pStyle w:val="Amendement"/>
              <w:tabs>
                <w:tab w:val="clear" w:pos="3310"/>
                <w:tab w:val="clear" w:pos="3600"/>
              </w:tabs>
              <w:rPr>
                <w:rFonts w:ascii="Times New Roman" w:hAnsi="Times New Roman"/>
                <w:b w:val="0"/>
              </w:rPr>
            </w:pPr>
          </w:p>
        </w:tc>
      </w:tr>
      <w:tr w:rsidR="00470846" w:rsidTr="00FB349A" w14:paraId="2B556A97" w14:textId="77777777">
        <w:trPr>
          <w:cantSplit/>
        </w:trPr>
        <w:tc>
          <w:tcPr>
            <w:tcW w:w="10348" w:type="dxa"/>
            <w:gridSpan w:val="3"/>
            <w:tcBorders>
              <w:top w:val="nil"/>
              <w:left w:val="nil"/>
              <w:bottom w:val="single" w:color="auto" w:sz="4" w:space="0"/>
              <w:right w:val="nil"/>
            </w:tcBorders>
          </w:tcPr>
          <w:p w:rsidR="00470846" w:rsidP="00F8109A" w:rsidRDefault="00470846" w14:paraId="20FD2A88" w14:textId="77777777">
            <w:pPr>
              <w:pStyle w:val="Amendement"/>
              <w:tabs>
                <w:tab w:val="clear" w:pos="3310"/>
                <w:tab w:val="clear" w:pos="3600"/>
              </w:tabs>
              <w:rPr>
                <w:rFonts w:ascii="Times New Roman" w:hAnsi="Times New Roman"/>
              </w:rPr>
            </w:pPr>
          </w:p>
        </w:tc>
      </w:tr>
      <w:tr w:rsidR="00470846" w:rsidTr="00FB349A" w14:paraId="7264E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6EB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3EF6790" w14:textId="77777777">
            <w:pPr>
              <w:suppressAutoHyphens/>
              <w:rPr>
                <w:rFonts w:ascii="Times New Roman" w:hAnsi="Times New Roman"/>
                <w:b/>
              </w:rPr>
            </w:pPr>
          </w:p>
        </w:tc>
      </w:tr>
      <w:tr w:rsidR="00470846" w:rsidTr="00FB349A" w14:paraId="6B814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1C09" w14:paraId="23726D41" w14:textId="02D091BD">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467BE" w:rsidR="00470846" w:rsidP="00FB349A" w:rsidRDefault="00BC1C09" w14:paraId="77D618C6" w14:textId="403D7031">
            <w:pPr>
              <w:suppressAutoHyphens/>
              <w:rPr>
                <w:rFonts w:ascii="Times New Roman" w:hAnsi="Times New Roman"/>
                <w:b/>
                <w:szCs w:val="24"/>
              </w:rPr>
            </w:pPr>
            <w:r w:rsidRPr="000B3F26">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7A366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786A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A58D9B" w14:textId="77777777">
            <w:pPr>
              <w:pStyle w:val="Amendement"/>
              <w:tabs>
                <w:tab w:val="clear" w:pos="3310"/>
                <w:tab w:val="clear" w:pos="3600"/>
              </w:tabs>
              <w:rPr>
                <w:rFonts w:ascii="Times New Roman" w:hAnsi="Times New Roman"/>
              </w:rPr>
            </w:pPr>
          </w:p>
        </w:tc>
      </w:tr>
      <w:tr w:rsidR="00470846" w:rsidTr="00FB349A" w14:paraId="058CB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B874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50D1C8" w14:textId="77777777">
            <w:pPr>
              <w:pStyle w:val="Amendement"/>
              <w:tabs>
                <w:tab w:val="clear" w:pos="3310"/>
                <w:tab w:val="clear" w:pos="3600"/>
              </w:tabs>
              <w:rPr>
                <w:rFonts w:ascii="Times New Roman" w:hAnsi="Times New Roman"/>
              </w:rPr>
            </w:pPr>
          </w:p>
        </w:tc>
      </w:tr>
      <w:tr w:rsidR="00470846" w:rsidTr="00FB349A" w14:paraId="2363B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FA260" w14:textId="69EFA8C1">
            <w:pPr>
              <w:pStyle w:val="Amendement"/>
              <w:tabs>
                <w:tab w:val="clear" w:pos="3310"/>
                <w:tab w:val="clear" w:pos="3600"/>
              </w:tabs>
              <w:rPr>
                <w:rFonts w:ascii="Times New Roman" w:hAnsi="Times New Roman"/>
              </w:rPr>
            </w:pPr>
            <w:r>
              <w:rPr>
                <w:rFonts w:ascii="Times New Roman" w:hAnsi="Times New Roman"/>
              </w:rPr>
              <w:t xml:space="preserve">Nr. </w:t>
            </w:r>
            <w:r w:rsidR="00F7263F">
              <w:rPr>
                <w:rFonts w:ascii="Times New Roman" w:hAnsi="Times New Roman"/>
              </w:rPr>
              <w:t>14</w:t>
            </w:r>
          </w:p>
        </w:tc>
        <w:tc>
          <w:tcPr>
            <w:tcW w:w="7654" w:type="dxa"/>
            <w:gridSpan w:val="2"/>
          </w:tcPr>
          <w:p w:rsidRPr="001A2A63" w:rsidR="00470846" w:rsidP="00FB349A" w:rsidRDefault="00470846" w14:paraId="6FA4E14A" w14:textId="2A29D0E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972E8">
              <w:rPr>
                <w:rFonts w:ascii="Times New Roman" w:hAnsi="Times New Roman"/>
                <w:caps/>
              </w:rPr>
              <w:t>de leden</w:t>
            </w:r>
            <w:r w:rsidRPr="001A2A63">
              <w:rPr>
                <w:rFonts w:ascii="Times New Roman" w:hAnsi="Times New Roman"/>
                <w:caps/>
              </w:rPr>
              <w:t xml:space="preserve"> </w:t>
            </w:r>
            <w:r w:rsidR="00FD3C57">
              <w:rPr>
                <w:rFonts w:ascii="Times New Roman" w:hAnsi="Times New Roman"/>
                <w:caps/>
              </w:rPr>
              <w:t>Van Zanten</w:t>
            </w:r>
            <w:r w:rsidR="00630796">
              <w:rPr>
                <w:rFonts w:ascii="Times New Roman" w:hAnsi="Times New Roman"/>
                <w:caps/>
              </w:rPr>
              <w:t xml:space="preserve"> </w:t>
            </w:r>
            <w:r w:rsidR="003972E8">
              <w:rPr>
                <w:rFonts w:ascii="Times New Roman" w:hAnsi="Times New Roman"/>
                <w:caps/>
              </w:rPr>
              <w:t xml:space="preserve">en </w:t>
            </w:r>
            <w:r w:rsidR="00630796">
              <w:rPr>
                <w:rFonts w:ascii="Times New Roman" w:hAnsi="Times New Roman"/>
                <w:caps/>
              </w:rPr>
              <w:t>ter  vervanging van dat gedrukt onder nr. 5</w:t>
            </w:r>
            <w:r w:rsidR="00630796">
              <w:rPr>
                <w:rStyle w:val="Voetnootmarkering"/>
                <w:rFonts w:ascii="Times New Roman" w:hAnsi="Times New Roman"/>
                <w:caps/>
              </w:rPr>
              <w:footnoteReference w:id="1"/>
            </w:r>
          </w:p>
        </w:tc>
      </w:tr>
      <w:tr w:rsidR="00470846" w:rsidTr="00FB349A" w14:paraId="5518A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A4A8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EE1BCE7" w14:textId="75CD31CB">
            <w:pPr>
              <w:pStyle w:val="Amendement"/>
              <w:tabs>
                <w:tab w:val="clear" w:pos="3310"/>
                <w:tab w:val="clear" w:pos="3600"/>
              </w:tabs>
              <w:rPr>
                <w:rFonts w:ascii="Times New Roman" w:hAnsi="Times New Roman"/>
              </w:rPr>
            </w:pPr>
            <w:r>
              <w:rPr>
                <w:rFonts w:ascii="Times New Roman" w:hAnsi="Times New Roman"/>
                <w:b w:val="0"/>
              </w:rPr>
              <w:t xml:space="preserve">Ontvangen </w:t>
            </w:r>
            <w:r w:rsidR="00804D47">
              <w:rPr>
                <w:rFonts w:ascii="Times New Roman" w:hAnsi="Times New Roman"/>
                <w:b w:val="0"/>
              </w:rPr>
              <w:t>18 juni 2025</w:t>
            </w:r>
          </w:p>
        </w:tc>
      </w:tr>
      <w:tr w:rsidR="00470846" w:rsidTr="00FB349A" w14:paraId="62F72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F636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910844" w14:textId="77777777">
            <w:pPr>
              <w:pStyle w:val="Amendement"/>
              <w:tabs>
                <w:tab w:val="clear" w:pos="3310"/>
                <w:tab w:val="clear" w:pos="3600"/>
              </w:tabs>
              <w:rPr>
                <w:rFonts w:ascii="Times New Roman" w:hAnsi="Times New Roman"/>
                <w:b w:val="0"/>
              </w:rPr>
            </w:pPr>
          </w:p>
        </w:tc>
      </w:tr>
      <w:tr w:rsidR="009E6185" w:rsidTr="00FB349A" w14:paraId="1DF9B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CDDF3B" w14:textId="1869A3A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972E8">
              <w:rPr>
                <w:rFonts w:ascii="Times New Roman" w:hAnsi="Times New Roman"/>
                <w:b w:val="0"/>
              </w:rPr>
              <w:t>n</w:t>
            </w:r>
            <w:r>
              <w:rPr>
                <w:rFonts w:ascii="Times New Roman" w:hAnsi="Times New Roman"/>
                <w:b w:val="0"/>
              </w:rPr>
              <w:t xml:space="preserve"> stel</w:t>
            </w:r>
            <w:r w:rsidR="003972E8">
              <w:rPr>
                <w:rFonts w:ascii="Times New Roman" w:hAnsi="Times New Roman"/>
                <w:b w:val="0"/>
              </w:rPr>
              <w:t>len</w:t>
            </w:r>
            <w:r>
              <w:rPr>
                <w:rFonts w:ascii="Times New Roman" w:hAnsi="Times New Roman"/>
                <w:b w:val="0"/>
              </w:rPr>
              <w:t xml:space="preserve"> het volgende amendement voor:</w:t>
            </w:r>
          </w:p>
        </w:tc>
      </w:tr>
      <w:tr w:rsidR="00470846" w:rsidTr="00FB349A" w14:paraId="5B4A2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82D33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8EE5BF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D7CE7A"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318FEE8" w14:textId="77777777">
      <w:pPr>
        <w:rPr>
          <w:rFonts w:ascii="Times New Roman" w:hAnsi="Times New Roman"/>
        </w:rPr>
      </w:pPr>
    </w:p>
    <w:p w:rsidRPr="004D4BCF" w:rsidR="00470846" w:rsidP="00FB349A" w:rsidRDefault="00470846" w14:paraId="70F7C2ED" w14:textId="77777777">
      <w:pPr>
        <w:rPr>
          <w:rFonts w:ascii="Times New Roman" w:hAnsi="Times New Roman"/>
        </w:rPr>
      </w:pPr>
      <w:r w:rsidRPr="004D4BCF">
        <w:rPr>
          <w:rFonts w:ascii="Times New Roman" w:hAnsi="Times New Roman"/>
        </w:rPr>
        <w:t>I</w:t>
      </w:r>
    </w:p>
    <w:p w:rsidRPr="004D4BCF" w:rsidR="00470846" w:rsidP="00FB349A" w:rsidRDefault="00470846" w14:paraId="6BFDE43A" w14:textId="77777777">
      <w:pPr>
        <w:rPr>
          <w:rFonts w:ascii="Times New Roman" w:hAnsi="Times New Roman"/>
        </w:rPr>
      </w:pPr>
    </w:p>
    <w:p w:rsidRPr="004D4BCF" w:rsidR="00955448" w:rsidP="00955448" w:rsidRDefault="00955448" w14:paraId="5DCC135E" w14:textId="0AED887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4 Zorgbreed beleid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1A11BF">
        <w:rPr>
          <w:rFonts w:ascii="Times New Roman" w:hAnsi="Times New Roman"/>
          <w:b/>
        </w:rPr>
        <w:t>520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D2D96C0" w14:textId="77777777">
      <w:pPr>
        <w:rPr>
          <w:rFonts w:ascii="Times New Roman" w:hAnsi="Times New Roman"/>
        </w:rPr>
      </w:pPr>
    </w:p>
    <w:p w:rsidR="00470846" w:rsidP="00FB349A" w:rsidRDefault="00470846" w14:paraId="58FD30D8" w14:textId="77777777">
      <w:pPr>
        <w:rPr>
          <w:rFonts w:ascii="Times New Roman" w:hAnsi="Times New Roman"/>
        </w:rPr>
      </w:pPr>
      <w:r w:rsidRPr="004D4BCF">
        <w:rPr>
          <w:rFonts w:ascii="Times New Roman" w:hAnsi="Times New Roman"/>
        </w:rPr>
        <w:t>II</w:t>
      </w:r>
    </w:p>
    <w:p w:rsidRPr="004D4BCF" w:rsidR="00955448" w:rsidP="00FB349A" w:rsidRDefault="00955448" w14:paraId="7FC5D748" w14:textId="77777777">
      <w:pPr>
        <w:rPr>
          <w:rFonts w:ascii="Times New Roman" w:hAnsi="Times New Roman"/>
        </w:rPr>
      </w:pPr>
    </w:p>
    <w:p w:rsidRPr="004D4BCF" w:rsidR="00955448" w:rsidP="00955448" w:rsidRDefault="00955448" w14:paraId="5E13DA3A" w14:textId="7B2E5C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9</w:t>
      </w:r>
      <w:r w:rsidRPr="004D4BCF">
        <w:rPr>
          <w:rFonts w:ascii="Times New Roman" w:hAnsi="Times New Roman"/>
          <w:b/>
        </w:rPr>
        <w:t xml:space="preserve"> </w:t>
      </w:r>
      <w:r>
        <w:rPr>
          <w:rFonts w:ascii="Times New Roman" w:hAnsi="Times New Roman"/>
          <w:b/>
        </w:rPr>
        <w:t>Algemeen</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A11BF">
        <w:rPr>
          <w:rFonts w:ascii="Times New Roman" w:hAnsi="Times New Roman"/>
          <w:b/>
        </w:rPr>
        <w:t>520</w:t>
      </w:r>
      <w:r>
        <w:rPr>
          <w:rFonts w:ascii="Times New Roman" w:hAnsi="Times New Roman"/>
        </w:rPr>
        <w:t xml:space="preserve"> (x € 1.</w:t>
      </w:r>
      <w:r w:rsidRPr="004D4BCF">
        <w:rPr>
          <w:rFonts w:ascii="Times New Roman" w:hAnsi="Times New Roman"/>
        </w:rPr>
        <w:t>000).</w:t>
      </w:r>
    </w:p>
    <w:p w:rsidRPr="004D4BCF" w:rsidR="00470846" w:rsidP="00FB349A" w:rsidRDefault="00470846" w14:paraId="194E4BAA" w14:textId="77777777">
      <w:pPr>
        <w:rPr>
          <w:rFonts w:ascii="Times New Roman" w:hAnsi="Times New Roman"/>
        </w:rPr>
      </w:pPr>
    </w:p>
    <w:p w:rsidRPr="004D4BCF" w:rsidR="00470846" w:rsidP="00FB349A" w:rsidRDefault="00470846" w14:paraId="6BB96DC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3B668C1" w14:textId="77777777">
      <w:pPr>
        <w:rPr>
          <w:rFonts w:ascii="Times New Roman" w:hAnsi="Times New Roman"/>
        </w:rPr>
      </w:pPr>
    </w:p>
    <w:p w:rsidR="00FF0F18" w:rsidP="00FF0F18" w:rsidRDefault="00FF0F18" w14:paraId="7AFDCBED" w14:textId="27B7A1F2">
      <w:pPr>
        <w:rPr>
          <w:rFonts w:ascii="Times New Roman" w:hAnsi="Times New Roman"/>
        </w:rPr>
      </w:pP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dien</w:t>
      </w:r>
      <w:r w:rsidR="003972E8">
        <w:rPr>
          <w:rFonts w:ascii="Times New Roman" w:hAnsi="Times New Roman"/>
        </w:rPr>
        <w:t>en</w:t>
      </w:r>
      <w:r w:rsidRPr="00FF0F18">
        <w:rPr>
          <w:rFonts w:ascii="Times New Roman" w:hAnsi="Times New Roman"/>
        </w:rPr>
        <w:t xml:space="preserve"> dit amendement in om meer prioriteit te geven aan de inzet voor onze eigen zorgsector</w:t>
      </w:r>
      <w:r>
        <w:rPr>
          <w:rFonts w:ascii="Times New Roman" w:hAnsi="Times New Roman"/>
        </w:rPr>
        <w:t xml:space="preserve">. </w:t>
      </w:r>
      <w:r w:rsidRPr="00FF0F18">
        <w:rPr>
          <w:rFonts w:ascii="Times New Roman" w:hAnsi="Times New Roman"/>
        </w:rPr>
        <w:t>Voorgesteld wordt om €</w:t>
      </w:r>
      <w:r w:rsidR="001A11BF">
        <w:rPr>
          <w:rFonts w:ascii="Times New Roman" w:hAnsi="Times New Roman"/>
        </w:rPr>
        <w:t>520.000</w:t>
      </w:r>
      <w:r w:rsidRPr="00FF0F18">
        <w:rPr>
          <w:rFonts w:ascii="Times New Roman" w:hAnsi="Times New Roman"/>
        </w:rPr>
        <w:t xml:space="preserve"> vrij te maken voor een landelijke publiekscampagne die mensen enthousiasmeert voor een loopbaan in de zorg.</w:t>
      </w:r>
    </w:p>
    <w:p w:rsidRPr="00FF0F18" w:rsidR="00FF0F18" w:rsidP="00FF0F18" w:rsidRDefault="00FF0F18" w14:paraId="1F4D039F" w14:textId="77777777">
      <w:pPr>
        <w:rPr>
          <w:rFonts w:ascii="Times New Roman" w:hAnsi="Times New Roman"/>
        </w:rPr>
      </w:pPr>
    </w:p>
    <w:p w:rsidRPr="00FF0F18" w:rsidR="00FF0F18" w:rsidP="00FF0F18" w:rsidRDefault="00FF0F18" w14:paraId="75852DA5" w14:textId="4ACC92CF">
      <w:pPr>
        <w:rPr>
          <w:rFonts w:ascii="Times New Roman" w:hAnsi="Times New Roman"/>
        </w:rPr>
      </w:pPr>
      <w:r w:rsidRPr="00FF0F18">
        <w:rPr>
          <w:rFonts w:ascii="Times New Roman" w:hAnsi="Times New Roman"/>
        </w:rPr>
        <w:t>Deze middelen worden gevonden binnen bestaande begrotingsposten. Allereerst wordt €</w:t>
      </w:r>
      <w:r w:rsidR="001A11BF">
        <w:rPr>
          <w:rFonts w:ascii="Times New Roman" w:hAnsi="Times New Roman"/>
        </w:rPr>
        <w:t>280.000</w:t>
      </w:r>
      <w:r w:rsidRPr="00FF0F18">
        <w:rPr>
          <w:rFonts w:ascii="Times New Roman" w:hAnsi="Times New Roman"/>
        </w:rPr>
        <w:t xml:space="preserve"> gedekt uit de </w:t>
      </w:r>
      <w:r w:rsidR="001A11BF">
        <w:rPr>
          <w:rFonts w:ascii="Times New Roman" w:hAnsi="Times New Roman"/>
        </w:rPr>
        <w:t xml:space="preserve">niet-juridisch verplichte middelen binnen de </w:t>
      </w:r>
      <w:r w:rsidRPr="00FF0F18">
        <w:rPr>
          <w:rFonts w:ascii="Times New Roman" w:hAnsi="Times New Roman"/>
        </w:rPr>
        <w:t>Homogene Groep Internationale Samenwerking (HGIS)</w:t>
      </w:r>
      <w:r w:rsidR="00366364">
        <w:rPr>
          <w:rFonts w:ascii="Times New Roman" w:hAnsi="Times New Roman"/>
        </w:rPr>
        <w:t xml:space="preserve">. Hiervoor is </w:t>
      </w:r>
      <w:r w:rsidRPr="00FF0F18">
        <w:rPr>
          <w:rFonts w:ascii="Times New Roman" w:hAnsi="Times New Roman"/>
        </w:rPr>
        <w:t>binnen VWS in totaal €4,648 miljoen voor gereserveerd</w:t>
      </w:r>
      <w:r w:rsidR="001A11BF">
        <w:rPr>
          <w:rFonts w:ascii="Times New Roman" w:hAnsi="Times New Roman"/>
        </w:rPr>
        <w:t xml:space="preserve"> </w:t>
      </w:r>
      <w:r w:rsidR="00366364">
        <w:rPr>
          <w:rFonts w:ascii="Times New Roman" w:hAnsi="Times New Roman"/>
        </w:rPr>
        <w:t xml:space="preserve">maar is </w:t>
      </w:r>
      <w:r w:rsidR="001A11BF">
        <w:rPr>
          <w:rFonts w:ascii="Times New Roman" w:hAnsi="Times New Roman"/>
        </w:rPr>
        <w:t xml:space="preserve">4,368 miljoen juridisch-verplicht. </w:t>
      </w: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erken</w:t>
      </w:r>
      <w:r w:rsidR="003972E8">
        <w:rPr>
          <w:rFonts w:ascii="Times New Roman" w:hAnsi="Times New Roman"/>
        </w:rPr>
        <w:t>nen</w:t>
      </w:r>
      <w:r w:rsidRPr="00FF0F18">
        <w:rPr>
          <w:rFonts w:ascii="Times New Roman" w:hAnsi="Times New Roman"/>
        </w:rPr>
        <w:t xml:space="preserve"> het belang van internationale samenwerking, maar </w:t>
      </w:r>
      <w:r>
        <w:rPr>
          <w:rFonts w:ascii="Times New Roman" w:hAnsi="Times New Roman"/>
        </w:rPr>
        <w:t>vindt</w:t>
      </w:r>
      <w:r w:rsidRPr="00FF0F18">
        <w:rPr>
          <w:rFonts w:ascii="Times New Roman" w:hAnsi="Times New Roman"/>
        </w:rPr>
        <w:t xml:space="preserve"> het in deze</w:t>
      </w:r>
      <w:r>
        <w:rPr>
          <w:rFonts w:ascii="Times New Roman" w:hAnsi="Times New Roman"/>
        </w:rPr>
        <w:t xml:space="preserve"> periode</w:t>
      </w:r>
      <w:r w:rsidRPr="00FF0F18">
        <w:rPr>
          <w:rFonts w:ascii="Times New Roman" w:hAnsi="Times New Roman"/>
        </w:rPr>
        <w:t xml:space="preserve"> van grote binnenlandse zorgtekorten gerechtvaardigd om een deel van deze middelen nationaal in te zetten.</w:t>
      </w:r>
    </w:p>
    <w:p w:rsidR="00FF0F18" w:rsidP="00FF0F18" w:rsidRDefault="00FF0F18" w14:paraId="3FBF2A24" w14:textId="77777777">
      <w:pPr>
        <w:rPr>
          <w:rFonts w:ascii="Times New Roman" w:hAnsi="Times New Roman"/>
        </w:rPr>
      </w:pPr>
    </w:p>
    <w:p w:rsidR="00FF0F18" w:rsidP="00FF0F18" w:rsidRDefault="00FF0F18" w14:paraId="1134F82C" w14:textId="300FB9FC">
      <w:pPr>
        <w:rPr>
          <w:rFonts w:ascii="Times New Roman" w:hAnsi="Times New Roman"/>
        </w:rPr>
      </w:pPr>
      <w:r w:rsidRPr="00FF0F18">
        <w:rPr>
          <w:rFonts w:ascii="Times New Roman" w:hAnsi="Times New Roman"/>
        </w:rPr>
        <w:t xml:space="preserve">Aanvullend wordt €240.000 gedekt uit middelen die door VWS </w:t>
      </w:r>
      <w:r>
        <w:rPr>
          <w:rFonts w:ascii="Times New Roman" w:hAnsi="Times New Roman"/>
        </w:rPr>
        <w:t>worden</w:t>
      </w:r>
      <w:r w:rsidRPr="00FF0F18">
        <w:rPr>
          <w:rFonts w:ascii="Times New Roman" w:hAnsi="Times New Roman"/>
        </w:rPr>
        <w:t xml:space="preserve"> uitgegeven aan programma’s rond inclusief leiderschap en diversiteitstrainingen</w:t>
      </w:r>
      <w:r w:rsidR="007C7E59">
        <w:rPr>
          <w:rStyle w:val="Voetnootmarkering"/>
          <w:rFonts w:ascii="Times New Roman" w:hAnsi="Times New Roman"/>
        </w:rPr>
        <w:footnoteReference w:id="2"/>
      </w:r>
      <w:r w:rsidRPr="00FF0F18">
        <w:rPr>
          <w:rFonts w:ascii="Times New Roman" w:hAnsi="Times New Roman"/>
        </w:rPr>
        <w:t xml:space="preserve">. Wat </w:t>
      </w:r>
      <w:r w:rsidR="00A57110">
        <w:rPr>
          <w:rFonts w:ascii="Times New Roman" w:hAnsi="Times New Roman"/>
        </w:rPr>
        <w:t>de indiener</w:t>
      </w:r>
      <w:r w:rsidR="003972E8">
        <w:rPr>
          <w:rFonts w:ascii="Times New Roman" w:hAnsi="Times New Roman"/>
        </w:rPr>
        <w:t>s</w:t>
      </w:r>
      <w:r w:rsidRPr="00FF0F18" w:rsidR="00A57110">
        <w:rPr>
          <w:rFonts w:ascii="Times New Roman" w:hAnsi="Times New Roman"/>
        </w:rPr>
        <w:t xml:space="preserve"> </w:t>
      </w:r>
      <w:r w:rsidRPr="00FF0F18">
        <w:rPr>
          <w:rFonts w:ascii="Times New Roman" w:hAnsi="Times New Roman"/>
        </w:rPr>
        <w:t>betreft besteden we dit geld liever aan concrete problemen, zoals het personeelstekort in de zorg. Diversiteitsbeleid dat mensen reduceert tot afkomst of geslacht, werkt volgens onderzoek bovendien vaak averechts. Onder andere Harvard, de Universiteit van Minnesota en de Rijksuniversiteit Groningen</w:t>
      </w:r>
      <w:r w:rsidR="007C7E59">
        <w:rPr>
          <w:rStyle w:val="Voetnootmarkering"/>
          <w:rFonts w:ascii="Times New Roman" w:hAnsi="Times New Roman"/>
        </w:rPr>
        <w:footnoteReference w:id="3"/>
      </w:r>
      <w:r w:rsidRPr="00FF0F18">
        <w:rPr>
          <w:rFonts w:ascii="Times New Roman" w:hAnsi="Times New Roman"/>
        </w:rPr>
        <w:t xml:space="preserve"> wijzen op weerstand onder personeel</w:t>
      </w:r>
      <w:r>
        <w:rPr>
          <w:rFonts w:ascii="Times New Roman" w:hAnsi="Times New Roman"/>
        </w:rPr>
        <w:t xml:space="preserve"> </w:t>
      </w:r>
      <w:r w:rsidRPr="00FF0F18">
        <w:rPr>
          <w:rFonts w:ascii="Times New Roman" w:hAnsi="Times New Roman"/>
        </w:rPr>
        <w:t xml:space="preserve">en schijninclusie. </w:t>
      </w:r>
    </w:p>
    <w:p w:rsidRPr="00FF0F18" w:rsidR="00FF0F18" w:rsidP="00FF0F18" w:rsidRDefault="00FF0F18" w14:paraId="72D2C871" w14:textId="77777777">
      <w:pPr>
        <w:rPr>
          <w:rFonts w:ascii="Times New Roman" w:hAnsi="Times New Roman"/>
        </w:rPr>
      </w:pPr>
    </w:p>
    <w:p w:rsidR="00DA7018" w:rsidP="00DA7018" w:rsidRDefault="00DA7018" w14:paraId="40FD2A2E" w14:textId="77777777">
      <w:pPr>
        <w:rPr>
          <w:rFonts w:ascii="Times New Roman" w:hAnsi="Times New Roman"/>
        </w:rPr>
      </w:pPr>
      <w:r w:rsidRPr="00DA7018">
        <w:rPr>
          <w:rFonts w:ascii="Times New Roman" w:hAnsi="Times New Roman"/>
        </w:rPr>
        <w:t>De zorgsector kampt met een ernstig tekort aan personeel. In ziekenhuizen, de wijkverpleging en ouderenzorg lopen de wachttijden op, sluiten afdelingen noodgedwongen hun deuren en is de werkdruk structureel te hoog.</w:t>
      </w:r>
    </w:p>
    <w:p w:rsidRPr="00DA7018" w:rsidR="00DA7018" w:rsidP="00DA7018" w:rsidRDefault="00DA7018" w14:paraId="5C682390" w14:textId="77777777">
      <w:pPr>
        <w:rPr>
          <w:rFonts w:ascii="Times New Roman" w:hAnsi="Times New Roman"/>
        </w:rPr>
      </w:pPr>
    </w:p>
    <w:p w:rsidR="00DA7018" w:rsidP="00DA7018" w:rsidRDefault="00DA7018" w14:paraId="4B480738" w14:textId="71AF4C39">
      <w:pPr>
        <w:rPr>
          <w:rFonts w:ascii="Times New Roman" w:hAnsi="Times New Roman"/>
        </w:rPr>
      </w:pPr>
      <w:r w:rsidRPr="00DA7018">
        <w:rPr>
          <w:rFonts w:ascii="Times New Roman" w:hAnsi="Times New Roman"/>
        </w:rPr>
        <w:t xml:space="preserve">Hoewel de overheid niet alles hoeft op te lossen, kan </w:t>
      </w:r>
      <w:r>
        <w:rPr>
          <w:rFonts w:ascii="Times New Roman" w:hAnsi="Times New Roman"/>
        </w:rPr>
        <w:t>het volgens de indiener</w:t>
      </w:r>
      <w:r w:rsidR="003972E8">
        <w:rPr>
          <w:rFonts w:ascii="Times New Roman" w:hAnsi="Times New Roman"/>
        </w:rPr>
        <w:t>s</w:t>
      </w:r>
      <w:r w:rsidRPr="00DA7018">
        <w:rPr>
          <w:rFonts w:ascii="Times New Roman" w:hAnsi="Times New Roman"/>
        </w:rPr>
        <w:t xml:space="preserve"> niet stil blijven zitten terwijl de basis van onze zorg wankelt. Een krachtige en herkenbare campagne voor werken in de zorg moet jongeren, zij-instromers en herintreders inspireren. Een eerlijk verhaal over de waarde van zorgwerk, waarin trots, vakmanschap en maatschappelijke betekenis centraal staan, zoals bij succesvolle wervingscampagnes in andere sectoren zoals Defensie.</w:t>
      </w:r>
    </w:p>
    <w:p w:rsidRPr="00DA7018" w:rsidR="00DA7018" w:rsidP="00DA7018" w:rsidRDefault="00DA7018" w14:paraId="367064D8" w14:textId="77777777">
      <w:pPr>
        <w:rPr>
          <w:rFonts w:ascii="Times New Roman" w:hAnsi="Times New Roman"/>
        </w:rPr>
      </w:pPr>
    </w:p>
    <w:p w:rsidR="00DA7018" w:rsidP="00DA7018" w:rsidRDefault="00DA7018" w14:paraId="2549C763" w14:textId="2528FD7F">
      <w:pPr>
        <w:rPr>
          <w:rFonts w:ascii="Times New Roman" w:hAnsi="Times New Roman"/>
        </w:rPr>
      </w:pPr>
      <w:r w:rsidRPr="00DA7018">
        <w:rPr>
          <w:rFonts w:ascii="Times New Roman" w:hAnsi="Times New Roman"/>
        </w:rPr>
        <w:t>Met dit amendement kie</w:t>
      </w:r>
      <w:r w:rsidR="003972E8">
        <w:rPr>
          <w:rFonts w:ascii="Times New Roman" w:hAnsi="Times New Roman"/>
        </w:rPr>
        <w:t>zen</w:t>
      </w:r>
      <w:r w:rsidRPr="00DA7018">
        <w:rPr>
          <w:rFonts w:ascii="Times New Roman" w:hAnsi="Times New Roman"/>
        </w:rPr>
        <w:t xml:space="preserve"> de indiener</w:t>
      </w:r>
      <w:r w:rsidR="003972E8">
        <w:rPr>
          <w:rFonts w:ascii="Times New Roman" w:hAnsi="Times New Roman"/>
        </w:rPr>
        <w:t>s</w:t>
      </w:r>
      <w:r w:rsidRPr="00DA7018">
        <w:rPr>
          <w:rFonts w:ascii="Times New Roman" w:hAnsi="Times New Roman"/>
        </w:rPr>
        <w:t xml:space="preserve"> voor een duidelijke prioriteit</w:t>
      </w:r>
      <w:r w:rsidR="00B5542E">
        <w:rPr>
          <w:rFonts w:ascii="Times New Roman" w:hAnsi="Times New Roman"/>
        </w:rPr>
        <w:t xml:space="preserve"> namelijk</w:t>
      </w:r>
      <w:r w:rsidRPr="00DA7018">
        <w:rPr>
          <w:rFonts w:ascii="Times New Roman" w:hAnsi="Times New Roman"/>
        </w:rPr>
        <w:t xml:space="preserve"> investeren in mensen die dagelijks zorgen voor onze zieken en ouderen. Solidariteit begint </w:t>
      </w:r>
      <w:r w:rsidR="00B5542E">
        <w:rPr>
          <w:rFonts w:ascii="Times New Roman" w:hAnsi="Times New Roman"/>
        </w:rPr>
        <w:t>volgens de indiener</w:t>
      </w:r>
      <w:r w:rsidR="003972E8">
        <w:rPr>
          <w:rFonts w:ascii="Times New Roman" w:hAnsi="Times New Roman"/>
        </w:rPr>
        <w:t>s</w:t>
      </w:r>
      <w:r w:rsidR="00B5542E">
        <w:rPr>
          <w:rFonts w:ascii="Times New Roman" w:hAnsi="Times New Roman"/>
        </w:rPr>
        <w:t xml:space="preserve"> bij je</w:t>
      </w:r>
      <w:r w:rsidRPr="00DA7018" w:rsidR="00B5542E">
        <w:rPr>
          <w:rFonts w:ascii="Times New Roman" w:hAnsi="Times New Roman"/>
        </w:rPr>
        <w:t xml:space="preserve"> </w:t>
      </w:r>
      <w:r w:rsidRPr="00DA7018">
        <w:rPr>
          <w:rFonts w:ascii="Times New Roman" w:hAnsi="Times New Roman"/>
        </w:rPr>
        <w:t>eigen mensen.</w:t>
      </w:r>
    </w:p>
    <w:p w:rsidRPr="00DA7018" w:rsidR="00DA7018" w:rsidP="00DA7018" w:rsidRDefault="00DA7018" w14:paraId="5B715F3E" w14:textId="77777777">
      <w:pPr>
        <w:rPr>
          <w:rFonts w:ascii="Times New Roman" w:hAnsi="Times New Roman"/>
        </w:rPr>
      </w:pPr>
    </w:p>
    <w:p w:rsidR="001A2A63" w:rsidP="00FB349A" w:rsidRDefault="001A2A63" w14:paraId="6C39E452" w14:textId="4C1DDD59">
      <w:pPr>
        <w:rPr>
          <w:rFonts w:ascii="Times New Roman" w:hAnsi="Times New Roman"/>
        </w:rPr>
      </w:pPr>
      <w:r w:rsidRPr="00FD3C57">
        <w:rPr>
          <w:rFonts w:ascii="Times New Roman" w:hAnsi="Times New Roman"/>
        </w:rPr>
        <w:fldChar w:fldCharType="begin"/>
      </w:r>
      <w:r w:rsidRPr="00FD3C57">
        <w:rPr>
          <w:rFonts w:ascii="Times New Roman" w:hAnsi="Times New Roman"/>
        </w:rPr>
        <w:instrText xml:space="preserve"> =  \* MERGEFORMAT </w:instrText>
      </w:r>
      <w:r w:rsidRPr="00FD3C57">
        <w:rPr>
          <w:rFonts w:ascii="Times New Roman" w:hAnsi="Times New Roman"/>
        </w:rPr>
        <w:fldChar w:fldCharType="separate"/>
      </w:r>
      <w:r w:rsidR="00FD3C57">
        <w:rPr>
          <w:rFonts w:ascii="Times New Roman" w:hAnsi="Times New Roman"/>
        </w:rPr>
        <w:t>V</w:t>
      </w:r>
      <w:r w:rsidRPr="00FD3C57" w:rsidR="00FD3C57">
        <w:rPr>
          <w:rFonts w:ascii="Times New Roman" w:hAnsi="Times New Roman"/>
        </w:rPr>
        <w:t xml:space="preserve">an </w:t>
      </w:r>
      <w:r w:rsidR="00FD3C57">
        <w:rPr>
          <w:rFonts w:ascii="Times New Roman" w:hAnsi="Times New Roman"/>
        </w:rPr>
        <w:t>Z</w:t>
      </w:r>
      <w:r w:rsidRPr="00FD3C57" w:rsidR="00FD3C57">
        <w:rPr>
          <w:rFonts w:ascii="Times New Roman" w:hAnsi="Times New Roman"/>
        </w:rPr>
        <w:t>anten</w:t>
      </w:r>
      <w:r w:rsidRPr="00FD3C57">
        <w:rPr>
          <w:rFonts w:ascii="Times New Roman" w:hAnsi="Times New Roman"/>
        </w:rPr>
        <w:fldChar w:fldCharType="end"/>
      </w:r>
    </w:p>
    <w:p w:rsidR="003972E8" w:rsidP="00FB349A" w:rsidRDefault="003972E8" w14:paraId="129D04A1" w14:textId="595E8C42">
      <w:pPr>
        <w:rPr>
          <w:rFonts w:ascii="Times New Roman" w:hAnsi="Times New Roman"/>
        </w:rPr>
      </w:pPr>
      <w:r w:rsidRPr="003972E8">
        <w:rPr>
          <w:rFonts w:ascii="Times New Roman" w:hAnsi="Times New Roman"/>
        </w:rPr>
        <w:t>Rikkers-Oosterkamp</w:t>
      </w:r>
    </w:p>
    <w:p w:rsidRPr="008C2D85" w:rsidR="003972E8" w:rsidP="00FB349A" w:rsidRDefault="003972E8" w14:paraId="6A70F084" w14:textId="77777777">
      <w:pPr>
        <w:rPr>
          <w:rFonts w:ascii="Times New Roman" w:hAnsi="Times New Roman"/>
        </w:rPr>
      </w:pPr>
    </w:p>
    <w:sectPr w:rsidRPr="008C2D85" w:rsidR="003972E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ED84" w14:textId="77777777" w:rsidR="0059420C" w:rsidRDefault="0059420C">
      <w:pPr>
        <w:spacing w:line="20" w:lineRule="exact"/>
      </w:pPr>
    </w:p>
  </w:endnote>
  <w:endnote w:type="continuationSeparator" w:id="0">
    <w:p w14:paraId="3A86068D" w14:textId="77777777" w:rsidR="0059420C" w:rsidRDefault="0059420C">
      <w:pPr>
        <w:pStyle w:val="Amendement"/>
      </w:pPr>
      <w:r>
        <w:rPr>
          <w:b w:val="0"/>
        </w:rPr>
        <w:t xml:space="preserve"> </w:t>
      </w:r>
    </w:p>
  </w:endnote>
  <w:endnote w:type="continuationNotice" w:id="1">
    <w:p w14:paraId="608325CB" w14:textId="77777777" w:rsidR="0059420C" w:rsidRDefault="005942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974D" w14:textId="77777777" w:rsidR="0059420C" w:rsidRDefault="0059420C">
      <w:pPr>
        <w:pStyle w:val="Amendement"/>
      </w:pPr>
      <w:r>
        <w:rPr>
          <w:b w:val="0"/>
        </w:rPr>
        <w:separator/>
      </w:r>
    </w:p>
  </w:footnote>
  <w:footnote w:type="continuationSeparator" w:id="0">
    <w:p w14:paraId="7D3C05B4" w14:textId="77777777" w:rsidR="0059420C" w:rsidRDefault="0059420C">
      <w:r>
        <w:continuationSeparator/>
      </w:r>
    </w:p>
  </w:footnote>
  <w:footnote w:id="1">
    <w:p w14:paraId="0449D4A8" w14:textId="7D4E50F4" w:rsidR="00630796" w:rsidRPr="00CE5998" w:rsidRDefault="00630796">
      <w:pPr>
        <w:pStyle w:val="Voetnoottekst"/>
        <w:rPr>
          <w:rFonts w:ascii="Times New Roman" w:hAnsi="Times New Roman"/>
          <w:sz w:val="20"/>
        </w:rPr>
      </w:pPr>
      <w:r w:rsidRPr="00CE5998">
        <w:rPr>
          <w:rStyle w:val="Voetnootmarkering"/>
          <w:rFonts w:ascii="Times New Roman" w:hAnsi="Times New Roman"/>
          <w:sz w:val="20"/>
        </w:rPr>
        <w:footnoteRef/>
      </w:r>
      <w:r w:rsidRPr="00CE5998">
        <w:rPr>
          <w:rFonts w:ascii="Times New Roman" w:hAnsi="Times New Roman"/>
          <w:sz w:val="20"/>
        </w:rPr>
        <w:t xml:space="preserve"> </w:t>
      </w:r>
      <w:r w:rsidRPr="00CE5998">
        <w:rPr>
          <w:rFonts w:ascii="Times New Roman" w:hAnsi="Times New Roman"/>
          <w:sz w:val="20"/>
        </w:rPr>
        <w:t>Vervanging in verband met een wijziging in de ondertekening.</w:t>
      </w:r>
    </w:p>
  </w:footnote>
  <w:footnote w:id="2">
    <w:p w14:paraId="2BE9613C" w14:textId="49C3106D" w:rsidR="007C7E59" w:rsidRPr="00585C11" w:rsidRDefault="007C7E59">
      <w:pPr>
        <w:pStyle w:val="Voetnoottekst"/>
        <w:rPr>
          <w:rFonts w:ascii="Calibri" w:hAnsi="Calibri" w:cs="Calibri"/>
        </w:rPr>
      </w:pPr>
      <w:r w:rsidRPr="00585C11">
        <w:rPr>
          <w:rStyle w:val="Voetnootmarkering"/>
          <w:rFonts w:ascii="Calibri" w:hAnsi="Calibri" w:cs="Calibri"/>
          <w:sz w:val="20"/>
          <w:szCs w:val="16"/>
        </w:rPr>
        <w:footnoteRef/>
      </w:r>
      <w:r w:rsidRPr="00585C11">
        <w:rPr>
          <w:rFonts w:ascii="Calibri" w:hAnsi="Calibri" w:cs="Calibri"/>
          <w:sz w:val="20"/>
          <w:szCs w:val="16"/>
        </w:rPr>
        <w:t xml:space="preserve"> In 2024 is door VWS-kern ca. € 240.000 uitgegeven aan programma’s rond inclusief leiderschap en diversiteitstrainingen.</w:t>
      </w:r>
    </w:p>
  </w:footnote>
  <w:footnote w:id="3">
    <w:p w14:paraId="40467567" w14:textId="77D8579D" w:rsidR="007C7E59" w:rsidRPr="00585C11" w:rsidRDefault="007C7E59" w:rsidP="007C7E59">
      <w:pPr>
        <w:pStyle w:val="Voetnoottekst"/>
        <w:rPr>
          <w:rFonts w:ascii="Aptos" w:eastAsia="Aptos" w:hAnsi="Aptos"/>
          <w:kern w:val="2"/>
          <w:sz w:val="20"/>
          <w:lang w:eastAsia="en-US"/>
          <w14:ligatures w14:val="standardContextual"/>
        </w:rPr>
      </w:pPr>
      <w:r>
        <w:rPr>
          <w:rStyle w:val="Voetnootmarkering"/>
        </w:rPr>
        <w:footnoteRef/>
      </w:r>
      <w:r w:rsidRPr="007C7E59">
        <w:rPr>
          <w:rFonts w:ascii="Aptos" w:eastAsia="Aptos" w:hAnsi="Aptos"/>
          <w:kern w:val="2"/>
          <w:sz w:val="20"/>
          <w:lang w:eastAsia="en-US"/>
          <w14:ligatures w14:val="standardContextual"/>
        </w:rPr>
        <w:t xml:space="preserve"> </w:t>
      </w:r>
      <w:hyperlink r:id="rId1" w:history="1">
        <w:r w:rsidRPr="00585C11">
          <w:rPr>
            <w:rFonts w:ascii="Calibri" w:eastAsia="Aptos" w:hAnsi="Calibri" w:cs="Calibri"/>
            <w:color w:val="467886"/>
            <w:kern w:val="2"/>
            <w:sz w:val="18"/>
            <w:szCs w:val="18"/>
            <w:u w:val="single"/>
            <w:lang w:eastAsia="en-US"/>
            <w14:ligatures w14:val="standardContextual"/>
          </w:rPr>
          <w:t>Waarom diversiteitsprogramma's mislukken</w:t>
        </w:r>
      </w:hyperlink>
      <w:r w:rsidRPr="00585C11">
        <w:rPr>
          <w:rFonts w:ascii="Calibri" w:eastAsia="Aptos" w:hAnsi="Calibri" w:cs="Calibri"/>
          <w:kern w:val="2"/>
          <w:sz w:val="18"/>
          <w:szCs w:val="18"/>
          <w:lang w:eastAsia="en-US"/>
          <w14:ligatures w14:val="standardContextual"/>
        </w:rPr>
        <w:t xml:space="preserve"> &amp; </w:t>
      </w:r>
      <w:hyperlink r:id="rId2" w:history="1">
        <w:r w:rsidRPr="00585C11">
          <w:rPr>
            <w:rFonts w:ascii="Calibri" w:eastAsia="Aptos" w:hAnsi="Calibri" w:cs="Calibri"/>
            <w:color w:val="467886"/>
            <w:kern w:val="2"/>
            <w:sz w:val="18"/>
            <w:szCs w:val="18"/>
            <w:u w:val="single"/>
            <w:lang w:eastAsia="en-US"/>
            <w14:ligatures w14:val="standardContextual"/>
          </w:rPr>
          <w:t>Diversiteit leidt niet vanzelf tot inclusie: Hoe kunnen organisaties hun diversiteitsbeleid verbeteren? | Blog | Expertisecentrum Human Resource Management &amp; Organisational Behaviour (HRM&amp;OB) | Rijksuniversiteit Groningen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09"/>
    <w:rsid w:val="0003016F"/>
    <w:rsid w:val="000C5B31"/>
    <w:rsid w:val="000C6F39"/>
    <w:rsid w:val="001024C5"/>
    <w:rsid w:val="0011770C"/>
    <w:rsid w:val="00120827"/>
    <w:rsid w:val="001431D4"/>
    <w:rsid w:val="00146E70"/>
    <w:rsid w:val="00173380"/>
    <w:rsid w:val="0017628F"/>
    <w:rsid w:val="00197B05"/>
    <w:rsid w:val="001A11BF"/>
    <w:rsid w:val="001A2A63"/>
    <w:rsid w:val="001A5AFF"/>
    <w:rsid w:val="001A6B5A"/>
    <w:rsid w:val="001C562D"/>
    <w:rsid w:val="001E2226"/>
    <w:rsid w:val="001F7334"/>
    <w:rsid w:val="002569BB"/>
    <w:rsid w:val="002D4B84"/>
    <w:rsid w:val="003050FF"/>
    <w:rsid w:val="0035580E"/>
    <w:rsid w:val="00366364"/>
    <w:rsid w:val="003972E8"/>
    <w:rsid w:val="003A1719"/>
    <w:rsid w:val="003D4FB9"/>
    <w:rsid w:val="003E5927"/>
    <w:rsid w:val="00417365"/>
    <w:rsid w:val="0044244A"/>
    <w:rsid w:val="0046190A"/>
    <w:rsid w:val="00470846"/>
    <w:rsid w:val="0047650D"/>
    <w:rsid w:val="004775E7"/>
    <w:rsid w:val="004B2AE2"/>
    <w:rsid w:val="004C2A57"/>
    <w:rsid w:val="004D4BCF"/>
    <w:rsid w:val="00511606"/>
    <w:rsid w:val="005848B7"/>
    <w:rsid w:val="00585C11"/>
    <w:rsid w:val="0059420C"/>
    <w:rsid w:val="005C554B"/>
    <w:rsid w:val="005E482A"/>
    <w:rsid w:val="00623A6A"/>
    <w:rsid w:val="00630796"/>
    <w:rsid w:val="00646211"/>
    <w:rsid w:val="00691B9A"/>
    <w:rsid w:val="00736284"/>
    <w:rsid w:val="00741EB2"/>
    <w:rsid w:val="00781FBC"/>
    <w:rsid w:val="007958E0"/>
    <w:rsid w:val="007B5E84"/>
    <w:rsid w:val="007B7161"/>
    <w:rsid w:val="007C7E59"/>
    <w:rsid w:val="00804D47"/>
    <w:rsid w:val="00833C90"/>
    <w:rsid w:val="008467BE"/>
    <w:rsid w:val="00854DAE"/>
    <w:rsid w:val="00867688"/>
    <w:rsid w:val="008819B7"/>
    <w:rsid w:val="008C2D85"/>
    <w:rsid w:val="008C56FF"/>
    <w:rsid w:val="00926C70"/>
    <w:rsid w:val="009347C2"/>
    <w:rsid w:val="00941BBD"/>
    <w:rsid w:val="00955448"/>
    <w:rsid w:val="009C4404"/>
    <w:rsid w:val="009E2F6E"/>
    <w:rsid w:val="009E6185"/>
    <w:rsid w:val="00A1221C"/>
    <w:rsid w:val="00A57110"/>
    <w:rsid w:val="00A60B7C"/>
    <w:rsid w:val="00AF2EAD"/>
    <w:rsid w:val="00AF79AC"/>
    <w:rsid w:val="00B22D43"/>
    <w:rsid w:val="00B24FC7"/>
    <w:rsid w:val="00B37F45"/>
    <w:rsid w:val="00B5542E"/>
    <w:rsid w:val="00B6508A"/>
    <w:rsid w:val="00BB549E"/>
    <w:rsid w:val="00BC1C09"/>
    <w:rsid w:val="00BD6436"/>
    <w:rsid w:val="00BE1B3C"/>
    <w:rsid w:val="00C206B6"/>
    <w:rsid w:val="00C26FAB"/>
    <w:rsid w:val="00C370AE"/>
    <w:rsid w:val="00C5415C"/>
    <w:rsid w:val="00C74FE3"/>
    <w:rsid w:val="00C850D6"/>
    <w:rsid w:val="00CC0433"/>
    <w:rsid w:val="00CE5998"/>
    <w:rsid w:val="00D43ADE"/>
    <w:rsid w:val="00D722E5"/>
    <w:rsid w:val="00D733D3"/>
    <w:rsid w:val="00D818D9"/>
    <w:rsid w:val="00D8581A"/>
    <w:rsid w:val="00D961CF"/>
    <w:rsid w:val="00DA7018"/>
    <w:rsid w:val="00DB5D3B"/>
    <w:rsid w:val="00DD08D8"/>
    <w:rsid w:val="00DE3853"/>
    <w:rsid w:val="00E47054"/>
    <w:rsid w:val="00E47107"/>
    <w:rsid w:val="00E7205D"/>
    <w:rsid w:val="00E96167"/>
    <w:rsid w:val="00ED1D64"/>
    <w:rsid w:val="00F06146"/>
    <w:rsid w:val="00F2239C"/>
    <w:rsid w:val="00F34F6F"/>
    <w:rsid w:val="00F37F6D"/>
    <w:rsid w:val="00F410B4"/>
    <w:rsid w:val="00F7263F"/>
    <w:rsid w:val="00F8109A"/>
    <w:rsid w:val="00F9022B"/>
    <w:rsid w:val="00FA10B5"/>
    <w:rsid w:val="00FB349A"/>
    <w:rsid w:val="00FD3C57"/>
    <w:rsid w:val="00FD6C76"/>
    <w:rsid w:val="00FF0F1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3ECC"/>
  <w15:docId w15:val="{4286D06B-9711-465A-9FEF-02622953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3">
    <w:name w:val="heading 3"/>
    <w:basedOn w:val="Standaard"/>
    <w:next w:val="Standaard"/>
    <w:link w:val="Kop3Char"/>
    <w:semiHidden/>
    <w:unhideWhenUsed/>
    <w:qFormat/>
    <w:rsid w:val="007C7E5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55448"/>
    <w:rPr>
      <w:rFonts w:ascii="Courier New" w:hAnsi="Courier New"/>
      <w:sz w:val="24"/>
    </w:rPr>
  </w:style>
  <w:style w:type="character" w:styleId="Voetnootmarkering">
    <w:name w:val="footnote reference"/>
    <w:basedOn w:val="Standaardalinea-lettertype"/>
    <w:semiHidden/>
    <w:unhideWhenUsed/>
    <w:rsid w:val="00FF0F18"/>
    <w:rPr>
      <w:vertAlign w:val="superscript"/>
    </w:rPr>
  </w:style>
  <w:style w:type="character" w:customStyle="1" w:styleId="Kop3Char">
    <w:name w:val="Kop 3 Char"/>
    <w:basedOn w:val="Standaardalinea-lettertype"/>
    <w:link w:val="Kop3"/>
    <w:uiPriority w:val="9"/>
    <w:semiHidden/>
    <w:rsid w:val="007C7E59"/>
    <w:rPr>
      <w:rFonts w:asciiTheme="majorHAnsi" w:eastAsiaTheme="majorEastAsia" w:hAnsiTheme="majorHAnsi" w:cstheme="majorBidi"/>
      <w:color w:val="243F60" w:themeColor="accent1" w:themeShade="7F"/>
      <w:sz w:val="24"/>
      <w:szCs w:val="24"/>
    </w:rPr>
  </w:style>
  <w:style w:type="paragraph" w:styleId="Titel">
    <w:name w:val="Title"/>
    <w:basedOn w:val="Standaard"/>
    <w:next w:val="Standaard"/>
    <w:link w:val="TitelChar"/>
    <w:qFormat/>
    <w:rsid w:val="001A11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A11BF"/>
    <w:rPr>
      <w:rFonts w:asciiTheme="majorHAnsi" w:eastAsiaTheme="majorEastAsia" w:hAnsiTheme="majorHAnsi" w:cstheme="majorBidi"/>
      <w:spacing w:val="-10"/>
      <w:kern w:val="28"/>
      <w:sz w:val="56"/>
      <w:szCs w:val="56"/>
    </w:rPr>
  </w:style>
  <w:style w:type="table" w:styleId="Tabelraster">
    <w:name w:val="Table Grid"/>
    <w:basedOn w:val="Standaardtabel"/>
    <w:rsid w:val="001A1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1A1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81">
      <w:bodyDiv w:val="1"/>
      <w:marLeft w:val="0"/>
      <w:marRight w:val="0"/>
      <w:marTop w:val="0"/>
      <w:marBottom w:val="0"/>
      <w:divBdr>
        <w:top w:val="none" w:sz="0" w:space="0" w:color="auto"/>
        <w:left w:val="none" w:sz="0" w:space="0" w:color="auto"/>
        <w:bottom w:val="none" w:sz="0" w:space="0" w:color="auto"/>
        <w:right w:val="none" w:sz="0" w:space="0" w:color="auto"/>
      </w:divBdr>
    </w:div>
    <w:div w:id="742725949">
      <w:bodyDiv w:val="1"/>
      <w:marLeft w:val="0"/>
      <w:marRight w:val="0"/>
      <w:marTop w:val="0"/>
      <w:marBottom w:val="0"/>
      <w:divBdr>
        <w:top w:val="none" w:sz="0" w:space="0" w:color="auto"/>
        <w:left w:val="none" w:sz="0" w:space="0" w:color="auto"/>
        <w:bottom w:val="none" w:sz="0" w:space="0" w:color="auto"/>
        <w:right w:val="none" w:sz="0" w:space="0" w:color="auto"/>
      </w:divBdr>
    </w:div>
    <w:div w:id="9978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rug.nl/hrm-ob/bloggen/diversiteit-leidt-niet-vanzelf-tot-inclusie-hoe-kunnen-organisaties-hun-diversiteitsbeleid-verb" TargetMode="External"/><Relationship Id="rId1" Type="http://schemas.openxmlformats.org/officeDocument/2006/relationships/hyperlink" Target="https://hbr.org/2016/07/why-diversity-program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ap:Words>
  <ap:Characters>2537</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2025-07-02T09:08:00.0000000Z</dcterms:created>
  <dcterms:modified xsi:type="dcterms:W3CDTF">2025-07-02T09:08:00.0000000Z</dcterms:modified>
  <dc:description>------------------------</dc:description>
  <dc:subject/>
  <keywords/>
  <version/>
  <category/>
</coreProperties>
</file>