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46E083E4" w14:textId="77777777">
        <w:tc>
          <w:tcPr>
            <w:tcW w:w="8717" w:type="dxa"/>
            <w:gridSpan w:val="2"/>
            <w:tcBorders>
              <w:top w:val="nil"/>
              <w:left w:val="nil"/>
              <w:bottom w:val="nil"/>
              <w:right w:val="nil"/>
            </w:tcBorders>
            <w:vAlign w:val="center"/>
          </w:tcPr>
          <w:p w:rsidR="00470846" w:rsidP="00FB349A" w:rsidRDefault="00470846" w14:paraId="11B8B90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69ED865"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9F33F3E" w14:textId="77777777">
        <w:trPr>
          <w:cantSplit/>
        </w:trPr>
        <w:tc>
          <w:tcPr>
            <w:tcW w:w="10348" w:type="dxa"/>
            <w:gridSpan w:val="3"/>
            <w:tcBorders>
              <w:top w:val="single" w:color="auto" w:sz="4" w:space="0"/>
              <w:left w:val="nil"/>
              <w:bottom w:val="nil"/>
              <w:right w:val="nil"/>
            </w:tcBorders>
          </w:tcPr>
          <w:p w:rsidR="00470846" w:rsidP="00F9022B" w:rsidRDefault="00833C90" w14:paraId="2E309C9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3042A060" w14:textId="77777777">
        <w:trPr>
          <w:cantSplit/>
        </w:trPr>
        <w:tc>
          <w:tcPr>
            <w:tcW w:w="10348" w:type="dxa"/>
            <w:gridSpan w:val="3"/>
            <w:tcBorders>
              <w:top w:val="nil"/>
              <w:left w:val="nil"/>
              <w:bottom w:val="nil"/>
              <w:right w:val="nil"/>
            </w:tcBorders>
          </w:tcPr>
          <w:p w:rsidR="00470846" w:rsidP="00F8109A" w:rsidRDefault="00470846" w14:paraId="23CDFBD3" w14:textId="77777777">
            <w:pPr>
              <w:pStyle w:val="Amendement"/>
              <w:tabs>
                <w:tab w:val="clear" w:pos="3310"/>
                <w:tab w:val="clear" w:pos="3600"/>
              </w:tabs>
              <w:rPr>
                <w:rFonts w:ascii="Times New Roman" w:hAnsi="Times New Roman"/>
                <w:b w:val="0"/>
              </w:rPr>
            </w:pPr>
          </w:p>
        </w:tc>
      </w:tr>
      <w:tr w:rsidR="00470846" w:rsidTr="00FB349A" w14:paraId="70B2C930" w14:textId="77777777">
        <w:trPr>
          <w:cantSplit/>
        </w:trPr>
        <w:tc>
          <w:tcPr>
            <w:tcW w:w="10348" w:type="dxa"/>
            <w:gridSpan w:val="3"/>
            <w:tcBorders>
              <w:top w:val="nil"/>
              <w:left w:val="nil"/>
              <w:bottom w:val="single" w:color="auto" w:sz="4" w:space="0"/>
              <w:right w:val="nil"/>
            </w:tcBorders>
          </w:tcPr>
          <w:p w:rsidR="00470846" w:rsidP="00F8109A" w:rsidRDefault="00470846" w14:paraId="070F4ABC" w14:textId="77777777">
            <w:pPr>
              <w:pStyle w:val="Amendement"/>
              <w:tabs>
                <w:tab w:val="clear" w:pos="3310"/>
                <w:tab w:val="clear" w:pos="3600"/>
              </w:tabs>
              <w:rPr>
                <w:rFonts w:ascii="Times New Roman" w:hAnsi="Times New Roman"/>
              </w:rPr>
            </w:pPr>
          </w:p>
        </w:tc>
      </w:tr>
      <w:tr w:rsidR="00470846" w:rsidTr="00FB349A" w14:paraId="75C598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5DD2DC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132D295" w14:textId="77777777">
            <w:pPr>
              <w:suppressAutoHyphens/>
              <w:rPr>
                <w:rFonts w:ascii="Times New Roman" w:hAnsi="Times New Roman"/>
                <w:b/>
              </w:rPr>
            </w:pPr>
          </w:p>
        </w:tc>
      </w:tr>
      <w:tr w:rsidR="00470846" w:rsidTr="00FB349A" w14:paraId="7E40D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2463D3" w:rsidR="00470846" w:rsidP="00FB349A" w:rsidRDefault="00B32FBC" w14:paraId="3874DEC5" w14:textId="7503CD60">
            <w:pPr>
              <w:pStyle w:val="Amendement"/>
              <w:tabs>
                <w:tab w:val="clear" w:pos="3310"/>
                <w:tab w:val="clear" w:pos="3600"/>
              </w:tabs>
              <w:rPr>
                <w:rFonts w:ascii="Times New Roman" w:hAnsi="Times New Roman"/>
                <w:szCs w:val="24"/>
              </w:rPr>
            </w:pPr>
            <w:r w:rsidRPr="002463D3">
              <w:rPr>
                <w:rFonts w:ascii="Times New Roman" w:hAnsi="Times New Roman"/>
                <w:szCs w:val="24"/>
              </w:rPr>
              <w:t xml:space="preserve">36 725 </w:t>
            </w:r>
            <w:r w:rsidR="000650B9">
              <w:rPr>
                <w:rFonts w:ascii="Times New Roman" w:hAnsi="Times New Roman"/>
                <w:szCs w:val="24"/>
              </w:rPr>
              <w:t>XXIII</w:t>
            </w:r>
          </w:p>
        </w:tc>
        <w:tc>
          <w:tcPr>
            <w:tcW w:w="7654" w:type="dxa"/>
            <w:gridSpan w:val="2"/>
          </w:tcPr>
          <w:p w:rsidRPr="000650B9" w:rsidR="00470846" w:rsidP="000650B9" w:rsidRDefault="000650B9" w14:paraId="7692F152" w14:textId="6CB50560">
            <w:pPr>
              <w:rPr>
                <w:rFonts w:ascii="Times New Roman" w:hAnsi="Times New Roman"/>
                <w:b/>
                <w:bCs/>
                <w:szCs w:val="24"/>
              </w:rPr>
            </w:pPr>
            <w:r w:rsidRPr="000650B9">
              <w:rPr>
                <w:rFonts w:ascii="Times New Roman" w:hAnsi="Times New Roman"/>
                <w:b/>
                <w:bCs/>
                <w:szCs w:val="24"/>
              </w:rPr>
              <w:t>Wijziging van de begrotingsstaat van het Ministerie van Klimaat en Groene Groei (XXIII) voor het jaar 2025 (wijziging samenhangende met de Voorjaarsnota)</w:t>
            </w:r>
          </w:p>
        </w:tc>
      </w:tr>
      <w:tr w:rsidR="00470846" w:rsidTr="00FB349A" w14:paraId="22B6CD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922B8F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41F601B" w14:textId="77777777">
            <w:pPr>
              <w:pStyle w:val="Amendement"/>
              <w:tabs>
                <w:tab w:val="clear" w:pos="3310"/>
                <w:tab w:val="clear" w:pos="3600"/>
              </w:tabs>
              <w:rPr>
                <w:rFonts w:ascii="Times New Roman" w:hAnsi="Times New Roman"/>
              </w:rPr>
            </w:pPr>
          </w:p>
        </w:tc>
      </w:tr>
      <w:tr w:rsidR="00470846" w:rsidTr="00FB349A" w14:paraId="51AF0C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9F155A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A6FE4F3" w14:textId="77777777">
            <w:pPr>
              <w:pStyle w:val="Amendement"/>
              <w:tabs>
                <w:tab w:val="clear" w:pos="3310"/>
                <w:tab w:val="clear" w:pos="3600"/>
              </w:tabs>
              <w:rPr>
                <w:rFonts w:ascii="Times New Roman" w:hAnsi="Times New Roman"/>
              </w:rPr>
            </w:pPr>
          </w:p>
        </w:tc>
      </w:tr>
      <w:tr w:rsidR="00470846" w:rsidTr="00FB349A" w14:paraId="0CDA85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3881C3A" w14:textId="7136FC45">
            <w:pPr>
              <w:pStyle w:val="Amendement"/>
              <w:tabs>
                <w:tab w:val="clear" w:pos="3310"/>
                <w:tab w:val="clear" w:pos="3600"/>
              </w:tabs>
              <w:rPr>
                <w:rFonts w:ascii="Times New Roman" w:hAnsi="Times New Roman"/>
              </w:rPr>
            </w:pPr>
            <w:r>
              <w:rPr>
                <w:rFonts w:ascii="Times New Roman" w:hAnsi="Times New Roman"/>
              </w:rPr>
              <w:t xml:space="preserve">Nr. </w:t>
            </w:r>
            <w:r w:rsidR="0055730F">
              <w:rPr>
                <w:rFonts w:ascii="Times New Roman" w:hAnsi="Times New Roman"/>
              </w:rPr>
              <w:t>5</w:t>
            </w:r>
          </w:p>
        </w:tc>
        <w:tc>
          <w:tcPr>
            <w:tcW w:w="7654" w:type="dxa"/>
            <w:gridSpan w:val="2"/>
          </w:tcPr>
          <w:p w:rsidRPr="001A2A63" w:rsidR="00470846" w:rsidP="00FB349A" w:rsidRDefault="00470846" w14:paraId="57AFC30C" w14:textId="29AE9433">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32FBC">
              <w:rPr>
                <w:rFonts w:ascii="Times New Roman" w:hAnsi="Times New Roman"/>
                <w:caps/>
              </w:rPr>
              <w:t>Kröger</w:t>
            </w:r>
          </w:p>
        </w:tc>
      </w:tr>
      <w:tr w:rsidR="00470846" w:rsidTr="00FB349A" w14:paraId="44C8AB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63B311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7D79700" w14:textId="110BB977">
            <w:pPr>
              <w:pStyle w:val="Amendement"/>
              <w:tabs>
                <w:tab w:val="clear" w:pos="3310"/>
                <w:tab w:val="clear" w:pos="3600"/>
              </w:tabs>
              <w:rPr>
                <w:rFonts w:ascii="Times New Roman" w:hAnsi="Times New Roman"/>
              </w:rPr>
            </w:pPr>
            <w:r>
              <w:rPr>
                <w:rFonts w:ascii="Times New Roman" w:hAnsi="Times New Roman"/>
                <w:b w:val="0"/>
              </w:rPr>
              <w:t xml:space="preserve">Ontvangen </w:t>
            </w:r>
            <w:r w:rsidR="00D20A5C">
              <w:rPr>
                <w:rFonts w:ascii="Times New Roman" w:hAnsi="Times New Roman"/>
                <w:b w:val="0"/>
              </w:rPr>
              <w:t>2 juli 2025</w:t>
            </w:r>
          </w:p>
        </w:tc>
      </w:tr>
      <w:tr w:rsidR="00470846" w:rsidTr="00FB349A" w14:paraId="0A3783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16FBD8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6C7CE06" w14:textId="77777777">
            <w:pPr>
              <w:pStyle w:val="Amendement"/>
              <w:tabs>
                <w:tab w:val="clear" w:pos="3310"/>
                <w:tab w:val="clear" w:pos="3600"/>
              </w:tabs>
              <w:rPr>
                <w:rFonts w:ascii="Times New Roman" w:hAnsi="Times New Roman"/>
                <w:b w:val="0"/>
              </w:rPr>
            </w:pPr>
          </w:p>
        </w:tc>
      </w:tr>
      <w:tr w:rsidR="009E6185" w:rsidTr="00FB349A" w14:paraId="705F61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EABD036"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45644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2ACE6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33CF381"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C82418D" w14:textId="77777777">
      <w:pPr>
        <w:ind w:firstLine="284"/>
        <w:rPr>
          <w:rFonts w:ascii="Times New Roman" w:hAnsi="Times New Roman"/>
        </w:rPr>
      </w:pPr>
      <w:r>
        <w:rPr>
          <w:rFonts w:ascii="Times New Roman" w:hAnsi="Times New Roman"/>
        </w:rPr>
        <w:t>De begrotingsstaat wordt als volgt gewijzigd:</w:t>
      </w:r>
    </w:p>
    <w:p w:rsidRPr="004D4BCF" w:rsidR="00470846" w:rsidP="00FB349A" w:rsidRDefault="00470846" w14:paraId="55EAB854" w14:textId="77777777">
      <w:pPr>
        <w:rPr>
          <w:rFonts w:ascii="Times New Roman" w:hAnsi="Times New Roman"/>
        </w:rPr>
      </w:pPr>
    </w:p>
    <w:p w:rsidRPr="004D4BCF" w:rsidR="00470846" w:rsidP="00FB349A" w:rsidRDefault="00470846" w14:paraId="28AE498E" w14:textId="2058C8C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B32FBC">
        <w:rPr>
          <w:rFonts w:ascii="Times New Roman" w:hAnsi="Times New Roman"/>
          <w:b/>
        </w:rPr>
        <w:t>31 Een doelmatige energievoorziening en beperking van de klimaatverandering</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w:t>
      </w:r>
      <w:r w:rsidR="00B32FBC">
        <w:rPr>
          <w:rFonts w:ascii="Times New Roman" w:hAnsi="Times New Roman"/>
          <w:b/>
        </w:rPr>
        <w:t>rhoo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B32FBC">
        <w:rPr>
          <w:rFonts w:ascii="Times New Roman" w:hAnsi="Times New Roman"/>
          <w:b/>
        </w:rPr>
        <w:t>140.000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41489AA9" w14:textId="77777777">
      <w:pPr>
        <w:rPr>
          <w:rFonts w:ascii="Times New Roman" w:hAnsi="Times New Roman"/>
        </w:rPr>
      </w:pPr>
    </w:p>
    <w:p w:rsidRPr="004D4BCF" w:rsidR="00470846" w:rsidP="00FB349A" w:rsidRDefault="00470846" w14:paraId="0C350B9B"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A0B00A3" w14:textId="77777777">
      <w:pPr>
        <w:rPr>
          <w:rFonts w:ascii="Times New Roman" w:hAnsi="Times New Roman"/>
        </w:rPr>
      </w:pPr>
    </w:p>
    <w:p w:rsidRPr="000650B9" w:rsidR="000650B9" w:rsidP="000650B9" w:rsidRDefault="000650B9" w14:paraId="131CE4CD" w14:textId="77777777">
      <w:pPr>
        <w:rPr>
          <w:rFonts w:ascii="Times New Roman" w:hAnsi="Times New Roman"/>
        </w:rPr>
      </w:pPr>
      <w:r w:rsidRPr="000650B9">
        <w:rPr>
          <w:rFonts w:ascii="Times New Roman" w:hAnsi="Times New Roman"/>
        </w:rPr>
        <w:t xml:space="preserve">Door recent ingevoerde terugleverkosten, en vanaf 2027 door de afschaffing van de salderingsregeling, wordt het voordeel van zonnepanelen voor huurders van woningbouwcorporaties nihil, en in sommige gevallen zelfs negatief. Uit een enquête van de Woonbond blijkt dat 1/3 van de sociale huurders hun zonnepanelen wil laten afschakelen. Voor deze groep zouden zonnepanelen juist een kans moeten zijn om hun energierekening betaalbaarder te maken. Door de abrupte afschaffing van de salderingsregeling wordt die belofte niet waargemaakt, en daarvan zijn sociale huurders nu de dupe. </w:t>
      </w:r>
    </w:p>
    <w:p w:rsidRPr="000650B9" w:rsidR="000650B9" w:rsidP="000650B9" w:rsidRDefault="000650B9" w14:paraId="56823B01" w14:textId="77777777">
      <w:pPr>
        <w:rPr>
          <w:rFonts w:ascii="Times New Roman" w:hAnsi="Times New Roman"/>
        </w:rPr>
      </w:pPr>
    </w:p>
    <w:p w:rsidRPr="000650B9" w:rsidR="000650B9" w:rsidP="000650B9" w:rsidRDefault="000650B9" w14:paraId="5D1E677C" w14:textId="77777777">
      <w:pPr>
        <w:rPr>
          <w:rFonts w:ascii="Times New Roman" w:hAnsi="Times New Roman"/>
        </w:rPr>
      </w:pPr>
      <w:r w:rsidRPr="000650B9">
        <w:rPr>
          <w:rFonts w:ascii="Times New Roman" w:hAnsi="Times New Roman"/>
        </w:rPr>
        <w:t xml:space="preserve">Het ministerie heeft berekend dat voor compensatie van sociale huurders eenmalig 565 miljoen euro nodig is. Maar de afschaffing van de salderingsregeling houdt ook in dat voor toekomstige zonnepanelen op daken van woningbouwcorporaties een stimuleringsimpuls nodig is. Dit amendement betreft een eerste storting in een op te richten regeling voor zonnepanelen op daken van woningbouwcorporaties. Deze regeling betreft een aanschafsubsidie voor zonnepanelen voor zowel nieuwe, als in terugwerkende kracht voor oude installaties – waarbij rekening wordt gehouden met het reeds afschreven deel ervan.  </w:t>
      </w:r>
    </w:p>
    <w:p w:rsidRPr="000650B9" w:rsidR="000650B9" w:rsidP="000650B9" w:rsidRDefault="000650B9" w14:paraId="7274DCE1" w14:textId="77777777">
      <w:pPr>
        <w:rPr>
          <w:rFonts w:ascii="Times New Roman" w:hAnsi="Times New Roman"/>
        </w:rPr>
      </w:pPr>
    </w:p>
    <w:p w:rsidR="00B32FBC" w:rsidP="000650B9" w:rsidRDefault="000650B9" w14:paraId="3446CCE2" w14:textId="2BF52A0B">
      <w:pPr>
        <w:rPr>
          <w:rFonts w:ascii="Times New Roman" w:hAnsi="Times New Roman"/>
        </w:rPr>
      </w:pPr>
      <w:r w:rsidRPr="000650B9">
        <w:rPr>
          <w:rFonts w:ascii="Times New Roman" w:hAnsi="Times New Roman"/>
        </w:rPr>
        <w:t xml:space="preserve">Dit amendement regelt niet het gehele bedrag dat nodig is, maar is een eerste aanzet. Later kan een meer structurele oplossing worden gevonden. De dekking wordt gehaald uit </w:t>
      </w:r>
      <w:r w:rsidR="00A5142E">
        <w:rPr>
          <w:rFonts w:ascii="Times New Roman" w:hAnsi="Times New Roman"/>
        </w:rPr>
        <w:t>het gereserveerde bedrag</w:t>
      </w:r>
      <w:r w:rsidRPr="000650B9">
        <w:rPr>
          <w:rFonts w:ascii="Times New Roman" w:hAnsi="Times New Roman"/>
        </w:rPr>
        <w:t xml:space="preserve"> voor rode diesel. Indiener beoogt de voorgenomen invoering in 2027 terug te draaien en deze bezuiniging nu in te zetten voor de eerste vulling van de door de indiener beoogde regeling. Deze aanpassing wordt verwerkt in het Belastingplan van 2026.</w:t>
      </w:r>
    </w:p>
    <w:p w:rsidRPr="008C2D85" w:rsidR="000650B9" w:rsidP="000650B9" w:rsidRDefault="000650B9" w14:paraId="1ABA1CE3" w14:textId="77777777">
      <w:pPr>
        <w:rPr>
          <w:rFonts w:ascii="Times New Roman" w:hAnsi="Times New Roman"/>
        </w:rPr>
      </w:pPr>
    </w:p>
    <w:p w:rsidRPr="008C2D85" w:rsidR="001A2A63" w:rsidP="00FB349A" w:rsidRDefault="00B32FBC" w14:paraId="710AE942" w14:textId="45047E2F">
      <w:pPr>
        <w:rPr>
          <w:rFonts w:ascii="Times New Roman" w:hAnsi="Times New Roman"/>
        </w:rPr>
      </w:pPr>
      <w:r>
        <w:rPr>
          <w:rFonts w:ascii="Times New Roman" w:hAnsi="Times New Roman"/>
        </w:rPr>
        <w:t>Kröger</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9672" w14:textId="77777777" w:rsidR="005B51E6" w:rsidRDefault="005B51E6">
      <w:pPr>
        <w:spacing w:line="20" w:lineRule="exact"/>
      </w:pPr>
    </w:p>
  </w:endnote>
  <w:endnote w:type="continuationSeparator" w:id="0">
    <w:p w14:paraId="213E4EA0" w14:textId="77777777" w:rsidR="005B51E6" w:rsidRDefault="005B51E6">
      <w:pPr>
        <w:pStyle w:val="Amendement"/>
      </w:pPr>
      <w:r>
        <w:rPr>
          <w:b w:val="0"/>
        </w:rPr>
        <w:t xml:space="preserve"> </w:t>
      </w:r>
    </w:p>
  </w:endnote>
  <w:endnote w:type="continuationNotice" w:id="1">
    <w:p w14:paraId="3618CBEF" w14:textId="77777777" w:rsidR="005B51E6" w:rsidRDefault="005B51E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E0C20" w14:textId="77777777" w:rsidR="005B51E6" w:rsidRDefault="005B51E6">
      <w:pPr>
        <w:pStyle w:val="Amendement"/>
      </w:pPr>
      <w:r>
        <w:rPr>
          <w:b w:val="0"/>
        </w:rPr>
        <w:separator/>
      </w:r>
    </w:p>
  </w:footnote>
  <w:footnote w:type="continuationSeparator" w:id="0">
    <w:p w14:paraId="3826B0F7" w14:textId="77777777" w:rsidR="005B51E6" w:rsidRDefault="005B5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FBC"/>
    <w:rsid w:val="0003016F"/>
    <w:rsid w:val="00052F17"/>
    <w:rsid w:val="000650B9"/>
    <w:rsid w:val="000C6F39"/>
    <w:rsid w:val="00103AEB"/>
    <w:rsid w:val="0011770C"/>
    <w:rsid w:val="00120827"/>
    <w:rsid w:val="00146E70"/>
    <w:rsid w:val="00173380"/>
    <w:rsid w:val="001A2A63"/>
    <w:rsid w:val="001A5AFF"/>
    <w:rsid w:val="001A6B5A"/>
    <w:rsid w:val="001C562D"/>
    <w:rsid w:val="001E2226"/>
    <w:rsid w:val="001F7334"/>
    <w:rsid w:val="002463D3"/>
    <w:rsid w:val="002569BB"/>
    <w:rsid w:val="002E6F22"/>
    <w:rsid w:val="003050FF"/>
    <w:rsid w:val="00325975"/>
    <w:rsid w:val="003337C6"/>
    <w:rsid w:val="00372565"/>
    <w:rsid w:val="003D4FB9"/>
    <w:rsid w:val="003E5927"/>
    <w:rsid w:val="00417365"/>
    <w:rsid w:val="00470846"/>
    <w:rsid w:val="0047650D"/>
    <w:rsid w:val="004B2AE2"/>
    <w:rsid w:val="004C2A57"/>
    <w:rsid w:val="004D4BCF"/>
    <w:rsid w:val="0053591E"/>
    <w:rsid w:val="0055730F"/>
    <w:rsid w:val="005A5BE6"/>
    <w:rsid w:val="005B51E6"/>
    <w:rsid w:val="005C554B"/>
    <w:rsid w:val="005E482A"/>
    <w:rsid w:val="00646211"/>
    <w:rsid w:val="0071783C"/>
    <w:rsid w:val="00736284"/>
    <w:rsid w:val="00741EB2"/>
    <w:rsid w:val="007958E0"/>
    <w:rsid w:val="00833C90"/>
    <w:rsid w:val="008467BE"/>
    <w:rsid w:val="00854DAE"/>
    <w:rsid w:val="00867688"/>
    <w:rsid w:val="008819B7"/>
    <w:rsid w:val="008C2D85"/>
    <w:rsid w:val="00926C70"/>
    <w:rsid w:val="009347C2"/>
    <w:rsid w:val="009E6185"/>
    <w:rsid w:val="00A1221C"/>
    <w:rsid w:val="00A5142E"/>
    <w:rsid w:val="00B24FC7"/>
    <w:rsid w:val="00B32FBC"/>
    <w:rsid w:val="00B37F45"/>
    <w:rsid w:val="00B6508A"/>
    <w:rsid w:val="00BD6436"/>
    <w:rsid w:val="00BE1B3C"/>
    <w:rsid w:val="00C26FAB"/>
    <w:rsid w:val="00C370AE"/>
    <w:rsid w:val="00C5415C"/>
    <w:rsid w:val="00C74FE3"/>
    <w:rsid w:val="00C81642"/>
    <w:rsid w:val="00C850D6"/>
    <w:rsid w:val="00CC0433"/>
    <w:rsid w:val="00D02BB7"/>
    <w:rsid w:val="00D20A5C"/>
    <w:rsid w:val="00D43ADE"/>
    <w:rsid w:val="00D60E6F"/>
    <w:rsid w:val="00D733D3"/>
    <w:rsid w:val="00D818D9"/>
    <w:rsid w:val="00D961CF"/>
    <w:rsid w:val="00DB5D3B"/>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D32B7"/>
  <w15:docId w15:val="{3E5E757D-B110-41A0-97D0-1A54C35B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B32FBC"/>
    <w:rPr>
      <w:rFonts w:ascii="Courier New" w:hAnsi="Courier New"/>
      <w:sz w:val="24"/>
    </w:rPr>
  </w:style>
  <w:style w:type="character" w:styleId="Verwijzingopmerking">
    <w:name w:val="annotation reference"/>
    <w:basedOn w:val="Standaardalinea-lettertype"/>
    <w:semiHidden/>
    <w:unhideWhenUsed/>
    <w:rsid w:val="0053591E"/>
    <w:rPr>
      <w:sz w:val="16"/>
      <w:szCs w:val="16"/>
    </w:rPr>
  </w:style>
  <w:style w:type="paragraph" w:styleId="Tekstopmerking">
    <w:name w:val="annotation text"/>
    <w:basedOn w:val="Standaard"/>
    <w:link w:val="TekstopmerkingChar"/>
    <w:unhideWhenUsed/>
    <w:rsid w:val="0053591E"/>
    <w:rPr>
      <w:sz w:val="20"/>
    </w:rPr>
  </w:style>
  <w:style w:type="character" w:customStyle="1" w:styleId="TekstopmerkingChar">
    <w:name w:val="Tekst opmerking Char"/>
    <w:basedOn w:val="Standaardalinea-lettertype"/>
    <w:link w:val="Tekstopmerking"/>
    <w:rsid w:val="0053591E"/>
    <w:rPr>
      <w:rFonts w:ascii="Courier New" w:hAnsi="Courier New"/>
    </w:rPr>
  </w:style>
  <w:style w:type="paragraph" w:styleId="Onderwerpvanopmerking">
    <w:name w:val="annotation subject"/>
    <w:basedOn w:val="Tekstopmerking"/>
    <w:next w:val="Tekstopmerking"/>
    <w:link w:val="OnderwerpvanopmerkingChar"/>
    <w:semiHidden/>
    <w:unhideWhenUsed/>
    <w:rsid w:val="0053591E"/>
    <w:rPr>
      <w:b/>
      <w:bCs/>
    </w:rPr>
  </w:style>
  <w:style w:type="character" w:customStyle="1" w:styleId="OnderwerpvanopmerkingChar">
    <w:name w:val="Onderwerp van opmerking Char"/>
    <w:basedOn w:val="TekstopmerkingChar"/>
    <w:link w:val="Onderwerpvanopmerking"/>
    <w:semiHidden/>
    <w:rsid w:val="0053591E"/>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318</ap:Words>
  <ap:Characters>1919</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2025-08-04T16:16:00.0000000Z</dcterms:created>
  <dcterms:modified xsi:type="dcterms:W3CDTF">2025-08-04T16:16:00.0000000Z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