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06AEA" w:rsidTr="00D9561B" w14:paraId="0D1F9656" w14:textId="77777777">
        <w:trPr>
          <w:trHeight w:val="1514"/>
        </w:trPr>
        <w:tc>
          <w:tcPr>
            <w:tcW w:w="7522" w:type="dxa"/>
            <w:tcBorders>
              <w:top w:val="nil"/>
              <w:left w:val="nil"/>
              <w:bottom w:val="nil"/>
              <w:right w:val="nil"/>
            </w:tcBorders>
            <w:tcMar>
              <w:left w:w="0" w:type="dxa"/>
              <w:right w:w="0" w:type="dxa"/>
            </w:tcMar>
          </w:tcPr>
          <w:p w:rsidR="00374412" w:rsidP="00D9561B" w:rsidRDefault="00F35376" w14:paraId="7F3D0EF8" w14:textId="77777777">
            <w:r>
              <w:t>De v</w:t>
            </w:r>
            <w:r w:rsidR="008E3932">
              <w:t>oorzitter van de Tweede Kamer der Staten-Generaal</w:t>
            </w:r>
          </w:p>
          <w:p w:rsidR="00374412" w:rsidP="00D9561B" w:rsidRDefault="00F35376" w14:paraId="64743D86" w14:textId="77777777">
            <w:r>
              <w:t>Postbus 20018</w:t>
            </w:r>
          </w:p>
          <w:p w:rsidR="008E3932" w:rsidP="00D9561B" w:rsidRDefault="00F35376" w14:paraId="5A691A37" w14:textId="43CAC318">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06AEA" w:rsidTr="00FF66F9" w14:paraId="52554E90" w14:textId="77777777">
        <w:trPr>
          <w:trHeight w:val="289" w:hRule="exact"/>
        </w:trPr>
        <w:tc>
          <w:tcPr>
            <w:tcW w:w="929" w:type="dxa"/>
          </w:tcPr>
          <w:p w:rsidRPr="00434042" w:rsidR="0005404B" w:rsidP="00FF66F9" w:rsidRDefault="00F35376" w14:paraId="0FD7195E" w14:textId="77777777">
            <w:pPr>
              <w:rPr>
                <w:lang w:eastAsia="en-US"/>
              </w:rPr>
            </w:pPr>
            <w:r>
              <w:rPr>
                <w:lang w:eastAsia="en-US"/>
              </w:rPr>
              <w:t>Datum</w:t>
            </w:r>
          </w:p>
        </w:tc>
        <w:tc>
          <w:tcPr>
            <w:tcW w:w="6581" w:type="dxa"/>
          </w:tcPr>
          <w:p w:rsidRPr="00434042" w:rsidR="0005404B" w:rsidP="00FF66F9" w:rsidRDefault="00382DD0" w14:paraId="49F4E07F" w14:textId="5290A304">
            <w:pPr>
              <w:rPr>
                <w:lang w:eastAsia="en-US"/>
              </w:rPr>
            </w:pPr>
            <w:r>
              <w:rPr>
                <w:lang w:eastAsia="en-US"/>
              </w:rPr>
              <w:t>2 juli 2025</w:t>
            </w:r>
          </w:p>
        </w:tc>
      </w:tr>
      <w:tr w:rsidR="00A06AEA" w:rsidTr="00FF66F9" w14:paraId="5085778C" w14:textId="77777777">
        <w:trPr>
          <w:trHeight w:val="368"/>
        </w:trPr>
        <w:tc>
          <w:tcPr>
            <w:tcW w:w="929" w:type="dxa"/>
          </w:tcPr>
          <w:p w:rsidR="0005404B" w:rsidP="00FF66F9" w:rsidRDefault="00F35376" w14:paraId="2DB3CFC4" w14:textId="77777777">
            <w:pPr>
              <w:rPr>
                <w:lang w:eastAsia="en-US"/>
              </w:rPr>
            </w:pPr>
            <w:r>
              <w:rPr>
                <w:lang w:eastAsia="en-US"/>
              </w:rPr>
              <w:t>Betreft</w:t>
            </w:r>
          </w:p>
        </w:tc>
        <w:tc>
          <w:tcPr>
            <w:tcW w:w="6581" w:type="dxa"/>
          </w:tcPr>
          <w:p w:rsidR="0005404B" w:rsidP="00FF66F9" w:rsidRDefault="00F35376" w14:paraId="663669CB" w14:textId="13E2DFAD">
            <w:pPr>
              <w:rPr>
                <w:lang w:eastAsia="en-US"/>
              </w:rPr>
            </w:pPr>
            <w:r>
              <w:rPr>
                <w:lang w:eastAsia="en-US"/>
              </w:rPr>
              <w:t>Antwoord op schriftelijke vragen van de leden Beckerman (SP) en Gabriëls (GroenLinks-PvdA) aan de minister van Onderwijs, Cultuur en Wetenschap over het bericht 'Uitvoering reorganisatie Aardwetenschappen halfjaar uitgesteld'</w:t>
            </w:r>
          </w:p>
        </w:tc>
      </w:tr>
    </w:tbl>
    <w:p w:rsidR="00A06AEA" w:rsidRDefault="00A06AEA" w14:paraId="2B4817CB" w14:textId="5802C02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B554D" w:rsidR="00A06AEA" w:rsidTr="00A421A1" w14:paraId="03037F7E" w14:textId="77777777">
        <w:tc>
          <w:tcPr>
            <w:tcW w:w="2160" w:type="dxa"/>
          </w:tcPr>
          <w:p w:rsidRPr="00F53C9D" w:rsidR="00EB554D" w:rsidP="00EB554D" w:rsidRDefault="00EB554D" w14:paraId="1810BD75" w14:textId="77777777">
            <w:pPr>
              <w:pStyle w:val="Colofonkop"/>
              <w:framePr w:hSpace="0" w:wrap="auto" w:hAnchor="text" w:vAnchor="margin" w:xAlign="left" w:yAlign="inline"/>
            </w:pPr>
            <w:r>
              <w:t>Onderzoek en Wetenschapsbeleid</w:t>
            </w:r>
          </w:p>
          <w:p w:rsidR="00EB554D" w:rsidP="00EB554D" w:rsidRDefault="00EB554D" w14:paraId="5540F337" w14:textId="77777777">
            <w:pPr>
              <w:pStyle w:val="Huisstijl-Gegeven"/>
              <w:spacing w:after="0"/>
            </w:pPr>
            <w:r>
              <w:t xml:space="preserve">Rijnstraat 50 </w:t>
            </w:r>
          </w:p>
          <w:p w:rsidR="00EB554D" w:rsidP="00EB554D" w:rsidRDefault="00EB554D" w14:paraId="37BF6A49" w14:textId="77777777">
            <w:pPr>
              <w:pStyle w:val="Huisstijl-Gegeven"/>
              <w:spacing w:after="0"/>
            </w:pPr>
            <w:r>
              <w:t>Den Haag</w:t>
            </w:r>
          </w:p>
          <w:p w:rsidR="00EB554D" w:rsidP="00EB554D" w:rsidRDefault="00EB554D" w14:paraId="455D3C2D" w14:textId="77777777">
            <w:pPr>
              <w:pStyle w:val="Huisstijl-Gegeven"/>
              <w:spacing w:after="0"/>
            </w:pPr>
            <w:r>
              <w:t>Postbus 16375</w:t>
            </w:r>
          </w:p>
          <w:p w:rsidR="00EB554D" w:rsidP="00EB554D" w:rsidRDefault="00EB554D" w14:paraId="24DA5308" w14:textId="77777777">
            <w:pPr>
              <w:pStyle w:val="Huisstijl-Gegeven"/>
              <w:spacing w:after="0"/>
            </w:pPr>
            <w:r>
              <w:t>2500 BJ Den Haag</w:t>
            </w:r>
          </w:p>
          <w:p w:rsidR="00EB554D" w:rsidP="00EB554D" w:rsidRDefault="00EB554D" w14:paraId="66B014B9" w14:textId="77777777">
            <w:pPr>
              <w:pStyle w:val="Huisstijl-Gegeven"/>
              <w:spacing w:after="90"/>
            </w:pPr>
            <w:r>
              <w:t>www.rijksoverheid.nl</w:t>
            </w:r>
          </w:p>
          <w:p w:rsidRPr="00EB554D" w:rsidR="006205C0" w:rsidP="00EB554D" w:rsidRDefault="006205C0" w14:paraId="550A30EB" w14:textId="1152B626">
            <w:pPr>
              <w:spacing w:line="180" w:lineRule="exact"/>
              <w:rPr>
                <w:sz w:val="13"/>
                <w:szCs w:val="13"/>
              </w:rPr>
            </w:pPr>
          </w:p>
        </w:tc>
      </w:tr>
      <w:tr w:rsidRPr="00EB554D" w:rsidR="00A06AEA" w:rsidTr="00A421A1" w14:paraId="56F05ACA" w14:textId="77777777">
        <w:trPr>
          <w:trHeight w:val="200" w:hRule="exact"/>
        </w:trPr>
        <w:tc>
          <w:tcPr>
            <w:tcW w:w="2160" w:type="dxa"/>
          </w:tcPr>
          <w:p w:rsidRPr="00EB554D" w:rsidR="006205C0" w:rsidP="00A421A1" w:rsidRDefault="006205C0" w14:paraId="383EA944" w14:textId="77777777">
            <w:pPr>
              <w:spacing w:after="90" w:line="180" w:lineRule="exact"/>
              <w:rPr>
                <w:sz w:val="13"/>
                <w:szCs w:val="13"/>
              </w:rPr>
            </w:pPr>
          </w:p>
        </w:tc>
      </w:tr>
      <w:tr w:rsidR="00A06AEA" w:rsidTr="00A421A1" w14:paraId="00733596" w14:textId="77777777">
        <w:trPr>
          <w:trHeight w:val="450"/>
        </w:trPr>
        <w:tc>
          <w:tcPr>
            <w:tcW w:w="2160" w:type="dxa"/>
          </w:tcPr>
          <w:p w:rsidR="00F51A76" w:rsidP="00A421A1" w:rsidRDefault="00F35376" w14:paraId="5DD7D3FE" w14:textId="77777777">
            <w:pPr>
              <w:spacing w:line="180" w:lineRule="exact"/>
              <w:rPr>
                <w:b/>
                <w:sz w:val="13"/>
                <w:szCs w:val="13"/>
              </w:rPr>
            </w:pPr>
            <w:r>
              <w:rPr>
                <w:b/>
                <w:sz w:val="13"/>
                <w:szCs w:val="13"/>
              </w:rPr>
              <w:t>Onze referentie</w:t>
            </w:r>
          </w:p>
          <w:p w:rsidRPr="001748CA" w:rsidR="001748CA" w:rsidP="001748CA" w:rsidRDefault="001748CA" w14:paraId="221B45E3" w14:textId="77777777">
            <w:pPr>
              <w:spacing w:line="180" w:lineRule="exact"/>
              <w:rPr>
                <w:sz w:val="13"/>
                <w:szCs w:val="13"/>
              </w:rPr>
            </w:pPr>
            <w:r w:rsidRPr="001748CA">
              <w:rPr>
                <w:sz w:val="13"/>
                <w:szCs w:val="13"/>
              </w:rPr>
              <w:t>53165046</w:t>
            </w:r>
          </w:p>
          <w:p w:rsidRPr="00FA7882" w:rsidR="006205C0" w:rsidP="00215356" w:rsidRDefault="006205C0" w14:paraId="3BECA498" w14:textId="0326BF9B">
            <w:pPr>
              <w:spacing w:line="180" w:lineRule="exact"/>
              <w:rPr>
                <w:sz w:val="13"/>
                <w:szCs w:val="13"/>
              </w:rPr>
            </w:pPr>
          </w:p>
        </w:tc>
      </w:tr>
      <w:tr w:rsidR="00A06AEA" w:rsidTr="00A421A1" w14:paraId="605439C6" w14:textId="77777777">
        <w:trPr>
          <w:trHeight w:val="136"/>
        </w:trPr>
        <w:tc>
          <w:tcPr>
            <w:tcW w:w="2160" w:type="dxa"/>
          </w:tcPr>
          <w:p w:rsidRPr="00C5333A" w:rsidR="006205C0" w:rsidP="00A421A1" w:rsidRDefault="00F35376" w14:paraId="5EDB7137" w14:textId="77777777">
            <w:pPr>
              <w:tabs>
                <w:tab w:val="left" w:pos="1890"/>
              </w:tabs>
              <w:spacing w:line="180" w:lineRule="exact"/>
              <w:rPr>
                <w:b/>
                <w:sz w:val="13"/>
                <w:szCs w:val="13"/>
              </w:rPr>
            </w:pPr>
            <w:r w:rsidRPr="00003544">
              <w:rPr>
                <w:b/>
                <w:sz w:val="13"/>
                <w:szCs w:val="13"/>
              </w:rPr>
              <w:t>Uw brief</w:t>
            </w:r>
          </w:p>
          <w:p w:rsidRPr="00E06CD4" w:rsidR="00E91674" w:rsidP="00E210E0" w:rsidRDefault="00F35376" w14:paraId="23932DE4" w14:textId="77777777">
            <w:pPr>
              <w:tabs>
                <w:tab w:val="left" w:pos="1890"/>
              </w:tabs>
              <w:spacing w:after="92" w:line="180" w:lineRule="exact"/>
              <w:rPr>
                <w:sz w:val="13"/>
                <w:szCs w:val="13"/>
              </w:rPr>
            </w:pPr>
            <w:r>
              <w:rPr>
                <w:sz w:val="13"/>
                <w:szCs w:val="13"/>
              </w:rPr>
              <w:t>04 juni 2025</w:t>
            </w:r>
          </w:p>
        </w:tc>
      </w:tr>
      <w:tr w:rsidR="00A06AEA" w:rsidTr="00A421A1" w14:paraId="2D2796D1" w14:textId="77777777">
        <w:trPr>
          <w:trHeight w:val="227"/>
        </w:trPr>
        <w:tc>
          <w:tcPr>
            <w:tcW w:w="2160" w:type="dxa"/>
          </w:tcPr>
          <w:p w:rsidRPr="004A65A5" w:rsidR="006205C0" w:rsidP="00A421A1" w:rsidRDefault="00F35376" w14:paraId="1A3958BE" w14:textId="77777777">
            <w:pPr>
              <w:spacing w:line="180" w:lineRule="exact"/>
              <w:rPr>
                <w:b/>
                <w:sz w:val="13"/>
                <w:szCs w:val="13"/>
              </w:rPr>
            </w:pPr>
            <w:r>
              <w:rPr>
                <w:b/>
                <w:sz w:val="13"/>
                <w:szCs w:val="13"/>
              </w:rPr>
              <w:t>Uw referentie</w:t>
            </w:r>
          </w:p>
          <w:p w:rsidRPr="00D74F66" w:rsidR="006205C0" w:rsidP="00A421A1" w:rsidRDefault="00F35376" w14:paraId="250E3583" w14:textId="77777777">
            <w:pPr>
              <w:spacing w:after="90" w:line="180" w:lineRule="exact"/>
              <w:rPr>
                <w:sz w:val="13"/>
              </w:rPr>
            </w:pPr>
            <w:r>
              <w:rPr>
                <w:sz w:val="13"/>
              </w:rPr>
              <w:t>2025Z11309</w:t>
            </w:r>
          </w:p>
        </w:tc>
      </w:tr>
    </w:tbl>
    <w:p w:rsidR="00215356" w:rsidRDefault="00215356" w14:paraId="62D19A8D" w14:textId="77777777"/>
    <w:p w:rsidR="006205C0" w:rsidP="00A421A1" w:rsidRDefault="006205C0" w14:paraId="1E231021" w14:textId="77777777"/>
    <w:p w:rsidR="00CA35E4" w:rsidP="00CA35E4" w:rsidRDefault="00437472" w14:paraId="422E93F6" w14:textId="5CF9CC7E">
      <w:r>
        <w:t xml:space="preserve">Hierbij </w:t>
      </w:r>
      <w:r w:rsidR="00F35376">
        <w:t>stuur ik</w:t>
      </w:r>
      <w:r w:rsidR="00D45993">
        <w:t xml:space="preserve"> u</w:t>
      </w:r>
      <w:r w:rsidR="00F35376">
        <w:t xml:space="preserve"> de antwoorden</w:t>
      </w:r>
      <w:r w:rsidR="006B0A79">
        <w:t xml:space="preserve"> op</w:t>
      </w:r>
      <w:r w:rsidR="00C82662">
        <w:t xml:space="preserve"> </w:t>
      </w:r>
      <w:r w:rsidRPr="00C11CAE" w:rsidR="00F35376">
        <w:t>de vragen</w:t>
      </w:r>
      <w:r w:rsidR="00F35376">
        <w:t> </w:t>
      </w:r>
      <w:r w:rsidRPr="00C11CAE" w:rsidR="00F35376">
        <w:t>van de leden Beckerman (SP) en Gabriëls (GroenLinks-PvdA)</w:t>
      </w:r>
      <w:r w:rsidR="00AD7C7C">
        <w:t xml:space="preserve"> </w:t>
      </w:r>
      <w:r w:rsidR="00127580">
        <w:t>over</w:t>
      </w:r>
      <w:r w:rsidR="00F35376">
        <w:t> het bericht 'Uitvoering reorganisatie Aardwetenschappen halfjaar uitgesteld'</w:t>
      </w:r>
      <w:r w:rsidR="005E637C">
        <w:t>.</w:t>
      </w:r>
    </w:p>
    <w:p w:rsidR="00CA35E4" w:rsidP="00CA35E4" w:rsidRDefault="00CA35E4" w14:paraId="0FEF1345" w14:textId="77777777"/>
    <w:p w:rsidR="00463FBD" w:rsidP="00CA35E4" w:rsidRDefault="00F35376" w14:paraId="61C2FBCE" w14:textId="77777777">
      <w:r w:rsidRPr="00C11CAE">
        <w:t>De vragen werden</w:t>
      </w:r>
      <w:r w:rsidR="00B11469">
        <w:t> </w:t>
      </w:r>
      <w:r w:rsidR="00BD7E81">
        <w:t>in</w:t>
      </w:r>
      <w:r w:rsidR="00CA35E4">
        <w:t xml:space="preserve">gezonden </w:t>
      </w:r>
      <w:r w:rsidR="00BD7E81">
        <w:t>op</w:t>
      </w:r>
      <w:r w:rsidR="00EB5D85">
        <w:t xml:space="preserve"> </w:t>
      </w:r>
      <w:r>
        <w:t>4 juni 2025</w:t>
      </w:r>
      <w:r w:rsidR="00E82C38">
        <w:t xml:space="preserve"> met kenmerk </w:t>
      </w:r>
      <w:r>
        <w:t>2025Z11309</w:t>
      </w:r>
      <w:r w:rsidR="00E82C38">
        <w:t>.</w:t>
      </w:r>
    </w:p>
    <w:p w:rsidR="00930C09" w:rsidP="00CA35E4" w:rsidRDefault="00930C09" w14:paraId="10430174" w14:textId="77777777"/>
    <w:p w:rsidR="00105677" w:rsidP="00CA35E4" w:rsidRDefault="00105677" w14:paraId="759B7D07" w14:textId="77777777"/>
    <w:p w:rsidR="00820DDA" w:rsidP="00CA35E4" w:rsidRDefault="00820DDA" w14:paraId="69187718" w14:textId="77777777"/>
    <w:p w:rsidR="00820DDA" w:rsidP="00CA35E4" w:rsidRDefault="00F35376" w14:paraId="6A9DAFCE" w14:textId="77777777">
      <w:r>
        <w:t>De minister van Onderwijs, Cultuur en Wetenschap,</w:t>
      </w:r>
    </w:p>
    <w:p w:rsidR="00950170" w:rsidP="00950170" w:rsidRDefault="00950170" w14:paraId="3E6E54BE" w14:textId="77777777"/>
    <w:p w:rsidR="00950170" w:rsidP="00950170" w:rsidRDefault="00950170" w14:paraId="29B5CDDF" w14:textId="77777777"/>
    <w:p w:rsidR="00950170" w:rsidP="00950170" w:rsidRDefault="00950170" w14:paraId="3EA7BD7A" w14:textId="77777777"/>
    <w:p w:rsidR="00950170" w:rsidP="00950170" w:rsidRDefault="00F35376" w14:paraId="441CC684" w14:textId="77777777">
      <w:pPr>
        <w:pStyle w:val="standaard-tekst"/>
      </w:pPr>
      <w:r>
        <w:t>Eppo Bruins</w:t>
      </w:r>
    </w:p>
    <w:p w:rsidR="00930C09" w:rsidRDefault="00F35376" w14:paraId="1EF87D96" w14:textId="77777777">
      <w:pPr>
        <w:spacing w:line="240" w:lineRule="auto"/>
      </w:pPr>
      <w:r>
        <w:br w:type="page"/>
      </w:r>
    </w:p>
    <w:p w:rsidR="00442228" w:rsidP="00442228" w:rsidRDefault="00442228" w14:paraId="2220B7A2" w14:textId="77777777">
      <w:pPr>
        <w:pStyle w:val="pagebreak"/>
        <w:pageBreakBefore w:val="0"/>
      </w:pPr>
      <w:r>
        <w:lastRenderedPageBreak/>
        <w:t>De antwoorden op de schriftelijke vragen </w:t>
      </w:r>
      <w:r w:rsidRPr="00C11CAE">
        <w:t xml:space="preserve">van de leden Beckerman (SP) en Gabriëls (GroenLinks-PvdA) </w:t>
      </w:r>
      <w:r>
        <w:t>over het bericht 'Uitvoering reorganisatie Aardwetenschappen halfjaar uitgesteld' met kenmerk 2025Z11309, ingezonden op 4 juni 2025.</w:t>
      </w:r>
    </w:p>
    <w:p w:rsidR="00442228" w:rsidP="00442228" w:rsidRDefault="00442228" w14:paraId="5C317B78" w14:textId="77777777">
      <w:pPr>
        <w:pStyle w:val="standaard-tekst"/>
      </w:pPr>
    </w:p>
    <w:p w:rsidRPr="00820DDA" w:rsidR="00442228" w:rsidP="00442228" w:rsidRDefault="00442228" w14:paraId="715A9E94" w14:textId="77777777">
      <w:pPr>
        <w:pStyle w:val="standaard-tekst"/>
      </w:pPr>
      <w:r w:rsidRPr="00820DDA">
        <w:t>Vraag 1</w:t>
      </w:r>
    </w:p>
    <w:p w:rsidRPr="001F621A" w:rsidR="00442228" w:rsidP="00442228" w:rsidRDefault="00442228" w14:paraId="3C829ADD" w14:textId="77777777">
      <w:pPr>
        <w:spacing w:after="160" w:line="259" w:lineRule="auto"/>
        <w:rPr>
          <w:szCs w:val="18"/>
        </w:rPr>
      </w:pPr>
      <w:r w:rsidRPr="00E70105">
        <w:rPr>
          <w:szCs w:val="18"/>
        </w:rPr>
        <w:t xml:space="preserve">Deelt u de indruk dat de reorganisatie van de afdeling Aardwetenschappen aan de Vrije Universiteit (VU) mede voortkomt uit de landelijke bezuinigingen op onderwijs en onderzoek? </w:t>
      </w:r>
      <w:bookmarkStart w:name="_Hlk201743609" w:id="0"/>
      <w:r w:rsidRPr="00E70105">
        <w:rPr>
          <w:szCs w:val="18"/>
        </w:rPr>
        <w:t xml:space="preserve">En zo ja, hoe reflecteert u op het feit dat deze bezuinigingen nu al leiden tot verlies van vitale wetenschappelijke capaciteit? </w:t>
      </w:r>
      <w:bookmarkEnd w:id="0"/>
    </w:p>
    <w:p w:rsidRPr="00820DDA" w:rsidR="00442228" w:rsidP="00442228" w:rsidRDefault="00442228" w14:paraId="797BD6F0" w14:textId="77777777">
      <w:pPr>
        <w:pStyle w:val="standaard-tekst"/>
      </w:pPr>
      <w:r w:rsidRPr="00820DDA">
        <w:t>Antwoord 1</w:t>
      </w:r>
    </w:p>
    <w:p w:rsidRPr="00E70105" w:rsidR="00442228" w:rsidP="00442228" w:rsidRDefault="00442228" w14:paraId="1EF1C068" w14:textId="53B685BE">
      <w:pPr>
        <w:rPr>
          <w:szCs w:val="18"/>
        </w:rPr>
      </w:pPr>
      <w:r w:rsidRPr="00E42F8A">
        <w:rPr>
          <w:szCs w:val="18"/>
        </w:rPr>
        <w:t xml:space="preserve">De Vrije Universiteit (VU) heeft het voornemen om de afdeling Aardwetenschappen te reorganiseren. De VU </w:t>
      </w:r>
      <w:r>
        <w:rPr>
          <w:szCs w:val="18"/>
        </w:rPr>
        <w:t>geeft op haar website</w:t>
      </w:r>
      <w:r>
        <w:rPr>
          <w:rStyle w:val="Voetnootmarkering"/>
          <w:szCs w:val="18"/>
        </w:rPr>
        <w:footnoteReference w:id="1"/>
      </w:r>
      <w:r>
        <w:rPr>
          <w:szCs w:val="18"/>
        </w:rPr>
        <w:t xml:space="preserve"> aan dat het gaat om een voornemen en</w:t>
      </w:r>
      <w:r w:rsidRPr="00E42F8A">
        <w:rPr>
          <w:szCs w:val="18"/>
        </w:rPr>
        <w:t xml:space="preserve"> dat een combinatie van factoren hiertoe leidt</w:t>
      </w:r>
      <w:r>
        <w:rPr>
          <w:szCs w:val="18"/>
        </w:rPr>
        <w:t>. Dit zijn onder meer de</w:t>
      </w:r>
      <w:r w:rsidRPr="00E42F8A">
        <w:rPr>
          <w:szCs w:val="18"/>
        </w:rPr>
        <w:t xml:space="preserve"> langdurige structurele financiële tekorten, toegenomen kosten door stijgende personele lasten, inflatie, huisvestingskosten, een terugloop van het aantal studenten en de overheidsbezuinigingen. </w:t>
      </w:r>
      <w:r>
        <w:rPr>
          <w:szCs w:val="18"/>
        </w:rPr>
        <w:t>De bezuinigingen spelen een rol bij dit voornemen van de VU, maar er zijn dus meerdere factoren</w:t>
      </w:r>
      <w:r w:rsidR="00A14D98">
        <w:rPr>
          <w:szCs w:val="18"/>
        </w:rPr>
        <w:t xml:space="preserve">. </w:t>
      </w:r>
      <w:r w:rsidR="00292016">
        <w:rPr>
          <w:szCs w:val="18"/>
        </w:rPr>
        <w:t>Dit voornemen is niet één-op-één te herleiden tot de bezuinigingen</w:t>
      </w:r>
      <w:r>
        <w:rPr>
          <w:szCs w:val="18"/>
        </w:rPr>
        <w:t xml:space="preserve">. </w:t>
      </w:r>
    </w:p>
    <w:p w:rsidR="00442228" w:rsidP="00442228" w:rsidRDefault="00442228" w14:paraId="3B6F1C24" w14:textId="77777777">
      <w:pPr>
        <w:pStyle w:val="standaard-tekst"/>
      </w:pPr>
    </w:p>
    <w:p w:rsidR="00442228" w:rsidP="00442228" w:rsidRDefault="00442228" w14:paraId="30975A0F" w14:textId="77777777">
      <w:pPr>
        <w:pStyle w:val="standaard-tekst"/>
      </w:pPr>
      <w:r>
        <w:t>Vraag 2</w:t>
      </w:r>
    </w:p>
    <w:p w:rsidR="00442228" w:rsidP="00442228" w:rsidRDefault="00442228" w14:paraId="3966C824" w14:textId="77777777">
      <w:pPr>
        <w:spacing w:after="160" w:line="259" w:lineRule="auto"/>
        <w:rPr>
          <w:szCs w:val="18"/>
        </w:rPr>
      </w:pPr>
      <w:r w:rsidRPr="00E70105">
        <w:rPr>
          <w:szCs w:val="18"/>
        </w:rPr>
        <w:t>Herkent u dat het schrappen van een opleiding als aardwetenschappen, ondanks het formeel instellingsautonome karakter, in de praktijk wél gevolgen heeft voor nationale kennis- en beleidsdoelstellingen?</w:t>
      </w:r>
    </w:p>
    <w:p w:rsidR="00442228" w:rsidP="00442228" w:rsidRDefault="00442228" w14:paraId="3718ECFD" w14:textId="77777777">
      <w:pPr>
        <w:rPr>
          <w:szCs w:val="18"/>
        </w:rPr>
      </w:pPr>
      <w:r>
        <w:rPr>
          <w:szCs w:val="18"/>
        </w:rPr>
        <w:t xml:space="preserve">Antwoord 2 </w:t>
      </w:r>
    </w:p>
    <w:p w:rsidR="00442228" w:rsidP="00442228" w:rsidRDefault="00442228" w14:paraId="52486C91" w14:textId="5DC84364">
      <w:pPr>
        <w:rPr>
          <w:szCs w:val="18"/>
        </w:rPr>
      </w:pPr>
      <w:r>
        <w:rPr>
          <w:szCs w:val="18"/>
        </w:rPr>
        <w:t xml:space="preserve">Als stelselverantwoordelijke kan ik niet overzien wat de </w:t>
      </w:r>
      <w:r w:rsidR="00D55E5D">
        <w:rPr>
          <w:szCs w:val="18"/>
        </w:rPr>
        <w:t xml:space="preserve">precieze </w:t>
      </w:r>
      <w:r>
        <w:rPr>
          <w:szCs w:val="18"/>
        </w:rPr>
        <w:t xml:space="preserve">gevolgen zijn van een voornemen om een </w:t>
      </w:r>
      <w:r w:rsidR="00292016">
        <w:rPr>
          <w:szCs w:val="18"/>
        </w:rPr>
        <w:t xml:space="preserve">specifieke </w:t>
      </w:r>
      <w:r>
        <w:rPr>
          <w:szCs w:val="18"/>
        </w:rPr>
        <w:t>opleiding te beëindigen. Wel vind ik het belangrijk dat</w:t>
      </w:r>
      <w:r w:rsidRPr="00EA6A20">
        <w:rPr>
          <w:szCs w:val="18"/>
        </w:rPr>
        <w:t xml:space="preserve"> bij dusdanige voornemens er vooraf goed gezamenlijk overleg is tussen de </w:t>
      </w:r>
      <w:r>
        <w:rPr>
          <w:szCs w:val="18"/>
        </w:rPr>
        <w:t>instellingen</w:t>
      </w:r>
      <w:r w:rsidRPr="00EA6A20">
        <w:rPr>
          <w:szCs w:val="18"/>
        </w:rPr>
        <w:t xml:space="preserve"> en zij samen reflecteren op de impact </w:t>
      </w:r>
      <w:r>
        <w:rPr>
          <w:szCs w:val="18"/>
        </w:rPr>
        <w:t>van het besluit op het landelijke onderwijsaanbod</w:t>
      </w:r>
      <w:r w:rsidRPr="00EA6A20">
        <w:rPr>
          <w:szCs w:val="18"/>
        </w:rPr>
        <w:t xml:space="preserve">. </w:t>
      </w:r>
      <w:r>
        <w:rPr>
          <w:szCs w:val="18"/>
        </w:rPr>
        <w:t>De VU maakt in dit geval de keuze om zich sterker te profileren op een aantal thema’s in de Aardwetenschappen dat aansluit bij het instellingsprofiel van de VU en hierover heeft zij ook contact gehad met de zusterinstellingen. Daarbij heeft de VU recent bekend gemaakt dat zij in gesprek is met verschillende organisaties uit het aardwetenschappelijke veld over hun voornemen tot reorganisatie.</w:t>
      </w:r>
      <w:r>
        <w:rPr>
          <w:rStyle w:val="Voetnootmarkering"/>
          <w:szCs w:val="18"/>
        </w:rPr>
        <w:footnoteReference w:id="2"/>
      </w:r>
      <w:r>
        <w:rPr>
          <w:szCs w:val="18"/>
        </w:rPr>
        <w:t xml:space="preserve"> Ze laten een onderzoek uitvoeren door een externe en onafhankelijke partij om te bekijken hoe</w:t>
      </w:r>
      <w:r w:rsidRPr="00B665CE">
        <w:rPr>
          <w:szCs w:val="18"/>
        </w:rPr>
        <w:t xml:space="preserve"> </w:t>
      </w:r>
      <w:r>
        <w:rPr>
          <w:szCs w:val="18"/>
        </w:rPr>
        <w:t xml:space="preserve">moet worden omgegaan met </w:t>
      </w:r>
      <w:r w:rsidRPr="00B665CE">
        <w:rPr>
          <w:szCs w:val="18"/>
        </w:rPr>
        <w:t>onderdelen van het huidige aanbod, het onderwijs, onderzoek en infrastructuur</w:t>
      </w:r>
      <w:r>
        <w:rPr>
          <w:szCs w:val="18"/>
        </w:rPr>
        <w:t xml:space="preserve">. Voor de zomer verwacht de VU meer duidelijkheid te kunnen geven over wat de mogelijkheden zijn. Ik vind het goed om te horen dat de VU in gesprek is met de organisaties en een zo zorgvuldig mogelijke weging maakt van haar besluit en de impact daarvan. </w:t>
      </w:r>
    </w:p>
    <w:p w:rsidR="00442228" w:rsidP="00442228" w:rsidRDefault="00442228" w14:paraId="3F79DB88" w14:textId="77777777">
      <w:pPr>
        <w:rPr>
          <w:szCs w:val="18"/>
        </w:rPr>
      </w:pPr>
    </w:p>
    <w:p w:rsidR="00442228" w:rsidP="00442228" w:rsidRDefault="00442228" w14:paraId="40E7B69D" w14:textId="77777777">
      <w:pPr>
        <w:rPr>
          <w:szCs w:val="18"/>
        </w:rPr>
      </w:pPr>
      <w:r>
        <w:rPr>
          <w:szCs w:val="18"/>
        </w:rPr>
        <w:t>Vraag 3</w:t>
      </w:r>
    </w:p>
    <w:p w:rsidR="00442228" w:rsidP="00442228" w:rsidRDefault="00442228" w14:paraId="14558672" w14:textId="77777777">
      <w:pPr>
        <w:spacing w:after="160" w:line="259" w:lineRule="auto"/>
        <w:rPr>
          <w:szCs w:val="18"/>
        </w:rPr>
      </w:pPr>
      <w:r w:rsidRPr="00E70105">
        <w:rPr>
          <w:szCs w:val="18"/>
        </w:rPr>
        <w:t xml:space="preserve">In het verleden zijn, onder andere via sectorplannen en bestuurlijke akkoorden, afspraken gemaakt om bepaalde opleidingen van strategisch belang te behouden; </w:t>
      </w:r>
      <w:r w:rsidRPr="00E70105">
        <w:rPr>
          <w:szCs w:val="18"/>
        </w:rPr>
        <w:lastRenderedPageBreak/>
        <w:t>bent u bereid te verkennen of een vergelijkbare afspraak noodzakelijk is om de aardwetenschappen als discipline structureel te behouden?</w:t>
      </w:r>
    </w:p>
    <w:p w:rsidR="00442228" w:rsidP="00442228" w:rsidRDefault="00442228" w14:paraId="30137BFC" w14:textId="77777777">
      <w:pPr>
        <w:rPr>
          <w:szCs w:val="18"/>
        </w:rPr>
      </w:pPr>
      <w:r>
        <w:rPr>
          <w:szCs w:val="18"/>
        </w:rPr>
        <w:t>Antwoord 3</w:t>
      </w:r>
    </w:p>
    <w:p w:rsidR="00442228" w:rsidP="00442228" w:rsidRDefault="00442228" w14:paraId="768851B4" w14:textId="00992E92">
      <w:pPr>
        <w:rPr>
          <w:szCs w:val="18"/>
        </w:rPr>
      </w:pPr>
      <w:r>
        <w:rPr>
          <w:szCs w:val="18"/>
        </w:rPr>
        <w:t xml:space="preserve">Instellingen hebben autonomie over het starten, stoppen en het vormgeven van hun onderwijs en onderzoek. Het onderwijs en onderzoek is daarbij altijd in beweging. Ik acht het daarom niet passend om als minister uitspraken te doen of afspraken te maken over welke individuele opleiding behouden moet blijven. Ik zie hierin echter wel een verantwoordelijkheid voor de </w:t>
      </w:r>
      <w:r w:rsidRPr="00EB554D">
        <w:rPr>
          <w:szCs w:val="18"/>
        </w:rPr>
        <w:t>instellingen als geheel, door middel van onder andere profilering, gezamenlijke afstemming en samenwerking. Met het aangekondigde beleid uit mijn beleidsbrief</w:t>
      </w:r>
      <w:r w:rsidRPr="00EB554D">
        <w:rPr>
          <w:rStyle w:val="Voetnootmarkering"/>
          <w:szCs w:val="18"/>
        </w:rPr>
        <w:footnoteReference w:id="3"/>
      </w:r>
      <w:r w:rsidRPr="00EB554D">
        <w:rPr>
          <w:szCs w:val="18"/>
        </w:rPr>
        <w:t xml:space="preserve"> wil ik bewerkstelligen dat universiteiten en hogescholen hun gezamenlijke verantwoordelijkheid voor het opleidingsaanbod uitdragen en in samenhang keuzes maken. </w:t>
      </w:r>
      <w:r w:rsidR="000061BA">
        <w:rPr>
          <w:szCs w:val="18"/>
        </w:rPr>
        <w:t xml:space="preserve">Als minister </w:t>
      </w:r>
      <w:r w:rsidRPr="00EB554D">
        <w:rPr>
          <w:szCs w:val="18"/>
        </w:rPr>
        <w:t>draag</w:t>
      </w:r>
      <w:r w:rsidR="000061BA">
        <w:rPr>
          <w:szCs w:val="18"/>
        </w:rPr>
        <w:t xml:space="preserve"> ik er</w:t>
      </w:r>
      <w:r w:rsidRPr="00EB554D">
        <w:rPr>
          <w:szCs w:val="18"/>
        </w:rPr>
        <w:t xml:space="preserve"> zorg voor dat het stelsel </w:t>
      </w:r>
      <w:r w:rsidR="00292016">
        <w:rPr>
          <w:szCs w:val="18"/>
        </w:rPr>
        <w:t>als</w:t>
      </w:r>
      <w:r w:rsidRPr="00EB554D">
        <w:rPr>
          <w:szCs w:val="18"/>
        </w:rPr>
        <w:t xml:space="preserve"> geheel toekomstbestendig blijft.</w:t>
      </w:r>
      <w:r>
        <w:rPr>
          <w:szCs w:val="18"/>
        </w:rPr>
        <w:t xml:space="preserve"> </w:t>
      </w:r>
    </w:p>
    <w:p w:rsidR="00442228" w:rsidP="00442228" w:rsidRDefault="00442228" w14:paraId="66B35A74" w14:textId="77777777">
      <w:pPr>
        <w:rPr>
          <w:szCs w:val="18"/>
        </w:rPr>
      </w:pPr>
    </w:p>
    <w:p w:rsidRPr="00620E1B" w:rsidR="00442228" w:rsidP="00442228" w:rsidRDefault="00442228" w14:paraId="09A1FBEC" w14:textId="77777777">
      <w:pPr>
        <w:rPr>
          <w:szCs w:val="18"/>
        </w:rPr>
      </w:pPr>
      <w:r>
        <w:rPr>
          <w:szCs w:val="18"/>
        </w:rPr>
        <w:t>Vraag 4</w:t>
      </w:r>
    </w:p>
    <w:p w:rsidR="00442228" w:rsidP="00442228" w:rsidRDefault="00442228" w14:paraId="264A2FCD" w14:textId="77777777">
      <w:pPr>
        <w:spacing w:after="160" w:line="259" w:lineRule="auto"/>
        <w:rPr>
          <w:szCs w:val="18"/>
        </w:rPr>
      </w:pPr>
      <w:r w:rsidRPr="00E70105">
        <w:rPr>
          <w:szCs w:val="18"/>
        </w:rPr>
        <w:t>De opleidingen aardwetenschappen aan de VU, Technische Universiteit Delft (TU Delft) en Universiteit Utrecht zijn complementair, met elk hun eigen specialisaties; acht u het verantwoord dat dit landelijke ecosysteem nu uit balans dreigt te raken en wat zijn de gevolgen daarvan voor de spreiding en samenwerking binnen deze sector?</w:t>
      </w:r>
    </w:p>
    <w:p w:rsidR="00442228" w:rsidP="00442228" w:rsidRDefault="00442228" w14:paraId="0718A59D" w14:textId="77777777">
      <w:pPr>
        <w:rPr>
          <w:szCs w:val="18"/>
        </w:rPr>
      </w:pPr>
      <w:r>
        <w:rPr>
          <w:szCs w:val="18"/>
        </w:rPr>
        <w:t>Antwoord 4</w:t>
      </w:r>
    </w:p>
    <w:p w:rsidR="00442228" w:rsidP="00442228" w:rsidRDefault="00442228" w14:paraId="57963F37" w14:textId="77777777">
      <w:pPr>
        <w:rPr>
          <w:szCs w:val="18"/>
        </w:rPr>
      </w:pPr>
      <w:r>
        <w:rPr>
          <w:szCs w:val="18"/>
        </w:rPr>
        <w:t xml:space="preserve">Door profilering, goed overleg en samenwerking tussen de instellingen kan er worden gezocht naar een manier om de voor Nederland belangrijke speerpunten binnen het onderwijs en onderzoek te behouden, zonder dat dit het landelijk ecosysteem uit balans brengt. Zie daarbij ook het antwoord op vraag 2. </w:t>
      </w:r>
    </w:p>
    <w:p w:rsidR="00442228" w:rsidP="00442228" w:rsidRDefault="00442228" w14:paraId="3A041040" w14:textId="77777777">
      <w:pPr>
        <w:rPr>
          <w:szCs w:val="18"/>
        </w:rPr>
      </w:pPr>
    </w:p>
    <w:p w:rsidRPr="004E354B" w:rsidR="00442228" w:rsidP="00442228" w:rsidRDefault="00442228" w14:paraId="48F036F9" w14:textId="77777777">
      <w:pPr>
        <w:rPr>
          <w:szCs w:val="18"/>
        </w:rPr>
      </w:pPr>
      <w:r>
        <w:rPr>
          <w:szCs w:val="18"/>
        </w:rPr>
        <w:t>Vraag 5</w:t>
      </w:r>
    </w:p>
    <w:p w:rsidR="00442228" w:rsidP="00442228" w:rsidRDefault="00442228" w14:paraId="4279D27D" w14:textId="77777777">
      <w:pPr>
        <w:spacing w:after="160" w:line="259" w:lineRule="auto"/>
        <w:rPr>
          <w:szCs w:val="18"/>
        </w:rPr>
      </w:pPr>
      <w:r w:rsidRPr="00E70105">
        <w:rPr>
          <w:szCs w:val="18"/>
        </w:rPr>
        <w:t>Kan u aangeven hoe het verdwijnen van deze afdeling zich verhoudt tot de grote maatschappelijke en geopolitieke opgaven waarvoor Nederland staat, zoals:</w:t>
      </w:r>
      <w:r w:rsidRPr="00E70105">
        <w:rPr>
          <w:szCs w:val="18"/>
        </w:rPr>
        <w:br/>
        <w:t>- het klimaatbeleid, dat vraagt om inzicht in lange termijn geologische en atmosferische processen;</w:t>
      </w:r>
      <w:r w:rsidRPr="00E70105">
        <w:rPr>
          <w:szCs w:val="18"/>
        </w:rPr>
        <w:br/>
        <w:t>- het waterbeheer en de waterveiligheid, waarvoor kennis van bodem, sediment en riviergedrag onmisbaar is;</w:t>
      </w:r>
      <w:r w:rsidRPr="00E70105">
        <w:rPr>
          <w:szCs w:val="18"/>
        </w:rPr>
        <w:br/>
        <w:t>- de toegang tot en winning van kritieke grondstoffen, onder meer in het kader van Europese strategische autonomie;</w:t>
      </w:r>
      <w:r w:rsidRPr="00E70105">
        <w:rPr>
          <w:szCs w:val="18"/>
        </w:rPr>
        <w:br/>
        <w:t>- de verduurzaming van mijnbouw en ondergrondgebruik, cruciaal voor de energietransitie;</w:t>
      </w:r>
      <w:r w:rsidRPr="00E70105">
        <w:rPr>
          <w:szCs w:val="18"/>
        </w:rPr>
        <w:br/>
        <w:t>- en de algemene inzet op kennis- en innovatiekracht in het kader van nationale en Europese veiligheid?</w:t>
      </w:r>
    </w:p>
    <w:p w:rsidR="00442228" w:rsidP="00442228" w:rsidRDefault="00442228" w14:paraId="568CCBB1" w14:textId="77777777">
      <w:pPr>
        <w:rPr>
          <w:szCs w:val="18"/>
        </w:rPr>
      </w:pPr>
      <w:r>
        <w:rPr>
          <w:szCs w:val="18"/>
        </w:rPr>
        <w:t>Antwoord 5</w:t>
      </w:r>
      <w:r w:rsidRPr="00E70105">
        <w:rPr>
          <w:szCs w:val="18"/>
        </w:rPr>
        <w:br/>
      </w:r>
      <w:r>
        <w:rPr>
          <w:szCs w:val="18"/>
        </w:rPr>
        <w:t>Nee, dat kan ik niet aangeven. Zoals aangegeven in het antwoord op vraag 2 is de VU in gesprek met verschillende organisaties uit het aardwetenschappelijke veld over het voornemen tot reorganisatie.</w:t>
      </w:r>
      <w:r>
        <w:rPr>
          <w:rStyle w:val="Voetnootmarkering"/>
          <w:szCs w:val="18"/>
        </w:rPr>
        <w:footnoteReference w:id="4"/>
      </w:r>
      <w:r>
        <w:rPr>
          <w:szCs w:val="18"/>
        </w:rPr>
        <w:t xml:space="preserve"> Ze laat een onderzoek uitvoeren door een externe en onafhankelijke partij om te bekijken hoe</w:t>
      </w:r>
      <w:r w:rsidRPr="00B665CE">
        <w:rPr>
          <w:szCs w:val="18"/>
        </w:rPr>
        <w:t xml:space="preserve"> </w:t>
      </w:r>
      <w:r>
        <w:rPr>
          <w:szCs w:val="18"/>
        </w:rPr>
        <w:t xml:space="preserve">moet worden omgegaan </w:t>
      </w:r>
      <w:r>
        <w:rPr>
          <w:szCs w:val="18"/>
        </w:rPr>
        <w:lastRenderedPageBreak/>
        <w:t xml:space="preserve">met </w:t>
      </w:r>
      <w:r w:rsidRPr="00B665CE">
        <w:rPr>
          <w:szCs w:val="18"/>
        </w:rPr>
        <w:t>onderdelen van het huidige aanbod, het onderwijs, onderzoek en infrastructuur</w:t>
      </w:r>
      <w:r>
        <w:rPr>
          <w:szCs w:val="18"/>
        </w:rPr>
        <w:t xml:space="preserve">. Ik vind het goed om te horen dat de VU in gesprek is met de organisaties en een zo zorgvuldig mogelijke weging maakt van haar besluit en de impact daarvan. </w:t>
      </w:r>
    </w:p>
    <w:p w:rsidR="00442228" w:rsidP="00442228" w:rsidRDefault="00442228" w14:paraId="726F2DAC" w14:textId="77777777">
      <w:pPr>
        <w:rPr>
          <w:szCs w:val="18"/>
        </w:rPr>
      </w:pPr>
    </w:p>
    <w:p w:rsidRPr="00E70105" w:rsidR="00442228" w:rsidP="00442228" w:rsidRDefault="00442228" w14:paraId="2E3820AA" w14:textId="77777777">
      <w:pPr>
        <w:rPr>
          <w:szCs w:val="18"/>
        </w:rPr>
      </w:pPr>
      <w:r>
        <w:rPr>
          <w:szCs w:val="18"/>
        </w:rPr>
        <w:t>Vraag 6</w:t>
      </w:r>
    </w:p>
    <w:p w:rsidR="00442228" w:rsidP="00442228" w:rsidRDefault="00442228" w14:paraId="3A49D2EE" w14:textId="77777777">
      <w:pPr>
        <w:spacing w:after="160" w:line="259" w:lineRule="auto"/>
        <w:rPr>
          <w:szCs w:val="18"/>
        </w:rPr>
      </w:pPr>
      <w:r w:rsidRPr="00E70105">
        <w:rPr>
          <w:szCs w:val="18"/>
        </w:rPr>
        <w:t>Acht u het risico niet groot dat het huidige besluit om deze opleiding af te bouwen op korte termijn budgettaire ruimte oplevert, maar op middellange termijn leidt tot een kennistekort dat politieke en beleidsdoelen op het gebied van klimaat, energie, infrastructuur en veiligheid ondermijnt?</w:t>
      </w:r>
    </w:p>
    <w:p w:rsidR="00442228" w:rsidP="00442228" w:rsidRDefault="00442228" w14:paraId="3D2DBEA4" w14:textId="77777777">
      <w:pPr>
        <w:rPr>
          <w:szCs w:val="18"/>
        </w:rPr>
      </w:pPr>
      <w:r>
        <w:rPr>
          <w:szCs w:val="18"/>
        </w:rPr>
        <w:t>Antwoord 6</w:t>
      </w:r>
    </w:p>
    <w:p w:rsidR="00442228" w:rsidP="00442228" w:rsidRDefault="00442228" w14:paraId="1EF76CAD" w14:textId="77777777">
      <w:pPr>
        <w:rPr>
          <w:szCs w:val="18"/>
        </w:rPr>
      </w:pPr>
      <w:r>
        <w:rPr>
          <w:szCs w:val="18"/>
        </w:rPr>
        <w:t>Zie hiervoor ook het antwoord op vraag 2, 3, 4 en 5. Daarbij is de relatie tussen een individuele opleiding en de opbrengst van kennis voor politieke en beleidsdoeleinden in een specifiek thema lastig exact te bepalen. Onderwijs kan namelijk geborgd worden in verschillende vormen; dit hoeft niet enkel binnen de BSc Aardwetenschappen van de VU te zijn. Hetzelfde geldt voor onderzoek. Het is belangrijk dat we in Nederland een stevig stelsel voor onderzoek hebben, maar we kunnen niet overal alles doen. Dus de profilering en onderlinge afstemming zal moeten leiden tot afspraken waardoor het onderzoek passend en doelmatig is.</w:t>
      </w:r>
    </w:p>
    <w:p w:rsidR="00442228" w:rsidP="00442228" w:rsidRDefault="00442228" w14:paraId="1510ED2F" w14:textId="77777777">
      <w:pPr>
        <w:rPr>
          <w:szCs w:val="18"/>
        </w:rPr>
      </w:pPr>
    </w:p>
    <w:p w:rsidR="00442228" w:rsidP="00442228" w:rsidRDefault="00442228" w14:paraId="4567F0BA" w14:textId="77777777">
      <w:pPr>
        <w:rPr>
          <w:szCs w:val="18"/>
        </w:rPr>
      </w:pPr>
      <w:r>
        <w:rPr>
          <w:szCs w:val="18"/>
        </w:rPr>
        <w:t>Vraag 7</w:t>
      </w:r>
    </w:p>
    <w:p w:rsidR="00442228" w:rsidP="00442228" w:rsidRDefault="00442228" w14:paraId="3F8AE271" w14:textId="77777777">
      <w:pPr>
        <w:rPr>
          <w:szCs w:val="18"/>
        </w:rPr>
      </w:pPr>
      <w:r w:rsidRPr="00C11CAE">
        <w:rPr>
          <w:szCs w:val="18"/>
        </w:rPr>
        <w:t>Bent u bereid om samen met sectorpartijen en relevante ministeries (zoals het ministerie van Economische Zaken, het ministerie van Infrastructuur en Waterstaat, het ministerie van Binnenlandse Zaken en Koninkrijkrelaties en het ministerie van Defensie) in kaart te brengen waar de kenniscapaciteit op het gebied van aardwetenschappen essentieel is voor rijksbeleid en hoe deze behouden kan worden?</w:t>
      </w:r>
    </w:p>
    <w:p w:rsidR="00442228" w:rsidP="00442228" w:rsidRDefault="00442228" w14:paraId="4E1DDED8" w14:textId="77777777">
      <w:pPr>
        <w:rPr>
          <w:szCs w:val="18"/>
        </w:rPr>
      </w:pPr>
    </w:p>
    <w:p w:rsidRPr="00C11CAE" w:rsidR="00442228" w:rsidP="00442228" w:rsidRDefault="00442228" w14:paraId="6AFADD7B" w14:textId="77777777">
      <w:pPr>
        <w:rPr>
          <w:szCs w:val="18"/>
        </w:rPr>
      </w:pPr>
      <w:r>
        <w:rPr>
          <w:szCs w:val="18"/>
        </w:rPr>
        <w:t>Antwoord 7</w:t>
      </w:r>
    </w:p>
    <w:p w:rsidR="00442228" w:rsidP="00442228" w:rsidRDefault="00442228" w14:paraId="350FAFCB" w14:textId="77777777">
      <w:pPr>
        <w:rPr>
          <w:szCs w:val="18"/>
        </w:rPr>
      </w:pPr>
      <w:r>
        <w:rPr>
          <w:szCs w:val="18"/>
        </w:rPr>
        <w:t xml:space="preserve">Hogescholen en universiteiten gaan zelf over de inhoud en vormgeving van hun onderwijs en onderzoek. Wel is het belangrijk dat de VU niet in isolement besluiten neemt, maar oog heeft voor de impact van een besluit op de sector. Zoals gezegd is de </w:t>
      </w:r>
      <w:bookmarkStart w:name="_Hlk201744483" w:id="1"/>
      <w:r>
        <w:rPr>
          <w:szCs w:val="18"/>
        </w:rPr>
        <w:t>VU in gesprek met de organisaties in het veld en maakt zij een zo zorgvuldig mogelijke weging van haar besluit en de impact daarvan</w:t>
      </w:r>
      <w:bookmarkEnd w:id="1"/>
      <w:r>
        <w:rPr>
          <w:szCs w:val="18"/>
        </w:rPr>
        <w:t xml:space="preserve">. </w:t>
      </w:r>
    </w:p>
    <w:p w:rsidR="00442228" w:rsidP="00442228" w:rsidRDefault="00442228" w14:paraId="35D7DF2E" w14:textId="77777777">
      <w:pPr>
        <w:rPr>
          <w:szCs w:val="18"/>
        </w:rPr>
      </w:pPr>
    </w:p>
    <w:p w:rsidR="00442228" w:rsidP="00442228" w:rsidRDefault="00442228" w14:paraId="3599B8C9" w14:textId="77777777">
      <w:pPr>
        <w:rPr>
          <w:szCs w:val="18"/>
        </w:rPr>
      </w:pPr>
      <w:r>
        <w:rPr>
          <w:szCs w:val="18"/>
        </w:rPr>
        <w:t>Vraag 8</w:t>
      </w:r>
    </w:p>
    <w:p w:rsidR="00442228" w:rsidP="00442228" w:rsidRDefault="00442228" w14:paraId="6552BF06" w14:textId="69CD6EE4">
      <w:pPr>
        <w:rPr>
          <w:szCs w:val="18"/>
        </w:rPr>
      </w:pPr>
      <w:r w:rsidRPr="00E70105">
        <w:rPr>
          <w:szCs w:val="18"/>
        </w:rPr>
        <w:t>Wat is de appreciatie van u op het feit dat maar</w:t>
      </w:r>
      <w:r w:rsidR="00D30A31">
        <w:rPr>
          <w:szCs w:val="18"/>
        </w:rPr>
        <w:t xml:space="preserve"> </w:t>
      </w:r>
      <w:r w:rsidRPr="00E70105">
        <w:rPr>
          <w:szCs w:val="18"/>
        </w:rPr>
        <w:t>liefst zeventien promovendi hun begeleiding verliezen, 42 medewerkers hun positie dreigen te verliezen, zo’n 150 studenten worden geraak, en dat specialistische laboratoria – ook in gebruik door ministeries – dreigen te verdwijnen?</w:t>
      </w:r>
    </w:p>
    <w:p w:rsidR="00442228" w:rsidP="00442228" w:rsidRDefault="00442228" w14:paraId="32773860" w14:textId="77777777">
      <w:pPr>
        <w:rPr>
          <w:szCs w:val="18"/>
        </w:rPr>
      </w:pPr>
    </w:p>
    <w:p w:rsidR="00442228" w:rsidP="00442228" w:rsidRDefault="00442228" w14:paraId="22BA83A2" w14:textId="77777777">
      <w:pPr>
        <w:rPr>
          <w:szCs w:val="18"/>
        </w:rPr>
      </w:pPr>
      <w:r>
        <w:rPr>
          <w:szCs w:val="18"/>
        </w:rPr>
        <w:t>Antwoord 8</w:t>
      </w:r>
    </w:p>
    <w:p w:rsidR="00442228" w:rsidP="00442228" w:rsidRDefault="00442228" w14:paraId="68589FA3" w14:textId="77777777">
      <w:pPr>
        <w:rPr>
          <w:szCs w:val="18"/>
        </w:rPr>
      </w:pPr>
      <w:r>
        <w:rPr>
          <w:szCs w:val="18"/>
        </w:rPr>
        <w:t xml:space="preserve">Het verlies van posities is altijd spijtig en voor de getroffen personen erg vervelend. Het is de verantwoordelijkheid van de werkgever om voor de betreffende werknemers een zo goed mogelijke regeling te treffen. Bij het voornemen om een opleiding te beëindigen dient de instelling de in die opleiding ingeschreven studenten de mogelijkheid te bieden om in de nominale studieduur + 1 jaar de opleiding af te ronden. </w:t>
      </w:r>
    </w:p>
    <w:p w:rsidR="00442228" w:rsidP="00442228" w:rsidRDefault="00442228" w14:paraId="2AF11C7D" w14:textId="77777777">
      <w:pPr>
        <w:rPr>
          <w:szCs w:val="18"/>
        </w:rPr>
      </w:pPr>
    </w:p>
    <w:p w:rsidR="00F0143D" w:rsidP="00442228" w:rsidRDefault="00F0143D" w14:paraId="5975DB7D" w14:textId="77777777">
      <w:pPr>
        <w:rPr>
          <w:szCs w:val="18"/>
        </w:rPr>
      </w:pPr>
    </w:p>
    <w:p w:rsidR="00F0143D" w:rsidP="00442228" w:rsidRDefault="00F0143D" w14:paraId="37A3DF13" w14:textId="77777777">
      <w:pPr>
        <w:rPr>
          <w:szCs w:val="18"/>
        </w:rPr>
      </w:pPr>
    </w:p>
    <w:p w:rsidR="00B743D1" w:rsidP="00442228" w:rsidRDefault="00B743D1" w14:paraId="7E09864A" w14:textId="77777777">
      <w:pPr>
        <w:rPr>
          <w:szCs w:val="18"/>
        </w:rPr>
      </w:pPr>
    </w:p>
    <w:p w:rsidR="00B743D1" w:rsidP="00442228" w:rsidRDefault="00B743D1" w14:paraId="14081B71" w14:textId="77777777">
      <w:pPr>
        <w:rPr>
          <w:szCs w:val="18"/>
        </w:rPr>
      </w:pPr>
    </w:p>
    <w:p w:rsidR="00B743D1" w:rsidP="00442228" w:rsidRDefault="00B743D1" w14:paraId="54C2DBB2" w14:textId="77777777">
      <w:pPr>
        <w:rPr>
          <w:szCs w:val="18"/>
        </w:rPr>
      </w:pPr>
    </w:p>
    <w:p w:rsidRPr="00E70105" w:rsidR="00442228" w:rsidP="00442228" w:rsidRDefault="00442228" w14:paraId="7EDEACF1" w14:textId="7496B5A1">
      <w:pPr>
        <w:rPr>
          <w:szCs w:val="18"/>
        </w:rPr>
      </w:pPr>
      <w:r>
        <w:rPr>
          <w:szCs w:val="18"/>
        </w:rPr>
        <w:t>Vraag 9</w:t>
      </w:r>
    </w:p>
    <w:p w:rsidR="00442228" w:rsidP="00442228" w:rsidRDefault="00442228" w14:paraId="3F9D88F8" w14:textId="77777777">
      <w:pPr>
        <w:spacing w:after="160" w:line="259" w:lineRule="auto"/>
        <w:rPr>
          <w:szCs w:val="18"/>
        </w:rPr>
      </w:pPr>
      <w:r w:rsidRPr="00E70105">
        <w:rPr>
          <w:szCs w:val="18"/>
        </w:rPr>
        <w:t>Kan u reageren op het signaal dat het reorganisatieplan van de VU mogelijk gebaseerd is op een onvolledig financieel beeld en dat een realistisch alternatief dat is aangedragen door de afdeling zelf onvoldoende serieus is gewogen?</w:t>
      </w:r>
    </w:p>
    <w:p w:rsidR="00442228" w:rsidP="00442228" w:rsidRDefault="00442228" w14:paraId="199C6FD5" w14:textId="77777777">
      <w:pPr>
        <w:rPr>
          <w:szCs w:val="18"/>
        </w:rPr>
      </w:pPr>
      <w:r>
        <w:rPr>
          <w:szCs w:val="18"/>
        </w:rPr>
        <w:t>Antwoord 9</w:t>
      </w:r>
      <w:r w:rsidRPr="00E70105">
        <w:rPr>
          <w:szCs w:val="18"/>
        </w:rPr>
        <w:br/>
      </w:r>
      <w:r>
        <w:rPr>
          <w:szCs w:val="18"/>
        </w:rPr>
        <w:t>Dit betreft de interne besluitvormingsprocessen bij de VU. Het past niet bij mijn rol als stelselverantwoordelijke om hierop te reageren.</w:t>
      </w:r>
    </w:p>
    <w:p w:rsidR="00442228" w:rsidP="00442228" w:rsidRDefault="00442228" w14:paraId="217AFAC6" w14:textId="77777777">
      <w:pPr>
        <w:rPr>
          <w:szCs w:val="18"/>
        </w:rPr>
      </w:pPr>
    </w:p>
    <w:p w:rsidR="00442228" w:rsidP="00442228" w:rsidRDefault="00442228" w14:paraId="05F340D8" w14:textId="77777777">
      <w:pPr>
        <w:rPr>
          <w:szCs w:val="18"/>
        </w:rPr>
      </w:pPr>
      <w:r>
        <w:rPr>
          <w:szCs w:val="18"/>
        </w:rPr>
        <w:t>Vraag 10</w:t>
      </w:r>
    </w:p>
    <w:p w:rsidR="00442228" w:rsidP="00442228" w:rsidRDefault="00442228" w14:paraId="600B59CF" w14:textId="77777777">
      <w:pPr>
        <w:spacing w:after="160" w:line="259" w:lineRule="auto"/>
        <w:rPr>
          <w:szCs w:val="18"/>
        </w:rPr>
      </w:pPr>
      <w:r w:rsidRPr="00E70105">
        <w:rPr>
          <w:szCs w:val="18"/>
        </w:rPr>
        <w:t>Bent u bereid u in te spannen voor een pauze in het besluitvormingsproces totdat u en de Kamer zicht hebben op de nationale gevolgen van het verdwijnen van deze discipline en de mogelijkheden voor borging van strategische opleidingen in kaart zijn gebracht?</w:t>
      </w:r>
    </w:p>
    <w:p w:rsidR="00442228" w:rsidP="00442228" w:rsidRDefault="00442228" w14:paraId="2E815502" w14:textId="77777777">
      <w:pPr>
        <w:rPr>
          <w:szCs w:val="18"/>
        </w:rPr>
      </w:pPr>
      <w:r>
        <w:rPr>
          <w:szCs w:val="18"/>
        </w:rPr>
        <w:t>Antwoord 10</w:t>
      </w:r>
    </w:p>
    <w:p w:rsidR="00442228" w:rsidP="00442228" w:rsidRDefault="00442228" w14:paraId="32A6FC67" w14:textId="748D3FC9">
      <w:pPr>
        <w:rPr>
          <w:szCs w:val="18"/>
        </w:rPr>
      </w:pPr>
      <w:r>
        <w:rPr>
          <w:szCs w:val="18"/>
        </w:rPr>
        <w:t xml:space="preserve">Nee, het past niet bij mijn rol als stelselverantwoordelijke en bij de autonomie van de instelling om in te grijpen in een besluitvormingsproces op een instelling. Het college van bestuur van een instelling </w:t>
      </w:r>
      <w:r w:rsidRPr="00620E1B">
        <w:rPr>
          <w:szCs w:val="18"/>
        </w:rPr>
        <w:t>verantwoord</w:t>
      </w:r>
      <w:r>
        <w:rPr>
          <w:szCs w:val="18"/>
        </w:rPr>
        <w:t>t</w:t>
      </w:r>
      <w:r w:rsidRPr="00620E1B">
        <w:rPr>
          <w:szCs w:val="18"/>
        </w:rPr>
        <w:t xml:space="preserve"> zich richting de medezeggenschap en </w:t>
      </w:r>
      <w:r>
        <w:rPr>
          <w:szCs w:val="18"/>
        </w:rPr>
        <w:t xml:space="preserve">de raad van </w:t>
      </w:r>
      <w:r w:rsidRPr="00620E1B">
        <w:rPr>
          <w:szCs w:val="18"/>
        </w:rPr>
        <w:t>toezicht</w:t>
      </w:r>
      <w:r>
        <w:rPr>
          <w:szCs w:val="18"/>
        </w:rPr>
        <w:t>. I</w:t>
      </w:r>
      <w:r w:rsidRPr="00620E1B">
        <w:rPr>
          <w:szCs w:val="18"/>
        </w:rPr>
        <w:t xml:space="preserve">k heb er op basis van deze interne waarborgen </w:t>
      </w:r>
      <w:r>
        <w:rPr>
          <w:szCs w:val="18"/>
        </w:rPr>
        <w:t>en in de wetenschap dat de VU het gesprek voert met verschillende organisaties uit het aardwetenschappelijke veld over het voornemen tot reorganisatie,</w:t>
      </w:r>
      <w:r w:rsidRPr="00620E1B">
        <w:rPr>
          <w:szCs w:val="18"/>
        </w:rPr>
        <w:t xml:space="preserve"> vertrouwen in dat instellingen zorgvuldige keuzes</w:t>
      </w:r>
      <w:r>
        <w:rPr>
          <w:szCs w:val="18"/>
        </w:rPr>
        <w:t xml:space="preserve"> maken</w:t>
      </w:r>
      <w:r w:rsidRPr="00620E1B">
        <w:rPr>
          <w:szCs w:val="18"/>
        </w:rPr>
        <w:t>.</w:t>
      </w:r>
      <w:r>
        <w:rPr>
          <w:szCs w:val="18"/>
        </w:rPr>
        <w:t xml:space="preserve"> </w:t>
      </w:r>
      <w:r w:rsidRPr="003A6775">
        <w:rPr>
          <w:szCs w:val="18"/>
        </w:rPr>
        <w:t xml:space="preserve"> </w:t>
      </w:r>
    </w:p>
    <w:p w:rsidR="00442228" w:rsidP="00442228" w:rsidRDefault="00442228" w14:paraId="4B2DCA9E" w14:textId="77777777">
      <w:pPr>
        <w:rPr>
          <w:szCs w:val="18"/>
        </w:rPr>
      </w:pPr>
    </w:p>
    <w:p w:rsidR="00442228" w:rsidP="00442228" w:rsidRDefault="00442228" w14:paraId="36C2E903" w14:textId="77777777">
      <w:pPr>
        <w:rPr>
          <w:szCs w:val="18"/>
        </w:rPr>
      </w:pPr>
      <w:r>
        <w:rPr>
          <w:szCs w:val="18"/>
        </w:rPr>
        <w:t>Vraag 11</w:t>
      </w:r>
    </w:p>
    <w:p w:rsidRPr="00C11CAE" w:rsidR="00442228" w:rsidP="00442228" w:rsidRDefault="00442228" w14:paraId="6E71FB38" w14:textId="77777777">
      <w:pPr>
        <w:spacing w:after="160" w:line="259" w:lineRule="auto"/>
        <w:rPr>
          <w:szCs w:val="18"/>
        </w:rPr>
      </w:pPr>
      <w:r w:rsidRPr="00C11CAE">
        <w:rPr>
          <w:szCs w:val="18"/>
        </w:rPr>
        <w:t>Wat is uw inzet om te voorkomen dat Nederland blijvend kennis en expertise verliest op het gebied van geologie, klimaatonderzoek en energietransitie, zeker in een tijd waarin juist wordt gepleit voor het versterken van deze capaciteit?</w:t>
      </w:r>
    </w:p>
    <w:p w:rsidR="00442228" w:rsidP="00442228" w:rsidRDefault="00442228" w14:paraId="25BF7919" w14:textId="77777777">
      <w:pPr>
        <w:pStyle w:val="standaard-tekst"/>
      </w:pPr>
      <w:r>
        <w:t>Antwoord 11</w:t>
      </w:r>
    </w:p>
    <w:p w:rsidR="00442228" w:rsidP="00442228" w:rsidRDefault="00442228" w14:paraId="3D958155" w14:textId="77777777">
      <w:pPr>
        <w:pStyle w:val="standaard-tekst"/>
      </w:pPr>
      <w:r>
        <w:t>Zoals aangegeven in vraag 9 en 10, hebben h</w:t>
      </w:r>
      <w:r w:rsidRPr="00763416">
        <w:t>ogescholen en universiteiten een hoge mate van autonomie. Zij gaan over de inhoud van onderwijs en onderzoek. Instellingen bepalen zelf hoe ze de middelen voor onderwijs en onderzoek inzetten; ze hebben bestedingsvrijheid. Ik kan en wil hier niet op ingrijpen.</w:t>
      </w:r>
      <w:r>
        <w:t xml:space="preserve"> Inhoudelijke inzet op specifieke deeldomeinen is dan ook niet aan het ministerie van OCW. Zoals aangegeven in het antwoord op vraag 3 werk ik aan een stelsel waarin instellingen in gezamenlijkheid keuzes maken en verantwoordelijk worden voor het opleidingsaanbod.</w:t>
      </w:r>
    </w:p>
    <w:p w:rsidR="00C11CAE" w:rsidP="00820DDA" w:rsidRDefault="00C11CAE" w14:paraId="61EF4A84" w14:textId="77777777">
      <w:pPr>
        <w:pStyle w:val="standaard-tekst"/>
      </w:pPr>
    </w:p>
    <w:p w:rsidR="00C11CAE" w:rsidP="00820DDA" w:rsidRDefault="00C11CAE" w14:paraId="3F9AC6FC" w14:textId="77777777">
      <w:pPr>
        <w:pStyle w:val="standaard-tekst"/>
      </w:pPr>
    </w:p>
    <w:p w:rsidRPr="00820DDA" w:rsidR="00820DDA" w:rsidP="00820DDA" w:rsidRDefault="00820DDA" w14:paraId="54E9D0AE"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C97D" w14:textId="77777777" w:rsidR="00705B68" w:rsidRDefault="00705B68">
      <w:r>
        <w:separator/>
      </w:r>
    </w:p>
    <w:p w14:paraId="406F8040" w14:textId="77777777" w:rsidR="00705B68" w:rsidRDefault="00705B68"/>
  </w:endnote>
  <w:endnote w:type="continuationSeparator" w:id="0">
    <w:p w14:paraId="2EA46111" w14:textId="77777777" w:rsidR="00705B68" w:rsidRDefault="00705B68">
      <w:r>
        <w:continuationSeparator/>
      </w:r>
    </w:p>
    <w:p w14:paraId="732C887D" w14:textId="77777777" w:rsidR="00705B68" w:rsidRDefault="00705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501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06AEA" w14:paraId="52BC68B2" w14:textId="77777777" w:rsidTr="004C7E1D">
      <w:trPr>
        <w:trHeight w:hRule="exact" w:val="357"/>
      </w:trPr>
      <w:tc>
        <w:tcPr>
          <w:tcW w:w="7603" w:type="dxa"/>
          <w:shd w:val="clear" w:color="auto" w:fill="auto"/>
        </w:tcPr>
        <w:p w14:paraId="2FACA585" w14:textId="77777777" w:rsidR="002F71BB" w:rsidRPr="004C7E1D" w:rsidRDefault="002F71BB" w:rsidP="004C7E1D">
          <w:pPr>
            <w:spacing w:line="180" w:lineRule="exact"/>
            <w:rPr>
              <w:sz w:val="13"/>
              <w:szCs w:val="13"/>
            </w:rPr>
          </w:pPr>
        </w:p>
      </w:tc>
      <w:tc>
        <w:tcPr>
          <w:tcW w:w="2172" w:type="dxa"/>
          <w:shd w:val="clear" w:color="auto" w:fill="auto"/>
        </w:tcPr>
        <w:p w14:paraId="0D56B723" w14:textId="794329C4" w:rsidR="002F71BB" w:rsidRPr="004C7E1D" w:rsidRDefault="00F3537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82DD0">
            <w:rPr>
              <w:szCs w:val="13"/>
            </w:rPr>
            <w:t>5</w:t>
          </w:r>
          <w:r w:rsidRPr="004C7E1D">
            <w:rPr>
              <w:szCs w:val="13"/>
            </w:rPr>
            <w:fldChar w:fldCharType="end"/>
          </w:r>
        </w:p>
      </w:tc>
    </w:tr>
  </w:tbl>
  <w:p w14:paraId="21094A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06AEA" w14:paraId="186500E7" w14:textId="77777777" w:rsidTr="004C7E1D">
      <w:trPr>
        <w:trHeight w:hRule="exact" w:val="357"/>
      </w:trPr>
      <w:tc>
        <w:tcPr>
          <w:tcW w:w="7709" w:type="dxa"/>
          <w:shd w:val="clear" w:color="auto" w:fill="auto"/>
        </w:tcPr>
        <w:p w14:paraId="0C6D0ECB" w14:textId="77777777" w:rsidR="00D17084" w:rsidRPr="004C7E1D" w:rsidRDefault="00D17084" w:rsidP="004C7E1D">
          <w:pPr>
            <w:spacing w:line="180" w:lineRule="exact"/>
            <w:rPr>
              <w:sz w:val="13"/>
              <w:szCs w:val="13"/>
            </w:rPr>
          </w:pPr>
        </w:p>
      </w:tc>
      <w:tc>
        <w:tcPr>
          <w:tcW w:w="2060" w:type="dxa"/>
          <w:shd w:val="clear" w:color="auto" w:fill="auto"/>
        </w:tcPr>
        <w:p w14:paraId="4EDD3C74" w14:textId="1286BDC3" w:rsidR="00D17084" w:rsidRPr="004C7E1D" w:rsidRDefault="00F3537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82DD0">
            <w:rPr>
              <w:szCs w:val="13"/>
            </w:rPr>
            <w:t>5</w:t>
          </w:r>
          <w:r w:rsidRPr="004C7E1D">
            <w:rPr>
              <w:szCs w:val="13"/>
            </w:rPr>
            <w:fldChar w:fldCharType="end"/>
          </w:r>
        </w:p>
      </w:tc>
    </w:tr>
  </w:tbl>
  <w:p w14:paraId="75E0561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A75F" w14:textId="77777777" w:rsidR="00705B68" w:rsidRDefault="00705B68">
      <w:r>
        <w:separator/>
      </w:r>
    </w:p>
    <w:p w14:paraId="6773DBA6" w14:textId="77777777" w:rsidR="00705B68" w:rsidRDefault="00705B68"/>
  </w:footnote>
  <w:footnote w:type="continuationSeparator" w:id="0">
    <w:p w14:paraId="3C27FE29" w14:textId="77777777" w:rsidR="00705B68" w:rsidRDefault="00705B68">
      <w:r>
        <w:continuationSeparator/>
      </w:r>
    </w:p>
    <w:p w14:paraId="654E4987" w14:textId="77777777" w:rsidR="00705B68" w:rsidRDefault="00705B68"/>
  </w:footnote>
  <w:footnote w:id="1">
    <w:p w14:paraId="2B8F7E22" w14:textId="77777777" w:rsidR="00442228" w:rsidRDefault="00442228" w:rsidP="00442228">
      <w:pPr>
        <w:pStyle w:val="Voetnoottekst"/>
      </w:pPr>
      <w:r>
        <w:rPr>
          <w:rStyle w:val="Voetnootmarkering"/>
        </w:rPr>
        <w:footnoteRef/>
      </w:r>
      <w:r>
        <w:t xml:space="preserve"> </w:t>
      </w:r>
      <w:hyperlink r:id="rId1" w:history="1">
        <w:r w:rsidRPr="00E42F8A">
          <w:rPr>
            <w:rStyle w:val="Hyperlink"/>
          </w:rPr>
          <w:t>Veelgestelde vragen over de ontwikkelingen binnen Aardwetenschappen - Vrije Universiteit Amsterdam</w:t>
        </w:r>
      </w:hyperlink>
      <w:r>
        <w:t xml:space="preserve">. </w:t>
      </w:r>
    </w:p>
  </w:footnote>
  <w:footnote w:id="2">
    <w:p w14:paraId="3AE6B98A" w14:textId="77777777" w:rsidR="00442228" w:rsidRDefault="00442228" w:rsidP="00442228">
      <w:pPr>
        <w:pStyle w:val="Voetnoottekst"/>
      </w:pPr>
      <w:r>
        <w:rPr>
          <w:rStyle w:val="Voetnootmarkering"/>
        </w:rPr>
        <w:footnoteRef/>
      </w:r>
      <w:r>
        <w:t xml:space="preserve"> </w:t>
      </w:r>
      <w:hyperlink r:id="rId2" w:history="1">
        <w:r w:rsidRPr="00620E1B">
          <w:rPr>
            <w:rStyle w:val="Hyperlink"/>
          </w:rPr>
          <w:t>Update voorgenomen reorganisatie Aardwetenschappen - Vrije Universiteit Amsterdam</w:t>
        </w:r>
      </w:hyperlink>
      <w:r>
        <w:t xml:space="preserve">. </w:t>
      </w:r>
    </w:p>
  </w:footnote>
  <w:footnote w:id="3">
    <w:p w14:paraId="4068BF25" w14:textId="77777777" w:rsidR="00442228" w:rsidRDefault="00442228" w:rsidP="00442228">
      <w:pPr>
        <w:pStyle w:val="Voetnoottekst"/>
      </w:pPr>
      <w:r>
        <w:rPr>
          <w:rStyle w:val="Voetnootmarkering"/>
        </w:rPr>
        <w:footnoteRef/>
      </w:r>
      <w:r>
        <w:t xml:space="preserve"> </w:t>
      </w:r>
      <w:hyperlink r:id="rId3" w:history="1">
        <w:r w:rsidRPr="00001C48">
          <w:rPr>
            <w:rStyle w:val="Hyperlink"/>
          </w:rPr>
          <w:t>Aan de Tweede Kamer - Beleidsbrief vervolgonderwijs, onderzoek en wetenschap | Kamerstuk | Rijksoverheid.nl</w:t>
        </w:r>
      </w:hyperlink>
      <w:r>
        <w:t xml:space="preserve">. </w:t>
      </w:r>
    </w:p>
  </w:footnote>
  <w:footnote w:id="4">
    <w:p w14:paraId="0D79CA62" w14:textId="77777777" w:rsidR="00442228" w:rsidRDefault="00442228" w:rsidP="00442228">
      <w:pPr>
        <w:pStyle w:val="Voetnoottekst"/>
      </w:pPr>
      <w:r>
        <w:rPr>
          <w:rStyle w:val="Voetnootmarkering"/>
        </w:rPr>
        <w:footnoteRef/>
      </w:r>
      <w:r>
        <w:t xml:space="preserve"> </w:t>
      </w:r>
      <w:hyperlink r:id="rId4" w:history="1">
        <w:r w:rsidRPr="00620E1B">
          <w:rPr>
            <w:rStyle w:val="Hyperlink"/>
          </w:rPr>
          <w:t>Update voorgenomen reorganisatie Aardwetenschappen - Vrije Universiteit Amsterdam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06AEA" w14:paraId="7DD25D9C" w14:textId="77777777" w:rsidTr="006D2D53">
      <w:trPr>
        <w:trHeight w:hRule="exact" w:val="400"/>
      </w:trPr>
      <w:tc>
        <w:tcPr>
          <w:tcW w:w="7518" w:type="dxa"/>
          <w:shd w:val="clear" w:color="auto" w:fill="auto"/>
        </w:tcPr>
        <w:p w14:paraId="5D2C0BED" w14:textId="77777777" w:rsidR="00527BD4" w:rsidRPr="00275984" w:rsidRDefault="00527BD4" w:rsidP="00BF4427">
          <w:pPr>
            <w:pStyle w:val="Huisstijl-Rubricering"/>
          </w:pPr>
        </w:p>
      </w:tc>
    </w:tr>
  </w:tbl>
  <w:p w14:paraId="0A5E13B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06AEA" w14:paraId="1B663DFC" w14:textId="77777777" w:rsidTr="003B528D">
      <w:tc>
        <w:tcPr>
          <w:tcW w:w="2160" w:type="dxa"/>
          <w:shd w:val="clear" w:color="auto" w:fill="auto"/>
        </w:tcPr>
        <w:p w14:paraId="56266E67" w14:textId="77777777" w:rsidR="002F71BB" w:rsidRPr="000407BB" w:rsidRDefault="00F35376" w:rsidP="005D283A">
          <w:pPr>
            <w:pStyle w:val="Colofonkop"/>
            <w:framePr w:hSpace="0" w:wrap="auto" w:vAnchor="margin" w:hAnchor="text" w:xAlign="left" w:yAlign="inline"/>
          </w:pPr>
          <w:r>
            <w:t>Onze referentie</w:t>
          </w:r>
        </w:p>
      </w:tc>
    </w:tr>
    <w:tr w:rsidR="00A06AEA" w14:paraId="7F60E98D" w14:textId="77777777" w:rsidTr="002F71BB">
      <w:trPr>
        <w:trHeight w:val="259"/>
      </w:trPr>
      <w:tc>
        <w:tcPr>
          <w:tcW w:w="2160" w:type="dxa"/>
          <w:shd w:val="clear" w:color="auto" w:fill="auto"/>
        </w:tcPr>
        <w:p w14:paraId="7F940F19" w14:textId="77777777" w:rsidR="001748CA" w:rsidRPr="001748CA" w:rsidRDefault="001748CA" w:rsidP="001748CA">
          <w:pPr>
            <w:spacing w:line="180" w:lineRule="exact"/>
            <w:rPr>
              <w:sz w:val="13"/>
              <w:szCs w:val="13"/>
            </w:rPr>
          </w:pPr>
          <w:r w:rsidRPr="001748CA">
            <w:rPr>
              <w:sz w:val="13"/>
              <w:szCs w:val="13"/>
            </w:rPr>
            <w:t>53165046</w:t>
          </w:r>
        </w:p>
        <w:p w14:paraId="3C64BAD9" w14:textId="0C24EC90" w:rsidR="00E35CF4" w:rsidRPr="005D283A" w:rsidRDefault="00E35CF4" w:rsidP="0049501A">
          <w:pPr>
            <w:spacing w:line="180" w:lineRule="exact"/>
            <w:rPr>
              <w:sz w:val="13"/>
              <w:szCs w:val="13"/>
            </w:rPr>
          </w:pPr>
        </w:p>
      </w:tc>
    </w:tr>
  </w:tbl>
  <w:p w14:paraId="43ECB47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06AEA" w14:paraId="468978C3" w14:textId="77777777" w:rsidTr="001377D4">
      <w:trPr>
        <w:trHeight w:val="2636"/>
      </w:trPr>
      <w:tc>
        <w:tcPr>
          <w:tcW w:w="737" w:type="dxa"/>
          <w:shd w:val="clear" w:color="auto" w:fill="auto"/>
        </w:tcPr>
        <w:p w14:paraId="2EA9D96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505B090" w14:textId="77777777" w:rsidR="00704845" w:rsidRDefault="00F35376" w:rsidP="0047126E">
          <w:pPr>
            <w:framePr w:w="3873" w:h="2625" w:hRule="exact" w:wrap="around" w:vAnchor="page" w:hAnchor="page" w:x="6323" w:y="1"/>
          </w:pPr>
          <w:r>
            <w:rPr>
              <w:noProof/>
              <w:lang w:val="en-US" w:eastAsia="en-US"/>
            </w:rPr>
            <w:drawing>
              <wp:inline distT="0" distB="0" distL="0" distR="0" wp14:anchorId="052F5739" wp14:editId="0431CF4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5358FC" w14:textId="77777777" w:rsidR="00483ECA" w:rsidRDefault="00483ECA" w:rsidP="00D037A9"/>
      </w:tc>
    </w:tr>
  </w:tbl>
  <w:p w14:paraId="22EABA0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06AEA" w14:paraId="0C4BD115" w14:textId="77777777" w:rsidTr="0008539E">
      <w:trPr>
        <w:trHeight w:hRule="exact" w:val="572"/>
      </w:trPr>
      <w:tc>
        <w:tcPr>
          <w:tcW w:w="7520" w:type="dxa"/>
          <w:shd w:val="clear" w:color="auto" w:fill="auto"/>
        </w:tcPr>
        <w:p w14:paraId="21EFEC60" w14:textId="77777777" w:rsidR="00527BD4" w:rsidRPr="00963440" w:rsidRDefault="00F35376" w:rsidP="00210BA3">
          <w:pPr>
            <w:pStyle w:val="Huisstijl-Adres"/>
            <w:spacing w:after="0"/>
          </w:pPr>
          <w:r w:rsidRPr="009E3B07">
            <w:t>&gt;Retouradres </w:t>
          </w:r>
          <w:r>
            <w:t>Postbus 16375 2500 BJ Den Haag</w:t>
          </w:r>
          <w:r w:rsidRPr="009E3B07">
            <w:t xml:space="preserve"> </w:t>
          </w:r>
        </w:p>
      </w:tc>
    </w:tr>
    <w:tr w:rsidR="00A06AEA" w14:paraId="58221F65" w14:textId="77777777" w:rsidTr="00E776C6">
      <w:trPr>
        <w:cantSplit/>
        <w:trHeight w:hRule="exact" w:val="238"/>
      </w:trPr>
      <w:tc>
        <w:tcPr>
          <w:tcW w:w="7520" w:type="dxa"/>
          <w:shd w:val="clear" w:color="auto" w:fill="auto"/>
        </w:tcPr>
        <w:p w14:paraId="53A0BA91" w14:textId="77777777" w:rsidR="00093ABC" w:rsidRPr="00963440" w:rsidRDefault="00093ABC" w:rsidP="00963440"/>
      </w:tc>
    </w:tr>
    <w:tr w:rsidR="00A06AEA" w14:paraId="236EF2E7" w14:textId="77777777" w:rsidTr="00E776C6">
      <w:trPr>
        <w:cantSplit/>
        <w:trHeight w:hRule="exact" w:val="1520"/>
      </w:trPr>
      <w:tc>
        <w:tcPr>
          <w:tcW w:w="7520" w:type="dxa"/>
          <w:shd w:val="clear" w:color="auto" w:fill="auto"/>
        </w:tcPr>
        <w:p w14:paraId="301B53EA" w14:textId="77777777" w:rsidR="00A604D3" w:rsidRPr="00963440" w:rsidRDefault="00A604D3" w:rsidP="00963440"/>
      </w:tc>
    </w:tr>
    <w:tr w:rsidR="00A06AEA" w14:paraId="4E84F069" w14:textId="77777777" w:rsidTr="00E776C6">
      <w:trPr>
        <w:trHeight w:hRule="exact" w:val="1077"/>
      </w:trPr>
      <w:tc>
        <w:tcPr>
          <w:tcW w:w="7520" w:type="dxa"/>
          <w:shd w:val="clear" w:color="auto" w:fill="auto"/>
        </w:tcPr>
        <w:p w14:paraId="726958EA" w14:textId="77777777" w:rsidR="00892BA5" w:rsidRPr="00035E67" w:rsidRDefault="00892BA5" w:rsidP="00892BA5">
          <w:pPr>
            <w:tabs>
              <w:tab w:val="left" w:pos="740"/>
            </w:tabs>
            <w:autoSpaceDE w:val="0"/>
            <w:autoSpaceDN w:val="0"/>
            <w:adjustRightInd w:val="0"/>
            <w:rPr>
              <w:rFonts w:cs="Verdana"/>
              <w:szCs w:val="18"/>
            </w:rPr>
          </w:pPr>
        </w:p>
      </w:tc>
    </w:tr>
  </w:tbl>
  <w:p w14:paraId="5D07B918" w14:textId="77777777" w:rsidR="006F273B" w:rsidRDefault="006F273B" w:rsidP="00BC4AE3">
    <w:pPr>
      <w:pStyle w:val="Koptekst"/>
    </w:pPr>
  </w:p>
  <w:p w14:paraId="0C54BC77" w14:textId="77777777" w:rsidR="00153BD0" w:rsidRDefault="00153BD0" w:rsidP="00BC4AE3">
    <w:pPr>
      <w:pStyle w:val="Koptekst"/>
    </w:pPr>
  </w:p>
  <w:p w14:paraId="29CEE68A" w14:textId="77777777" w:rsidR="0044605E" w:rsidRDefault="0044605E" w:rsidP="00BC4AE3">
    <w:pPr>
      <w:pStyle w:val="Koptekst"/>
    </w:pPr>
  </w:p>
  <w:p w14:paraId="016F16A6" w14:textId="77777777" w:rsidR="0044605E" w:rsidRDefault="0044605E" w:rsidP="00BC4AE3">
    <w:pPr>
      <w:pStyle w:val="Koptekst"/>
    </w:pPr>
  </w:p>
  <w:p w14:paraId="1DC4A1F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C6344E">
      <w:start w:val="1"/>
      <w:numFmt w:val="bullet"/>
      <w:pStyle w:val="Lijstopsomteken"/>
      <w:lvlText w:val="•"/>
      <w:lvlJc w:val="left"/>
      <w:pPr>
        <w:tabs>
          <w:tab w:val="num" w:pos="227"/>
        </w:tabs>
        <w:ind w:left="227" w:hanging="227"/>
      </w:pPr>
      <w:rPr>
        <w:rFonts w:ascii="Verdana" w:hAnsi="Verdana" w:hint="default"/>
        <w:sz w:val="18"/>
        <w:szCs w:val="18"/>
      </w:rPr>
    </w:lvl>
    <w:lvl w:ilvl="1" w:tplc="12FA57F0" w:tentative="1">
      <w:start w:val="1"/>
      <w:numFmt w:val="bullet"/>
      <w:lvlText w:val="o"/>
      <w:lvlJc w:val="left"/>
      <w:pPr>
        <w:tabs>
          <w:tab w:val="num" w:pos="1440"/>
        </w:tabs>
        <w:ind w:left="1440" w:hanging="360"/>
      </w:pPr>
      <w:rPr>
        <w:rFonts w:ascii="Courier New" w:hAnsi="Courier New" w:cs="Courier New" w:hint="default"/>
      </w:rPr>
    </w:lvl>
    <w:lvl w:ilvl="2" w:tplc="021A05F6" w:tentative="1">
      <w:start w:val="1"/>
      <w:numFmt w:val="bullet"/>
      <w:lvlText w:val=""/>
      <w:lvlJc w:val="left"/>
      <w:pPr>
        <w:tabs>
          <w:tab w:val="num" w:pos="2160"/>
        </w:tabs>
        <w:ind w:left="2160" w:hanging="360"/>
      </w:pPr>
      <w:rPr>
        <w:rFonts w:ascii="Wingdings" w:hAnsi="Wingdings" w:hint="default"/>
      </w:rPr>
    </w:lvl>
    <w:lvl w:ilvl="3" w:tplc="16FAD99C" w:tentative="1">
      <w:start w:val="1"/>
      <w:numFmt w:val="bullet"/>
      <w:lvlText w:val=""/>
      <w:lvlJc w:val="left"/>
      <w:pPr>
        <w:tabs>
          <w:tab w:val="num" w:pos="2880"/>
        </w:tabs>
        <w:ind w:left="2880" w:hanging="360"/>
      </w:pPr>
      <w:rPr>
        <w:rFonts w:ascii="Symbol" w:hAnsi="Symbol" w:hint="default"/>
      </w:rPr>
    </w:lvl>
    <w:lvl w:ilvl="4" w:tplc="CF54466C" w:tentative="1">
      <w:start w:val="1"/>
      <w:numFmt w:val="bullet"/>
      <w:lvlText w:val="o"/>
      <w:lvlJc w:val="left"/>
      <w:pPr>
        <w:tabs>
          <w:tab w:val="num" w:pos="3600"/>
        </w:tabs>
        <w:ind w:left="3600" w:hanging="360"/>
      </w:pPr>
      <w:rPr>
        <w:rFonts w:ascii="Courier New" w:hAnsi="Courier New" w:cs="Courier New" w:hint="default"/>
      </w:rPr>
    </w:lvl>
    <w:lvl w:ilvl="5" w:tplc="F6885F08" w:tentative="1">
      <w:start w:val="1"/>
      <w:numFmt w:val="bullet"/>
      <w:lvlText w:val=""/>
      <w:lvlJc w:val="left"/>
      <w:pPr>
        <w:tabs>
          <w:tab w:val="num" w:pos="4320"/>
        </w:tabs>
        <w:ind w:left="4320" w:hanging="360"/>
      </w:pPr>
      <w:rPr>
        <w:rFonts w:ascii="Wingdings" w:hAnsi="Wingdings" w:hint="default"/>
      </w:rPr>
    </w:lvl>
    <w:lvl w:ilvl="6" w:tplc="12C20A04" w:tentative="1">
      <w:start w:val="1"/>
      <w:numFmt w:val="bullet"/>
      <w:lvlText w:val=""/>
      <w:lvlJc w:val="left"/>
      <w:pPr>
        <w:tabs>
          <w:tab w:val="num" w:pos="5040"/>
        </w:tabs>
        <w:ind w:left="5040" w:hanging="360"/>
      </w:pPr>
      <w:rPr>
        <w:rFonts w:ascii="Symbol" w:hAnsi="Symbol" w:hint="default"/>
      </w:rPr>
    </w:lvl>
    <w:lvl w:ilvl="7" w:tplc="B8D0AA96" w:tentative="1">
      <w:start w:val="1"/>
      <w:numFmt w:val="bullet"/>
      <w:lvlText w:val="o"/>
      <w:lvlJc w:val="left"/>
      <w:pPr>
        <w:tabs>
          <w:tab w:val="num" w:pos="5760"/>
        </w:tabs>
        <w:ind w:left="5760" w:hanging="360"/>
      </w:pPr>
      <w:rPr>
        <w:rFonts w:ascii="Courier New" w:hAnsi="Courier New" w:cs="Courier New" w:hint="default"/>
      </w:rPr>
    </w:lvl>
    <w:lvl w:ilvl="8" w:tplc="E724EC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390B1F6">
      <w:start w:val="1"/>
      <w:numFmt w:val="bullet"/>
      <w:pStyle w:val="Lijstopsomteken2"/>
      <w:lvlText w:val="–"/>
      <w:lvlJc w:val="left"/>
      <w:pPr>
        <w:tabs>
          <w:tab w:val="num" w:pos="227"/>
        </w:tabs>
        <w:ind w:left="227" w:firstLine="0"/>
      </w:pPr>
      <w:rPr>
        <w:rFonts w:ascii="Verdana" w:hAnsi="Verdana" w:hint="default"/>
      </w:rPr>
    </w:lvl>
    <w:lvl w:ilvl="1" w:tplc="B8ECB1E2" w:tentative="1">
      <w:start w:val="1"/>
      <w:numFmt w:val="bullet"/>
      <w:lvlText w:val="o"/>
      <w:lvlJc w:val="left"/>
      <w:pPr>
        <w:tabs>
          <w:tab w:val="num" w:pos="1440"/>
        </w:tabs>
        <w:ind w:left="1440" w:hanging="360"/>
      </w:pPr>
      <w:rPr>
        <w:rFonts w:ascii="Courier New" w:hAnsi="Courier New" w:cs="Courier New" w:hint="default"/>
      </w:rPr>
    </w:lvl>
    <w:lvl w:ilvl="2" w:tplc="B324E4F6" w:tentative="1">
      <w:start w:val="1"/>
      <w:numFmt w:val="bullet"/>
      <w:lvlText w:val=""/>
      <w:lvlJc w:val="left"/>
      <w:pPr>
        <w:tabs>
          <w:tab w:val="num" w:pos="2160"/>
        </w:tabs>
        <w:ind w:left="2160" w:hanging="360"/>
      </w:pPr>
      <w:rPr>
        <w:rFonts w:ascii="Wingdings" w:hAnsi="Wingdings" w:hint="default"/>
      </w:rPr>
    </w:lvl>
    <w:lvl w:ilvl="3" w:tplc="50B21DF0" w:tentative="1">
      <w:start w:val="1"/>
      <w:numFmt w:val="bullet"/>
      <w:lvlText w:val=""/>
      <w:lvlJc w:val="left"/>
      <w:pPr>
        <w:tabs>
          <w:tab w:val="num" w:pos="2880"/>
        </w:tabs>
        <w:ind w:left="2880" w:hanging="360"/>
      </w:pPr>
      <w:rPr>
        <w:rFonts w:ascii="Symbol" w:hAnsi="Symbol" w:hint="default"/>
      </w:rPr>
    </w:lvl>
    <w:lvl w:ilvl="4" w:tplc="D9A66F24" w:tentative="1">
      <w:start w:val="1"/>
      <w:numFmt w:val="bullet"/>
      <w:lvlText w:val="o"/>
      <w:lvlJc w:val="left"/>
      <w:pPr>
        <w:tabs>
          <w:tab w:val="num" w:pos="3600"/>
        </w:tabs>
        <w:ind w:left="3600" w:hanging="360"/>
      </w:pPr>
      <w:rPr>
        <w:rFonts w:ascii="Courier New" w:hAnsi="Courier New" w:cs="Courier New" w:hint="default"/>
      </w:rPr>
    </w:lvl>
    <w:lvl w:ilvl="5" w:tplc="47E8E120" w:tentative="1">
      <w:start w:val="1"/>
      <w:numFmt w:val="bullet"/>
      <w:lvlText w:val=""/>
      <w:lvlJc w:val="left"/>
      <w:pPr>
        <w:tabs>
          <w:tab w:val="num" w:pos="4320"/>
        </w:tabs>
        <w:ind w:left="4320" w:hanging="360"/>
      </w:pPr>
      <w:rPr>
        <w:rFonts w:ascii="Wingdings" w:hAnsi="Wingdings" w:hint="default"/>
      </w:rPr>
    </w:lvl>
    <w:lvl w:ilvl="6" w:tplc="0644C44C" w:tentative="1">
      <w:start w:val="1"/>
      <w:numFmt w:val="bullet"/>
      <w:lvlText w:val=""/>
      <w:lvlJc w:val="left"/>
      <w:pPr>
        <w:tabs>
          <w:tab w:val="num" w:pos="5040"/>
        </w:tabs>
        <w:ind w:left="5040" w:hanging="360"/>
      </w:pPr>
      <w:rPr>
        <w:rFonts w:ascii="Symbol" w:hAnsi="Symbol" w:hint="default"/>
      </w:rPr>
    </w:lvl>
    <w:lvl w:ilvl="7" w:tplc="35B4CC62" w:tentative="1">
      <w:start w:val="1"/>
      <w:numFmt w:val="bullet"/>
      <w:lvlText w:val="o"/>
      <w:lvlJc w:val="left"/>
      <w:pPr>
        <w:tabs>
          <w:tab w:val="num" w:pos="5760"/>
        </w:tabs>
        <w:ind w:left="5760" w:hanging="360"/>
      </w:pPr>
      <w:rPr>
        <w:rFonts w:ascii="Courier New" w:hAnsi="Courier New" w:cs="Courier New" w:hint="default"/>
      </w:rPr>
    </w:lvl>
    <w:lvl w:ilvl="8" w:tplc="8AC89D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8326DE"/>
    <w:multiLevelType w:val="hybridMultilevel"/>
    <w:tmpl w:val="7BF04D3E"/>
    <w:lvl w:ilvl="0" w:tplc="DD74584A">
      <w:start w:val="1"/>
      <w:numFmt w:val="decimal"/>
      <w:lvlText w:val="%1."/>
      <w:lvlJc w:val="left"/>
      <w:pPr>
        <w:ind w:left="720" w:hanging="360"/>
      </w:pPr>
    </w:lvl>
    <w:lvl w:ilvl="1" w:tplc="8B4E9A50">
      <w:start w:val="1"/>
      <w:numFmt w:val="lowerLetter"/>
      <w:lvlText w:val="%2."/>
      <w:lvlJc w:val="left"/>
      <w:pPr>
        <w:ind w:left="1440" w:hanging="360"/>
      </w:pPr>
    </w:lvl>
    <w:lvl w:ilvl="2" w:tplc="844012DC">
      <w:start w:val="1"/>
      <w:numFmt w:val="lowerRoman"/>
      <w:lvlText w:val="%3."/>
      <w:lvlJc w:val="right"/>
      <w:pPr>
        <w:ind w:left="2160" w:hanging="180"/>
      </w:pPr>
    </w:lvl>
    <w:lvl w:ilvl="3" w:tplc="00285F4A">
      <w:start w:val="1"/>
      <w:numFmt w:val="decimal"/>
      <w:lvlText w:val="%4."/>
      <w:lvlJc w:val="left"/>
      <w:pPr>
        <w:ind w:left="2880" w:hanging="360"/>
      </w:pPr>
    </w:lvl>
    <w:lvl w:ilvl="4" w:tplc="F94A2B68">
      <w:start w:val="1"/>
      <w:numFmt w:val="lowerLetter"/>
      <w:lvlText w:val="%5."/>
      <w:lvlJc w:val="left"/>
      <w:pPr>
        <w:ind w:left="3600" w:hanging="360"/>
      </w:pPr>
    </w:lvl>
    <w:lvl w:ilvl="5" w:tplc="A124866C">
      <w:start w:val="1"/>
      <w:numFmt w:val="lowerRoman"/>
      <w:lvlText w:val="%6."/>
      <w:lvlJc w:val="right"/>
      <w:pPr>
        <w:ind w:left="4320" w:hanging="180"/>
      </w:pPr>
    </w:lvl>
    <w:lvl w:ilvl="6" w:tplc="41027B28">
      <w:start w:val="1"/>
      <w:numFmt w:val="decimal"/>
      <w:lvlText w:val="%7."/>
      <w:lvlJc w:val="left"/>
      <w:pPr>
        <w:ind w:left="5040" w:hanging="360"/>
      </w:pPr>
    </w:lvl>
    <w:lvl w:ilvl="7" w:tplc="14B6E676">
      <w:start w:val="1"/>
      <w:numFmt w:val="lowerLetter"/>
      <w:lvlText w:val="%8."/>
      <w:lvlJc w:val="left"/>
      <w:pPr>
        <w:ind w:left="5760" w:hanging="360"/>
      </w:pPr>
    </w:lvl>
    <w:lvl w:ilvl="8" w:tplc="C3820922">
      <w:start w:val="1"/>
      <w:numFmt w:val="lowerRoman"/>
      <w:lvlText w:val="%9."/>
      <w:lvlJc w:val="right"/>
      <w:pPr>
        <w:ind w:left="6480" w:hanging="180"/>
      </w:pPr>
    </w:lvl>
  </w:abstractNum>
  <w:num w:numId="1" w16cid:durableId="1899975790">
    <w:abstractNumId w:val="10"/>
  </w:num>
  <w:num w:numId="2" w16cid:durableId="1851749401">
    <w:abstractNumId w:val="7"/>
  </w:num>
  <w:num w:numId="3" w16cid:durableId="1493570936">
    <w:abstractNumId w:val="6"/>
  </w:num>
  <w:num w:numId="4" w16cid:durableId="1462382251">
    <w:abstractNumId w:val="5"/>
  </w:num>
  <w:num w:numId="5" w16cid:durableId="457379805">
    <w:abstractNumId w:val="4"/>
  </w:num>
  <w:num w:numId="6" w16cid:durableId="1915554285">
    <w:abstractNumId w:val="8"/>
  </w:num>
  <w:num w:numId="7" w16cid:durableId="1371148906">
    <w:abstractNumId w:val="3"/>
  </w:num>
  <w:num w:numId="8" w16cid:durableId="1649744603">
    <w:abstractNumId w:val="2"/>
  </w:num>
  <w:num w:numId="9" w16cid:durableId="655497581">
    <w:abstractNumId w:val="1"/>
  </w:num>
  <w:num w:numId="10" w16cid:durableId="711804146">
    <w:abstractNumId w:val="0"/>
  </w:num>
  <w:num w:numId="11" w16cid:durableId="969632179">
    <w:abstractNumId w:val="9"/>
  </w:num>
  <w:num w:numId="12" w16cid:durableId="347878667">
    <w:abstractNumId w:val="11"/>
  </w:num>
  <w:num w:numId="13" w16cid:durableId="1139497981">
    <w:abstractNumId w:val="13"/>
  </w:num>
  <w:num w:numId="14" w16cid:durableId="1370690208">
    <w:abstractNumId w:val="12"/>
  </w:num>
  <w:num w:numId="15" w16cid:durableId="20169522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1BA"/>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963"/>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1EE"/>
    <w:rsid w:val="000C1BA1"/>
    <w:rsid w:val="000C3D93"/>
    <w:rsid w:val="000C3EA9"/>
    <w:rsid w:val="000C4A32"/>
    <w:rsid w:val="000C65BB"/>
    <w:rsid w:val="000C7119"/>
    <w:rsid w:val="000D0225"/>
    <w:rsid w:val="000D249E"/>
    <w:rsid w:val="000D6399"/>
    <w:rsid w:val="000E4A80"/>
    <w:rsid w:val="000E5886"/>
    <w:rsid w:val="000E6621"/>
    <w:rsid w:val="000E7895"/>
    <w:rsid w:val="000F161D"/>
    <w:rsid w:val="000F1B4E"/>
    <w:rsid w:val="000F1FFF"/>
    <w:rsid w:val="00100203"/>
    <w:rsid w:val="00101BF0"/>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8CA"/>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621A"/>
    <w:rsid w:val="00200D88"/>
    <w:rsid w:val="00201C09"/>
    <w:rsid w:val="00201F68"/>
    <w:rsid w:val="00210BA3"/>
    <w:rsid w:val="00212F2A"/>
    <w:rsid w:val="00214F2B"/>
    <w:rsid w:val="00215356"/>
    <w:rsid w:val="00215D8B"/>
    <w:rsid w:val="00217880"/>
    <w:rsid w:val="00221797"/>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67786"/>
    <w:rsid w:val="00273F3B"/>
    <w:rsid w:val="00274DB7"/>
    <w:rsid w:val="00275984"/>
    <w:rsid w:val="00276199"/>
    <w:rsid w:val="002768F3"/>
    <w:rsid w:val="00276DA4"/>
    <w:rsid w:val="00280F74"/>
    <w:rsid w:val="00286998"/>
    <w:rsid w:val="00291AB7"/>
    <w:rsid w:val="00292016"/>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2CFC"/>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2DD0"/>
    <w:rsid w:val="00383DA1"/>
    <w:rsid w:val="00385F30"/>
    <w:rsid w:val="00387600"/>
    <w:rsid w:val="00393696"/>
    <w:rsid w:val="00393963"/>
    <w:rsid w:val="00395575"/>
    <w:rsid w:val="00395672"/>
    <w:rsid w:val="003A06C8"/>
    <w:rsid w:val="003A0D7C"/>
    <w:rsid w:val="003A4EA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14DF"/>
    <w:rsid w:val="00413D48"/>
    <w:rsid w:val="00424A60"/>
    <w:rsid w:val="00434042"/>
    <w:rsid w:val="00434500"/>
    <w:rsid w:val="00437472"/>
    <w:rsid w:val="00441AC2"/>
    <w:rsid w:val="00442228"/>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45DD"/>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7B9F"/>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0545"/>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B68"/>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183D"/>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F87"/>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182"/>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5D0"/>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3C48"/>
    <w:rsid w:val="009A5914"/>
    <w:rsid w:val="009A61BC"/>
    <w:rsid w:val="009B0138"/>
    <w:rsid w:val="009B0FE9"/>
    <w:rsid w:val="009B173A"/>
    <w:rsid w:val="009B5846"/>
    <w:rsid w:val="009B601B"/>
    <w:rsid w:val="009C3F20"/>
    <w:rsid w:val="009C64FB"/>
    <w:rsid w:val="009C7CA1"/>
    <w:rsid w:val="009D043D"/>
    <w:rsid w:val="009D6CEA"/>
    <w:rsid w:val="009D716F"/>
    <w:rsid w:val="009E3B07"/>
    <w:rsid w:val="009E4507"/>
    <w:rsid w:val="009F3259"/>
    <w:rsid w:val="009F541F"/>
    <w:rsid w:val="00A056DE"/>
    <w:rsid w:val="00A0678A"/>
    <w:rsid w:val="00A06AEA"/>
    <w:rsid w:val="00A1289E"/>
    <w:rsid w:val="00A128AD"/>
    <w:rsid w:val="00A14D98"/>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4507"/>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6EC3"/>
    <w:rsid w:val="00B50571"/>
    <w:rsid w:val="00B531DD"/>
    <w:rsid w:val="00B55014"/>
    <w:rsid w:val="00B62232"/>
    <w:rsid w:val="00B626DD"/>
    <w:rsid w:val="00B70BF3"/>
    <w:rsid w:val="00B70D24"/>
    <w:rsid w:val="00B70E51"/>
    <w:rsid w:val="00B71DC2"/>
    <w:rsid w:val="00B743D1"/>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1CAE"/>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A31"/>
    <w:rsid w:val="00D33144"/>
    <w:rsid w:val="00D33BF0"/>
    <w:rsid w:val="00D33F30"/>
    <w:rsid w:val="00D34892"/>
    <w:rsid w:val="00D36447"/>
    <w:rsid w:val="00D41CE8"/>
    <w:rsid w:val="00D44B73"/>
    <w:rsid w:val="00D45993"/>
    <w:rsid w:val="00D516BE"/>
    <w:rsid w:val="00D51F76"/>
    <w:rsid w:val="00D5423B"/>
    <w:rsid w:val="00D54F4E"/>
    <w:rsid w:val="00D55E5D"/>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85F"/>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38E"/>
    <w:rsid w:val="00E17CA2"/>
    <w:rsid w:val="00E20C25"/>
    <w:rsid w:val="00E210E0"/>
    <w:rsid w:val="00E21DE3"/>
    <w:rsid w:val="00E233D5"/>
    <w:rsid w:val="00E24CB6"/>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2D4F"/>
    <w:rsid w:val="00EB554D"/>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143D"/>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376"/>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6D46"/>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122C36"/>
  <w15:docId w15:val="{21A7D76E-0E7C-488D-968A-B243CEF0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C11CAE"/>
    <w:rPr>
      <w:rFonts w:ascii="Verdana" w:hAnsi="Verdana"/>
      <w:sz w:val="13"/>
      <w:lang w:val="nl-NL" w:eastAsia="nl-NL"/>
    </w:rPr>
  </w:style>
  <w:style w:type="character" w:styleId="Voetnootmarkering">
    <w:name w:val="footnote reference"/>
    <w:basedOn w:val="Standaardalinea-lettertype"/>
    <w:uiPriority w:val="99"/>
    <w:unhideWhenUsed/>
    <w:rsid w:val="00C11CAE"/>
    <w:rPr>
      <w:vertAlign w:val="superscript"/>
    </w:rPr>
  </w:style>
  <w:style w:type="paragraph" w:styleId="Revisie">
    <w:name w:val="Revision"/>
    <w:hidden/>
    <w:uiPriority w:val="99"/>
    <w:semiHidden/>
    <w:rsid w:val="008D3182"/>
    <w:rPr>
      <w:rFonts w:ascii="Verdana" w:hAnsi="Verdana"/>
      <w:sz w:val="18"/>
      <w:szCs w:val="24"/>
      <w:lang w:val="nl-NL" w:eastAsia="nl-NL"/>
    </w:rPr>
  </w:style>
  <w:style w:type="character" w:styleId="Verwijzingopmerking">
    <w:name w:val="annotation reference"/>
    <w:basedOn w:val="Standaardalinea-lettertype"/>
    <w:rsid w:val="008D3182"/>
    <w:rPr>
      <w:sz w:val="16"/>
      <w:szCs w:val="16"/>
    </w:rPr>
  </w:style>
  <w:style w:type="paragraph" w:styleId="Tekstopmerking">
    <w:name w:val="annotation text"/>
    <w:basedOn w:val="Standaard"/>
    <w:link w:val="TekstopmerkingChar"/>
    <w:rsid w:val="008D3182"/>
    <w:pPr>
      <w:spacing w:line="240" w:lineRule="auto"/>
    </w:pPr>
    <w:rPr>
      <w:sz w:val="20"/>
      <w:szCs w:val="20"/>
    </w:rPr>
  </w:style>
  <w:style w:type="character" w:customStyle="1" w:styleId="TekstopmerkingChar">
    <w:name w:val="Tekst opmerking Char"/>
    <w:basedOn w:val="Standaardalinea-lettertype"/>
    <w:link w:val="Tekstopmerking"/>
    <w:rsid w:val="008D3182"/>
    <w:rPr>
      <w:rFonts w:ascii="Verdana" w:hAnsi="Verdana"/>
      <w:lang w:val="nl-NL" w:eastAsia="nl-NL"/>
    </w:rPr>
  </w:style>
  <w:style w:type="paragraph" w:styleId="Onderwerpvanopmerking">
    <w:name w:val="annotation subject"/>
    <w:basedOn w:val="Tekstopmerking"/>
    <w:next w:val="Tekstopmerking"/>
    <w:link w:val="OnderwerpvanopmerkingChar"/>
    <w:rsid w:val="008D3182"/>
    <w:rPr>
      <w:b/>
      <w:bCs/>
    </w:rPr>
  </w:style>
  <w:style w:type="character" w:customStyle="1" w:styleId="OnderwerpvanopmerkingChar">
    <w:name w:val="Onderwerp van opmerking Char"/>
    <w:basedOn w:val="TekstopmerkingChar"/>
    <w:link w:val="Onderwerpvanopmerking"/>
    <w:rsid w:val="008D31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7608">
      <w:bodyDiv w:val="1"/>
      <w:marLeft w:val="0"/>
      <w:marRight w:val="0"/>
      <w:marTop w:val="0"/>
      <w:marBottom w:val="0"/>
      <w:divBdr>
        <w:top w:val="none" w:sz="0" w:space="0" w:color="auto"/>
        <w:left w:val="none" w:sz="0" w:space="0" w:color="auto"/>
        <w:bottom w:val="none" w:sz="0" w:space="0" w:color="auto"/>
        <w:right w:val="none" w:sz="0" w:space="0" w:color="auto"/>
      </w:divBdr>
    </w:div>
    <w:div w:id="445973217">
      <w:bodyDiv w:val="1"/>
      <w:marLeft w:val="0"/>
      <w:marRight w:val="0"/>
      <w:marTop w:val="0"/>
      <w:marBottom w:val="0"/>
      <w:divBdr>
        <w:top w:val="none" w:sz="0" w:space="0" w:color="auto"/>
        <w:left w:val="none" w:sz="0" w:space="0" w:color="auto"/>
        <w:bottom w:val="none" w:sz="0" w:space="0" w:color="auto"/>
        <w:right w:val="none" w:sz="0" w:space="0" w:color="auto"/>
      </w:divBdr>
    </w:div>
    <w:div w:id="504562602">
      <w:bodyDiv w:val="1"/>
      <w:marLeft w:val="0"/>
      <w:marRight w:val="0"/>
      <w:marTop w:val="0"/>
      <w:marBottom w:val="0"/>
      <w:divBdr>
        <w:top w:val="none" w:sz="0" w:space="0" w:color="auto"/>
        <w:left w:val="none" w:sz="0" w:space="0" w:color="auto"/>
        <w:bottom w:val="none" w:sz="0" w:space="0" w:color="auto"/>
        <w:right w:val="none" w:sz="0" w:space="0" w:color="auto"/>
      </w:divBdr>
    </w:div>
    <w:div w:id="19871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14/aan-de-tweede-kamer-beleidsbrief-vervolgonderwijs-onderzoek-en-wetenschap" TargetMode="External"/><Relationship Id="rId2" Type="http://schemas.openxmlformats.org/officeDocument/2006/relationships/hyperlink" Target="https://vu.nl/nl/nieuws/2025/update-voorgenomen-reorganisatie-aardwetenschappen" TargetMode="External"/><Relationship Id="rId1" Type="http://schemas.openxmlformats.org/officeDocument/2006/relationships/hyperlink" Target="https://vu.nl/nl/nieuws/2025/veelgestelde-vragen-over-de-ontwikkelingen-binnen-aardwetenschappen" TargetMode="External"/><Relationship Id="rId4" Type="http://schemas.openxmlformats.org/officeDocument/2006/relationships/hyperlink" Target="https://vu.nl/nl/nieuws/2025/update-voorgenomen-reorganisatie-aardwetenschapp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1648</ap:Words>
  <ap:Characters>9265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2025-07-02T09:02:00.0000000Z</lastPrinted>
  <dcterms:created xsi:type="dcterms:W3CDTF">2025-07-02T13:43:00.0000000Z</dcterms:created>
  <dcterms:modified xsi:type="dcterms:W3CDTF">2025-07-02T13:43:00.0000000Z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O208SHA</vt:lpwstr>
  </property>
  <property fmtid="{D5CDD505-2E9C-101B-9397-08002B2CF9AE}" pid="3" name="Author">
    <vt:lpwstr>O208SHA</vt:lpwstr>
  </property>
  <property fmtid="{D5CDD505-2E9C-101B-9397-08002B2CF9AE}" pid="4" name="cs_objectid">
    <vt:lpwstr>53165046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van de leden Beckerman (SP) en Gabriëls (GroenLinks-PvdA) aan de minister van Onderwijs, Cultuur en Wetenschap over het bericht 'Uitvoering reorganisatie Aardwetenschappen halfjaar uitgesteld'</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O208SHA</vt:lpwstr>
  </property>
</Properties>
</file>