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70" w:type="dxa"/>
          <w:right w:w="70" w:type="dxa"/>
        </w:tblCellMar>
        <w:tblLook w:val="04A0" w:firstRow="1" w:lastRow="0" w:firstColumn="1" w:lastColumn="0" w:noHBand="0" w:noVBand="1"/>
      </w:tblPr>
      <w:tblGrid>
        <w:gridCol w:w="1696"/>
        <w:gridCol w:w="995"/>
        <w:gridCol w:w="2373"/>
        <w:gridCol w:w="1309"/>
        <w:gridCol w:w="2644"/>
      </w:tblGrid>
      <w:tr w:rsidRPr="005434D5" w:rsidR="005434D5" w:rsidTr="00870E7A" w14:paraId="179EB37F" w14:textId="77777777">
        <w:trPr>
          <w:trHeight w:val="20"/>
        </w:trPr>
        <w:tc>
          <w:tcPr>
            <w:tcW w:w="940" w:type="pct"/>
            <w:tcBorders>
              <w:top w:val="single" w:color="auto" w:sz="4" w:space="0"/>
              <w:left w:val="single" w:color="auto" w:sz="4" w:space="0"/>
              <w:bottom w:val="single" w:color="auto" w:sz="4" w:space="0"/>
              <w:right w:val="nil"/>
            </w:tcBorders>
            <w:shd w:val="clear" w:color="156082" w:fill="156082"/>
            <w:noWrap/>
            <w:hideMark/>
          </w:tcPr>
          <w:p w:rsidRPr="005434D5" w:rsidR="005434D5" w:rsidP="005434D5" w:rsidRDefault="005434D5" w14:paraId="1C12452A" w14:textId="77777777">
            <w:pPr>
              <w:spacing w:after="0" w:line="240" w:lineRule="auto"/>
              <w:rPr>
                <w:rFonts w:ascii="Calibri" w:hAnsi="Calibri" w:eastAsia="Times New Roman" w:cs="Calibri"/>
                <w:b/>
                <w:bCs/>
                <w:color w:val="FFFFFF"/>
                <w:kern w:val="0"/>
                <w:szCs w:val="18"/>
                <w:lang w:val="nl-NL" w:eastAsia="nl-NL"/>
                <w14:ligatures w14:val="none"/>
              </w:rPr>
            </w:pPr>
            <w:r w:rsidRPr="005434D5">
              <w:rPr>
                <w:rFonts w:ascii="Calibri" w:hAnsi="Calibri" w:eastAsia="Times New Roman" w:cs="Calibri"/>
                <w:b/>
                <w:bCs/>
                <w:color w:val="FFFFFF"/>
                <w:kern w:val="0"/>
                <w:szCs w:val="18"/>
                <w:lang w:val="nl-NL" w:eastAsia="nl-NL"/>
                <w14:ligatures w14:val="none"/>
              </w:rPr>
              <w:t>Nummer</w:t>
            </w:r>
          </w:p>
        </w:tc>
        <w:tc>
          <w:tcPr>
            <w:tcW w:w="552" w:type="pct"/>
            <w:tcBorders>
              <w:top w:val="single" w:color="auto" w:sz="4" w:space="0"/>
              <w:left w:val="nil"/>
              <w:bottom w:val="single" w:color="auto" w:sz="4" w:space="0"/>
              <w:right w:val="nil"/>
            </w:tcBorders>
            <w:shd w:val="clear" w:color="156082" w:fill="156082"/>
            <w:noWrap/>
            <w:hideMark/>
          </w:tcPr>
          <w:p w:rsidRPr="005434D5" w:rsidR="005434D5" w:rsidP="005434D5" w:rsidRDefault="005434D5" w14:paraId="03F41D00" w14:textId="77777777">
            <w:pPr>
              <w:spacing w:after="0" w:line="240" w:lineRule="auto"/>
              <w:rPr>
                <w:rFonts w:ascii="Calibri" w:hAnsi="Calibri" w:eastAsia="Times New Roman" w:cs="Calibri"/>
                <w:b/>
                <w:bCs/>
                <w:color w:val="FFFFFF"/>
                <w:kern w:val="0"/>
                <w:szCs w:val="18"/>
                <w:lang w:val="nl-NL" w:eastAsia="nl-NL"/>
                <w14:ligatures w14:val="none"/>
              </w:rPr>
            </w:pPr>
            <w:r w:rsidRPr="005434D5">
              <w:rPr>
                <w:rFonts w:ascii="Calibri" w:hAnsi="Calibri" w:eastAsia="Times New Roman" w:cs="Calibri"/>
                <w:b/>
                <w:bCs/>
                <w:color w:val="FFFFFF"/>
                <w:kern w:val="0"/>
                <w:szCs w:val="18"/>
                <w:lang w:val="nl-NL" w:eastAsia="nl-NL"/>
                <w14:ligatures w14:val="none"/>
              </w:rPr>
              <w:t>Indieners</w:t>
            </w:r>
          </w:p>
        </w:tc>
        <w:tc>
          <w:tcPr>
            <w:tcW w:w="1316" w:type="pct"/>
            <w:tcBorders>
              <w:top w:val="single" w:color="auto" w:sz="4" w:space="0"/>
              <w:left w:val="nil"/>
              <w:bottom w:val="single" w:color="auto" w:sz="4" w:space="0"/>
              <w:right w:val="nil"/>
            </w:tcBorders>
            <w:shd w:val="clear" w:color="156082" w:fill="156082"/>
            <w:hideMark/>
          </w:tcPr>
          <w:p w:rsidRPr="005434D5" w:rsidR="005434D5" w:rsidP="005434D5" w:rsidRDefault="005434D5" w14:paraId="47093A14" w14:textId="77777777">
            <w:pPr>
              <w:spacing w:after="0" w:line="240" w:lineRule="auto"/>
              <w:rPr>
                <w:rFonts w:ascii="Calibri" w:hAnsi="Calibri" w:eastAsia="Times New Roman" w:cs="Calibri"/>
                <w:b/>
                <w:bCs/>
                <w:color w:val="FFFFFF"/>
                <w:kern w:val="0"/>
                <w:szCs w:val="18"/>
                <w:lang w:val="nl-NL" w:eastAsia="nl-NL"/>
                <w14:ligatures w14:val="none"/>
              </w:rPr>
            </w:pPr>
            <w:r w:rsidRPr="005434D5">
              <w:rPr>
                <w:rFonts w:ascii="Calibri" w:hAnsi="Calibri" w:eastAsia="Times New Roman" w:cs="Calibri"/>
                <w:b/>
                <w:bCs/>
                <w:color w:val="FFFFFF"/>
                <w:kern w:val="0"/>
                <w:szCs w:val="18"/>
                <w:lang w:val="nl-NL" w:eastAsia="nl-NL"/>
                <w14:ligatures w14:val="none"/>
              </w:rPr>
              <w:t>Titel amendement</w:t>
            </w:r>
          </w:p>
        </w:tc>
        <w:tc>
          <w:tcPr>
            <w:tcW w:w="726" w:type="pct"/>
            <w:tcBorders>
              <w:top w:val="single" w:color="auto" w:sz="4" w:space="0"/>
              <w:left w:val="nil"/>
              <w:bottom w:val="single" w:color="auto" w:sz="4" w:space="0"/>
              <w:right w:val="nil"/>
            </w:tcBorders>
            <w:shd w:val="clear" w:color="156082" w:fill="156082"/>
            <w:noWrap/>
            <w:hideMark/>
          </w:tcPr>
          <w:p w:rsidRPr="005434D5" w:rsidR="005434D5" w:rsidP="005434D5" w:rsidRDefault="005434D5" w14:paraId="4805EA21" w14:textId="77777777">
            <w:pPr>
              <w:spacing w:after="0" w:line="240" w:lineRule="auto"/>
              <w:rPr>
                <w:rFonts w:ascii="Calibri" w:hAnsi="Calibri" w:eastAsia="Times New Roman" w:cs="Calibri"/>
                <w:b/>
                <w:bCs/>
                <w:color w:val="FFFFFF"/>
                <w:kern w:val="0"/>
                <w:szCs w:val="18"/>
                <w:lang w:val="nl-NL" w:eastAsia="nl-NL"/>
                <w14:ligatures w14:val="none"/>
              </w:rPr>
            </w:pPr>
            <w:r w:rsidRPr="005434D5">
              <w:rPr>
                <w:rFonts w:ascii="Calibri" w:hAnsi="Calibri" w:eastAsia="Times New Roman" w:cs="Calibri"/>
                <w:b/>
                <w:bCs/>
                <w:color w:val="FFFFFF"/>
                <w:kern w:val="0"/>
                <w:szCs w:val="18"/>
                <w:lang w:val="nl-NL" w:eastAsia="nl-NL"/>
                <w14:ligatures w14:val="none"/>
              </w:rPr>
              <w:t>Appreciatie</w:t>
            </w:r>
          </w:p>
        </w:tc>
        <w:tc>
          <w:tcPr>
            <w:tcW w:w="1466" w:type="pct"/>
            <w:tcBorders>
              <w:top w:val="single" w:color="auto" w:sz="4" w:space="0"/>
              <w:left w:val="nil"/>
              <w:bottom w:val="single" w:color="auto" w:sz="4" w:space="0"/>
              <w:right w:val="single" w:color="auto" w:sz="4" w:space="0"/>
            </w:tcBorders>
            <w:shd w:val="clear" w:color="156082" w:fill="156082"/>
            <w:hideMark/>
          </w:tcPr>
          <w:p w:rsidRPr="005434D5" w:rsidR="005434D5" w:rsidP="005434D5" w:rsidRDefault="005434D5" w14:paraId="25F3DE2A" w14:textId="77777777">
            <w:pPr>
              <w:spacing w:after="0" w:line="240" w:lineRule="auto"/>
              <w:rPr>
                <w:rFonts w:ascii="Calibri" w:hAnsi="Calibri" w:eastAsia="Times New Roman" w:cs="Calibri"/>
                <w:b/>
                <w:bCs/>
                <w:color w:val="FFFFFF"/>
                <w:kern w:val="0"/>
                <w:szCs w:val="18"/>
                <w:lang w:val="nl-NL" w:eastAsia="nl-NL"/>
                <w14:ligatures w14:val="none"/>
              </w:rPr>
            </w:pPr>
            <w:r w:rsidRPr="005434D5">
              <w:rPr>
                <w:rFonts w:ascii="Calibri" w:hAnsi="Calibri" w:eastAsia="Times New Roman" w:cs="Calibri"/>
                <w:b/>
                <w:bCs/>
                <w:color w:val="FFFFFF"/>
                <w:kern w:val="0"/>
                <w:szCs w:val="18"/>
                <w:lang w:val="nl-NL" w:eastAsia="nl-NL"/>
                <w14:ligatures w14:val="none"/>
              </w:rPr>
              <w:t>Toelichting</w:t>
            </w:r>
          </w:p>
        </w:tc>
      </w:tr>
      <w:tr w:rsidRPr="005434D5" w:rsidR="005434D5" w:rsidTr="00870E7A" w14:paraId="6B1426EC"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3E58D87E"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36725 VIII nr. 11</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71762CF1" w14:textId="77777777">
            <w:pPr>
              <w:spacing w:after="0" w:line="240" w:lineRule="auto"/>
              <w:rPr>
                <w:rFonts w:ascii="Calibri" w:hAnsi="Calibri" w:eastAsia="Times New Roman" w:cs="Calibri"/>
                <w:color w:val="000000"/>
                <w:kern w:val="0"/>
                <w:szCs w:val="18"/>
                <w:lang w:val="nl-NL" w:eastAsia="nl-NL"/>
                <w14:ligatures w14:val="none"/>
              </w:rPr>
            </w:pPr>
            <w:proofErr w:type="spellStart"/>
            <w:r w:rsidRPr="005434D5">
              <w:rPr>
                <w:rFonts w:ascii="Calibri" w:hAnsi="Calibri" w:eastAsia="Times New Roman" w:cs="Calibri"/>
                <w:color w:val="000000"/>
                <w:kern w:val="0"/>
                <w:szCs w:val="18"/>
                <w:lang w:val="nl-NL" w:eastAsia="nl-NL"/>
                <w14:ligatures w14:val="none"/>
              </w:rPr>
              <w:t>Kostiç</w:t>
            </w:r>
            <w:proofErr w:type="spellEnd"/>
            <w:r w:rsidRPr="005434D5">
              <w:rPr>
                <w:rFonts w:ascii="Calibri" w:hAnsi="Calibri" w:eastAsia="Times New Roman" w:cs="Calibri"/>
                <w:color w:val="000000"/>
                <w:kern w:val="0"/>
                <w:szCs w:val="18"/>
                <w:lang w:val="nl-NL" w:eastAsia="nl-NL"/>
                <w14:ligatures w14:val="none"/>
              </w:rPr>
              <w:t xml:space="preserve"> c.s.</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5DA70B37"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Ter vervanging van nr. 10 over middelen voor het verminderen van apenproeven</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6C662BF2"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26B0E37E" w14:textId="40636529">
            <w:pPr>
              <w:spacing w:after="0" w:line="240" w:lineRule="auto"/>
              <w:rPr>
                <w:rFonts w:ascii="Calibri" w:hAnsi="Calibri" w:eastAsia="Times New Roman" w:cs="Calibri"/>
                <w:color w:val="000000"/>
                <w:kern w:val="0"/>
                <w:szCs w:val="18"/>
                <w:lang w:val="nl-NL" w:eastAsia="nl-NL"/>
                <w14:ligatures w14:val="none"/>
              </w:rPr>
            </w:pPr>
          </w:p>
        </w:tc>
      </w:tr>
      <w:tr w:rsidRPr="005434D5" w:rsidR="005434D5" w:rsidTr="00870E7A" w14:paraId="6D0687CB"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18B8DC02"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36725 XIV nr. 14</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06DCFB91" w14:textId="77777777">
            <w:pPr>
              <w:spacing w:after="0" w:line="240" w:lineRule="auto"/>
              <w:rPr>
                <w:rFonts w:ascii="Calibri" w:hAnsi="Calibri" w:eastAsia="Times New Roman" w:cs="Calibri"/>
                <w:color w:val="000000"/>
                <w:kern w:val="0"/>
                <w:szCs w:val="18"/>
                <w:lang w:val="nl-NL" w:eastAsia="nl-NL"/>
                <w14:ligatures w14:val="none"/>
              </w:rPr>
            </w:pPr>
            <w:proofErr w:type="spellStart"/>
            <w:r w:rsidRPr="005434D5">
              <w:rPr>
                <w:rFonts w:ascii="Calibri" w:hAnsi="Calibri" w:eastAsia="Times New Roman" w:cs="Calibri"/>
                <w:color w:val="000000"/>
                <w:kern w:val="0"/>
                <w:szCs w:val="18"/>
                <w:lang w:val="nl-NL" w:eastAsia="nl-NL"/>
                <w14:ligatures w14:val="none"/>
              </w:rPr>
              <w:t>Kostiç</w:t>
            </w:r>
            <w:proofErr w:type="spellEnd"/>
            <w:r w:rsidRPr="005434D5">
              <w:rPr>
                <w:rFonts w:ascii="Calibri" w:hAnsi="Calibri" w:eastAsia="Times New Roman" w:cs="Calibri"/>
                <w:color w:val="000000"/>
                <w:kern w:val="0"/>
                <w:szCs w:val="18"/>
                <w:lang w:val="nl-NL" w:eastAsia="nl-NL"/>
                <w14:ligatures w14:val="none"/>
              </w:rPr>
              <w:t xml:space="preserve"> c.s.</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66AB9E0C"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Ter vervanging van nr. 13 over middelen voor wildopvangcentra en dierenambulances</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60DB3149"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53FEB22F" w14:textId="402CAC96">
            <w:pPr>
              <w:spacing w:after="0" w:line="240" w:lineRule="auto"/>
              <w:rPr>
                <w:rFonts w:ascii="Calibri" w:hAnsi="Calibri" w:eastAsia="Times New Roman" w:cs="Calibri"/>
                <w:color w:val="000000"/>
                <w:kern w:val="0"/>
                <w:szCs w:val="18"/>
                <w:lang w:val="nl-NL" w:eastAsia="nl-NL"/>
                <w14:ligatures w14:val="none"/>
              </w:rPr>
            </w:pPr>
          </w:p>
        </w:tc>
      </w:tr>
      <w:tr w:rsidRPr="005434D5" w:rsidR="005434D5" w:rsidTr="00870E7A" w14:paraId="3714A5CB"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2E9464F8"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XIV nr. 15</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0DF23911"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Koekkoek c.s.</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2083F2C8"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Ter vervanging van nr. 5 over middelen voor het programma Nationale Parken</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01059F94"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4FC797BA" w14:textId="0CE5D667">
            <w:pPr>
              <w:spacing w:after="0" w:line="240" w:lineRule="auto"/>
              <w:rPr>
                <w:rFonts w:ascii="Calibri" w:hAnsi="Calibri" w:eastAsia="Times New Roman" w:cs="Calibri"/>
                <w:color w:val="000000"/>
                <w:kern w:val="0"/>
                <w:szCs w:val="18"/>
                <w:lang w:val="nl-NL" w:eastAsia="nl-NL"/>
                <w14:ligatures w14:val="none"/>
              </w:rPr>
            </w:pPr>
          </w:p>
        </w:tc>
      </w:tr>
      <w:tr w:rsidRPr="005434D5" w:rsidR="005434D5" w:rsidTr="00870E7A" w14:paraId="4A2A60E9"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2E293F47"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XXII nr. 20</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7F6D5B29"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Welzijn en </w:t>
            </w:r>
            <w:proofErr w:type="spellStart"/>
            <w:r w:rsidRPr="005434D5">
              <w:rPr>
                <w:rFonts w:ascii="Calibri" w:hAnsi="Calibri" w:eastAsia="Times New Roman" w:cs="Calibri"/>
                <w:color w:val="000000"/>
                <w:kern w:val="0"/>
                <w:szCs w:val="18"/>
                <w:lang w:val="nl-NL" w:eastAsia="nl-NL"/>
                <w14:ligatures w14:val="none"/>
              </w:rPr>
              <w:t>Grinwis</w:t>
            </w:r>
            <w:proofErr w:type="spellEnd"/>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214F21F7"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Ter vervanging van nr. 7 over middelen voor een landelijk huurregister</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73D6D41F"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1394AFD6" w14:textId="685EF413">
            <w:pPr>
              <w:spacing w:after="0" w:line="240" w:lineRule="auto"/>
              <w:rPr>
                <w:rFonts w:ascii="Calibri" w:hAnsi="Calibri" w:eastAsia="Times New Roman" w:cs="Calibri"/>
                <w:color w:val="000000"/>
                <w:kern w:val="0"/>
                <w:szCs w:val="18"/>
                <w:lang w:val="nl-NL" w:eastAsia="nl-NL"/>
                <w14:ligatures w14:val="none"/>
              </w:rPr>
            </w:pPr>
          </w:p>
        </w:tc>
      </w:tr>
      <w:tr w:rsidRPr="002D35A0" w:rsidR="005434D5" w:rsidTr="00870E7A" w14:paraId="77D578F8"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51F12E7C"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 nr. 14</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2C9139CB"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Vermeer</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5A62E60E"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Amendement van het lid Vermeer over middelen voor het Tijdelijk Noodfonds Energie</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1F20819A"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Ontraden</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3D18B49B" w14:textId="1DC661C2">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Energiefonds is publiek-private constructie. Extra publiek geld is alleen mogelijk met extra privaat geld. Extra privaat geld is nu niet beschikbaar. De dekking is het taakstellend verlagen van externe inhuur in 2026 en dit kasschuiven naar 2025.</w:t>
            </w:r>
          </w:p>
        </w:tc>
      </w:tr>
      <w:tr w:rsidRPr="002D35A0" w:rsidR="005434D5" w:rsidTr="00870E7A" w14:paraId="558DBD06"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538EBA0E"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VI nr. 15</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25847D95"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Sneller, Van Nispen en </w:t>
            </w:r>
            <w:proofErr w:type="spellStart"/>
            <w:r w:rsidRPr="005434D5">
              <w:rPr>
                <w:rFonts w:ascii="Calibri" w:hAnsi="Calibri" w:eastAsia="Times New Roman" w:cs="Calibri"/>
                <w:color w:val="000000"/>
                <w:kern w:val="0"/>
                <w:szCs w:val="18"/>
                <w:lang w:val="nl-NL" w:eastAsia="nl-NL"/>
                <w14:ligatures w14:val="none"/>
              </w:rPr>
              <w:t>Lahlah</w:t>
            </w:r>
            <w:proofErr w:type="spellEnd"/>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66D29671"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Ter vervanging van nr. 14 over middelen voor renovaties en extra plaatsen in het gevangeniswezen.</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37E25AAC"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Ontraden</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01BD485D" w14:textId="5EA115AF">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Bewuste middelen op artikel 12 staan op de begroting vanaf 2028 (structureel 50 mln.). De middelen uit de envelop ‘Goed bestuur en rechtstaat’ zijn reeds verdeeld en zijn gebonden ten behoeve van onder andere constitutionele toetsing inclusief hof en de hervorming van Raad van State. Voor noodzakelijke renovaties is in de vierde voortgangsrapportage capaciteit Dienst Justitiële Inrichtingen (DJI), die 30 juni is verzonden naar de Kamer, aangekondigd dat structureel 75 miljoen euro binnen de begroting van DJI beschikbaar wordt gesteld.</w:t>
            </w:r>
          </w:p>
        </w:tc>
      </w:tr>
      <w:tr w:rsidRPr="002D35A0" w:rsidR="005434D5" w:rsidTr="00870E7A" w14:paraId="531CFAB9"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39997396"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XII nr. 7</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4EF41B41"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Van Kent</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05C67DAF"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Amendement van het lid Van Kent over extra middelen voor de Nederlandse Spoorwegen</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2AD059B9"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Ontraden</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160EDC0F" w14:textId="64C9BBFB">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Er is onvoldoende dekking beschikbaar in de genoemde jaren binnen het perceel Kernenergie van het Klimaatfonds (185 mln. i.p.v. 360 mln.). Bovendien is dit een incidentele oplossing voor een structureel probleem. Het inzetten van middelen voor kernenergie zet de ambities t.a.v. kernenergie van dit kabinet verder onder druk, zowel budgettair, als qua uitstraling richting de potentiële bouwers van nieuwe kerncentrales.</w:t>
            </w:r>
          </w:p>
        </w:tc>
      </w:tr>
      <w:tr w:rsidRPr="005434D5" w:rsidR="005434D5" w:rsidTr="00870E7A" w14:paraId="4AF8D6B1"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19CB6BCB"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36725 VIII nr. 18</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2BF30365" w14:textId="77777777">
            <w:pPr>
              <w:spacing w:after="0" w:line="240" w:lineRule="auto"/>
              <w:rPr>
                <w:rFonts w:ascii="Calibri" w:hAnsi="Calibri" w:eastAsia="Times New Roman" w:cs="Calibri"/>
                <w:color w:val="000000"/>
                <w:kern w:val="0"/>
                <w:szCs w:val="18"/>
                <w:lang w:val="nl-NL" w:eastAsia="nl-NL"/>
                <w14:ligatures w14:val="none"/>
              </w:rPr>
            </w:pPr>
            <w:proofErr w:type="spellStart"/>
            <w:r w:rsidRPr="005434D5">
              <w:rPr>
                <w:rFonts w:ascii="Calibri" w:hAnsi="Calibri" w:eastAsia="Times New Roman" w:cs="Calibri"/>
                <w:color w:val="000000"/>
                <w:kern w:val="0"/>
                <w:szCs w:val="18"/>
                <w:lang w:val="nl-NL" w:eastAsia="nl-NL"/>
                <w14:ligatures w14:val="none"/>
              </w:rPr>
              <w:t>Stultiens</w:t>
            </w:r>
            <w:proofErr w:type="spellEnd"/>
            <w:r w:rsidRPr="005434D5">
              <w:rPr>
                <w:rFonts w:ascii="Calibri" w:hAnsi="Calibri" w:eastAsia="Times New Roman" w:cs="Calibri"/>
                <w:color w:val="000000"/>
                <w:kern w:val="0"/>
                <w:szCs w:val="18"/>
                <w:lang w:val="nl-NL" w:eastAsia="nl-NL"/>
                <w14:ligatures w14:val="none"/>
              </w:rPr>
              <w:t xml:space="preserve"> c.s.</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24D5F975"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Amendement van het lid </w:t>
            </w:r>
            <w:proofErr w:type="spellStart"/>
            <w:r w:rsidRPr="005434D5">
              <w:rPr>
                <w:rFonts w:ascii="Calibri" w:hAnsi="Calibri" w:eastAsia="Times New Roman" w:cs="Calibri"/>
                <w:color w:val="000000"/>
                <w:kern w:val="0"/>
                <w:szCs w:val="18"/>
                <w:lang w:val="nl-NL" w:eastAsia="nl-NL"/>
                <w14:ligatures w14:val="none"/>
              </w:rPr>
              <w:t>Stultiens</w:t>
            </w:r>
            <w:proofErr w:type="spellEnd"/>
            <w:r w:rsidRPr="005434D5">
              <w:rPr>
                <w:rFonts w:ascii="Calibri" w:hAnsi="Calibri" w:eastAsia="Times New Roman" w:cs="Calibri"/>
                <w:color w:val="000000"/>
                <w:kern w:val="0"/>
                <w:szCs w:val="18"/>
                <w:lang w:val="nl-NL" w:eastAsia="nl-NL"/>
                <w14:ligatures w14:val="none"/>
              </w:rPr>
              <w:t xml:space="preserve"> c.s. ter vervanging van nr. 12 over middelen voor het terugdraaien van bezuinigingen</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3FCFC715"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Ontraden</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211558B5" w14:textId="268EB77A">
            <w:pPr>
              <w:spacing w:after="0" w:line="240" w:lineRule="auto"/>
              <w:rPr>
                <w:rFonts w:ascii="Calibri" w:hAnsi="Calibri" w:eastAsia="Times New Roman" w:cs="Calibri"/>
                <w:kern w:val="0"/>
                <w:szCs w:val="18"/>
                <w:lang w:val="nl-NL" w:eastAsia="nl-NL"/>
                <w14:ligatures w14:val="none"/>
              </w:rPr>
            </w:pPr>
            <w:r w:rsidRPr="005434D5">
              <w:rPr>
                <w:rFonts w:ascii="Calibri" w:hAnsi="Calibri" w:eastAsia="Times New Roman" w:cs="Calibri"/>
                <w:kern w:val="0"/>
                <w:szCs w:val="18"/>
                <w:lang w:val="nl-NL" w:eastAsia="nl-NL"/>
                <w14:ligatures w14:val="none"/>
              </w:rPr>
              <w:t xml:space="preserve">Het amendement stelt voor om het percentage van de generieke renteaftrekbeperking te verlagen naar 20% (huidig percentage is 24,5%) met uitzondering voor woningcorporaties. </w:t>
            </w:r>
            <w:r w:rsidRPr="005434D5" w:rsidR="00870E7A">
              <w:rPr>
                <w:rFonts w:ascii="Calibri" w:hAnsi="Calibri" w:eastAsia="Times New Roman" w:cs="Calibri"/>
                <w:kern w:val="0"/>
                <w:szCs w:val="18"/>
                <w:lang w:val="nl-NL" w:eastAsia="nl-NL"/>
                <w14:ligatures w14:val="none"/>
              </w:rPr>
              <w:t>Dit</w:t>
            </w:r>
            <w:r w:rsidRPr="005434D5">
              <w:rPr>
                <w:rFonts w:ascii="Calibri" w:hAnsi="Calibri" w:eastAsia="Times New Roman" w:cs="Calibri"/>
                <w:kern w:val="0"/>
                <w:szCs w:val="18"/>
                <w:lang w:val="nl-NL" w:eastAsia="nl-NL"/>
                <w14:ligatures w14:val="none"/>
              </w:rPr>
              <w:t xml:space="preserve"> betreft een schending van scheiding inkomsten en uitgaven. Daarnaast  </w:t>
            </w:r>
            <w:r w:rsidRPr="005434D5">
              <w:rPr>
                <w:rFonts w:ascii="Calibri" w:hAnsi="Calibri" w:eastAsia="Times New Roman" w:cs="Calibri"/>
                <w:kern w:val="0"/>
                <w:szCs w:val="18"/>
                <w:lang w:val="nl-NL" w:eastAsia="nl-NL"/>
                <w14:ligatures w14:val="none"/>
              </w:rPr>
              <w:lastRenderedPageBreak/>
              <w:t>zou de mogelijkheid om woningcorporaties uit te zonderen een  langdurig en onzeker traject zijn, waarbij naast de vraag of dit binnen de ATAD-regels zou kunnen ook staatssteunrisico's een rol spelen. Daarom is de dekking ondeugdelijk.</w:t>
            </w:r>
          </w:p>
        </w:tc>
      </w:tr>
      <w:tr w:rsidRPr="005434D5" w:rsidR="005434D5" w:rsidTr="00870E7A" w14:paraId="4C4CA8B7"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47513452"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lastRenderedPageBreak/>
              <w:t>36 725 XVII nr. 14</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1150F679"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Ceder</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6A0C3AC6"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Amendement van het lid Ceder over het volledig herstellen van de koppeling tussen het ODA-budget en het BNI</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7237AE52"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Ontraden</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5D276B4F"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Het kabinet heeft in de Voorjaarsnota uitvoering gegeven aan deze motie door het ODA-budget per 2026 te koppelen aan de ontwikkeling van het BNI. Een andere vorm van koppelen past niet bij het kabinetsbeleid waartoe is besloten in de Voorjaarsnota 2025.</w:t>
            </w:r>
            <w:r w:rsidRPr="005434D5">
              <w:rPr>
                <w:rFonts w:ascii="Calibri" w:hAnsi="Calibri" w:eastAsia="Times New Roman" w:cs="Calibri"/>
                <w:color w:val="000000"/>
                <w:kern w:val="0"/>
                <w:szCs w:val="18"/>
                <w:lang w:val="nl-NL" w:eastAsia="nl-NL"/>
                <w14:ligatures w14:val="none"/>
              </w:rPr>
              <w:br/>
              <w:t>Daarnaast staat de dekking van het amendement (kleinere verlaging van het eigen risico) niet in de juiste jaren, waardoor het EMU-saldo in 2025 en 2026 verslechtert. Bovendien werkt het minder verlagen van het eigen risico als dekking automatisch door in lagere premieontvangsten aan de inkomstenkant van de begroting (IAB en nominale premie). Er ontstaat alleen budgettaire ruimte indien deze lagere premieontvangsten worden gecompenseerd met het verzwaren van de lasten. Het amendement voorziet hier niet in.</w:t>
            </w:r>
          </w:p>
        </w:tc>
      </w:tr>
      <w:tr w:rsidRPr="002D35A0" w:rsidR="005434D5" w:rsidTr="00870E7A" w14:paraId="69DB609E"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33F1475A"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 nr. 6</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4A4B1D7D"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Dobbe</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3EB71D6D"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Amendement van het lid Dobbe over structureel € 600 miljoen extra investeren in goede arbeidsvoorwaarden voor zorgverleners</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11F0B059"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Ontraden</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59AA0053" w14:textId="2A3D6B1F">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Met dit amendement wordt de scheiding tussen inkomsten en uitgaven geschonden. Bovendien is het amendement onuitvoerbaar. De risicovereveningsbijdrage die zorgverzekeraars voor 2025 ontvangen staat reeds vast. Op enige andere wijze extra middelen beschikbaar stellen aan verzekeraars voor hogere lonen in de zorg zal leiden tot staatssteun. </w:t>
            </w:r>
            <w:r w:rsidRPr="005434D5">
              <w:rPr>
                <w:rFonts w:ascii="Calibri" w:hAnsi="Calibri" w:eastAsia="Times New Roman" w:cs="Calibri"/>
                <w:color w:val="000000"/>
                <w:kern w:val="0"/>
                <w:szCs w:val="18"/>
                <w:lang w:val="nl-NL" w:eastAsia="nl-NL"/>
                <w14:ligatures w14:val="none"/>
              </w:rPr>
              <w:br/>
              <w:t>Verder stelt het kabinet jaarlijks via de overheidsbijdrage in de arbeidsontwikkeling (OVA) al middelen beschikbaar om een concurrerende salarisontwikkeling mogelijk te maken. Daar bovenop nog extra middelen beschikbaar stellen ten koste van het afschaffen van de 27%-regeling en de ETK-regeling, acht het kabinet niet wenselijk vanwege de negatieve gevolgen op het vestigingsklimaat.</w:t>
            </w:r>
          </w:p>
        </w:tc>
      </w:tr>
      <w:tr w:rsidRPr="005434D5" w:rsidR="005434D5" w:rsidTr="00870E7A" w14:paraId="39CC5C33"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20167FE4"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 nr. 7</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1A351649"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Dobbe</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01A4BACD"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Amendement van het lid Dobbe over het oprichten van een team dat actief </w:t>
            </w:r>
            <w:r w:rsidRPr="005434D5">
              <w:rPr>
                <w:rFonts w:ascii="Calibri" w:hAnsi="Calibri" w:eastAsia="Times New Roman" w:cs="Calibri"/>
                <w:color w:val="000000"/>
                <w:kern w:val="0"/>
                <w:szCs w:val="18"/>
                <w:lang w:val="nl-NL" w:eastAsia="nl-NL"/>
                <w14:ligatures w14:val="none"/>
              </w:rPr>
              <w:lastRenderedPageBreak/>
              <w:t>ondersteunt bij het opzetten van zorgbuurthuizen en vergelijkbare woonzorgvormen voor ouderen</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279EFA81"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lastRenderedPageBreak/>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18FCEAE7" w14:textId="11433D0F">
            <w:pPr>
              <w:spacing w:after="0" w:line="240" w:lineRule="auto"/>
              <w:rPr>
                <w:rFonts w:ascii="Calibri" w:hAnsi="Calibri" w:eastAsia="Times New Roman" w:cs="Calibri"/>
                <w:color w:val="000000"/>
                <w:kern w:val="0"/>
                <w:szCs w:val="18"/>
                <w:lang w:val="nl-NL" w:eastAsia="nl-NL"/>
                <w14:ligatures w14:val="none"/>
              </w:rPr>
            </w:pPr>
          </w:p>
        </w:tc>
      </w:tr>
      <w:tr w:rsidRPr="005434D5" w:rsidR="005434D5" w:rsidTr="00870E7A" w14:paraId="08F74AE2"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736F307E"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XVII nr. 18</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0BA456A0"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Hirsch</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3A9BED8D"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Amendement van het lid Hirsch over het in de komende jaren in stand houden van het budget voor vrouwenrechten</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0AF50142"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743DFBF1" w14:textId="5B8A3626">
            <w:pPr>
              <w:spacing w:after="0" w:line="240" w:lineRule="auto"/>
              <w:rPr>
                <w:rFonts w:ascii="Calibri" w:hAnsi="Calibri" w:eastAsia="Times New Roman" w:cs="Calibri"/>
                <w:color w:val="000000"/>
                <w:kern w:val="0"/>
                <w:szCs w:val="18"/>
                <w:lang w:val="nl-NL" w:eastAsia="nl-NL"/>
                <w14:ligatures w14:val="none"/>
              </w:rPr>
            </w:pPr>
          </w:p>
        </w:tc>
      </w:tr>
      <w:tr w:rsidRPr="002D35A0" w:rsidR="005434D5" w:rsidTr="00870E7A" w14:paraId="3261190C"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12007D2C"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VI nr. 8</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37CEB5E2"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Dobbe</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10248216"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Amendement van het lid Dobbe over het voor de tweede helft van 2025 terugdraaien van een bezuiniging door de bijdrage </w:t>
            </w:r>
            <w:proofErr w:type="spellStart"/>
            <w:r w:rsidRPr="005434D5">
              <w:rPr>
                <w:rFonts w:ascii="Calibri" w:hAnsi="Calibri" w:eastAsia="Times New Roman" w:cs="Calibri"/>
                <w:color w:val="000000"/>
                <w:kern w:val="0"/>
                <w:szCs w:val="18"/>
                <w:lang w:val="nl-NL" w:eastAsia="nl-NL"/>
                <w14:ligatures w14:val="none"/>
              </w:rPr>
              <w:t>Wlz</w:t>
            </w:r>
            <w:proofErr w:type="spellEnd"/>
            <w:r w:rsidRPr="005434D5">
              <w:rPr>
                <w:rFonts w:ascii="Calibri" w:hAnsi="Calibri" w:eastAsia="Times New Roman" w:cs="Calibri"/>
                <w:color w:val="000000"/>
                <w:kern w:val="0"/>
                <w:szCs w:val="18"/>
                <w:lang w:val="nl-NL" w:eastAsia="nl-NL"/>
                <w14:ligatures w14:val="none"/>
              </w:rPr>
              <w:t xml:space="preserve"> met € 141 miljoen te verhogen.</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639F3771"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Ontraden</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6E1EE5C1" w14:textId="688F3C3D">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De dekking is ondeugdelijk. Het betreft een schending tussen inkomsten en uitgaven.  Daarnaast ontraden we dit amendement ook op inhoudelijke gronden. De maatregelen valpreventie en scheiden wonen zorg beperken de instroom in de </w:t>
            </w:r>
            <w:proofErr w:type="spellStart"/>
            <w:r w:rsidRPr="005434D5">
              <w:rPr>
                <w:rFonts w:ascii="Calibri" w:hAnsi="Calibri" w:eastAsia="Times New Roman" w:cs="Calibri"/>
                <w:color w:val="000000"/>
                <w:kern w:val="0"/>
                <w:szCs w:val="18"/>
                <w:lang w:val="nl-NL" w:eastAsia="nl-NL"/>
                <w14:ligatures w14:val="none"/>
              </w:rPr>
              <w:t>Wlz</w:t>
            </w:r>
            <w:proofErr w:type="spellEnd"/>
            <w:r w:rsidRPr="005434D5">
              <w:rPr>
                <w:rFonts w:ascii="Calibri" w:hAnsi="Calibri" w:eastAsia="Times New Roman" w:cs="Calibri"/>
                <w:color w:val="000000"/>
                <w:kern w:val="0"/>
                <w:szCs w:val="18"/>
                <w:lang w:val="nl-NL" w:eastAsia="nl-NL"/>
                <w14:ligatures w14:val="none"/>
              </w:rPr>
              <w:t xml:space="preserve">. Dit verbetert de houdbaarheid van de zorg. Ook is de normatieve huisvestigingscomponent waar in het amendement naar wordt verwezen geen bezuiniging, maar een reguliere, periodieke herijking door de </w:t>
            </w:r>
            <w:proofErr w:type="spellStart"/>
            <w:r w:rsidRPr="005434D5">
              <w:rPr>
                <w:rFonts w:ascii="Calibri" w:hAnsi="Calibri" w:eastAsia="Times New Roman" w:cs="Calibri"/>
                <w:color w:val="000000"/>
                <w:kern w:val="0"/>
                <w:szCs w:val="18"/>
                <w:lang w:val="nl-NL" w:eastAsia="nl-NL"/>
                <w14:ligatures w14:val="none"/>
              </w:rPr>
              <w:t>NZa</w:t>
            </w:r>
            <w:proofErr w:type="spellEnd"/>
            <w:r w:rsidRPr="005434D5">
              <w:rPr>
                <w:rFonts w:ascii="Calibri" w:hAnsi="Calibri" w:eastAsia="Times New Roman" w:cs="Calibri"/>
                <w:color w:val="000000"/>
                <w:kern w:val="0"/>
                <w:szCs w:val="18"/>
                <w:lang w:val="nl-NL" w:eastAsia="nl-NL"/>
                <w14:ligatures w14:val="none"/>
              </w:rPr>
              <w:t>. Ook acht het kabinet het terugdraaien van het percentage van de renteaftrekbeperking onwenselijk. Het percentage van de generieke renteaftrekbeperking is per 2025 verhoogd van 20% naar 24,5% om dit percentage meer in lijn te brengen met het Europese gemiddelde. Het verlagen van het percentage zorgt voor een ongelijker speelveld in de EU. Bovendien is het na een jaar terugdraaien van het percentage zeer onwenselijk omdat dergelijk onvoorspelbaar en instabiel beleid een grote impact heeft op het vertrouwen van investeerders in de Nederlandse overheid. Een verlaging van het percentage heeft daarmee een negatief effect op het vestigings- en investeringsklimaat.</w:t>
            </w:r>
          </w:p>
        </w:tc>
      </w:tr>
      <w:tr w:rsidRPr="005434D5" w:rsidR="005434D5" w:rsidTr="00870E7A" w14:paraId="5DA9DC0E"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520AA59E"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VI nr. 16</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7D808A71" w14:textId="77777777">
            <w:pPr>
              <w:spacing w:after="0" w:line="240" w:lineRule="auto"/>
              <w:rPr>
                <w:rFonts w:ascii="Calibri" w:hAnsi="Calibri" w:eastAsia="Times New Roman" w:cs="Calibri"/>
                <w:color w:val="000000"/>
                <w:kern w:val="0"/>
                <w:szCs w:val="18"/>
                <w:lang w:val="nl-NL" w:eastAsia="nl-NL"/>
                <w14:ligatures w14:val="none"/>
              </w:rPr>
            </w:pPr>
            <w:proofErr w:type="spellStart"/>
            <w:r w:rsidRPr="005434D5">
              <w:rPr>
                <w:rFonts w:ascii="Calibri" w:hAnsi="Calibri" w:eastAsia="Times New Roman" w:cs="Calibri"/>
                <w:color w:val="000000"/>
                <w:kern w:val="0"/>
                <w:szCs w:val="18"/>
                <w:lang w:val="nl-NL" w:eastAsia="nl-NL"/>
                <w14:ligatures w14:val="none"/>
              </w:rPr>
              <w:t>Mutluer</w:t>
            </w:r>
            <w:proofErr w:type="spellEnd"/>
            <w:r w:rsidRPr="005434D5">
              <w:rPr>
                <w:rFonts w:ascii="Calibri" w:hAnsi="Calibri" w:eastAsia="Times New Roman" w:cs="Calibri"/>
                <w:color w:val="000000"/>
                <w:kern w:val="0"/>
                <w:szCs w:val="18"/>
                <w:lang w:val="nl-NL" w:eastAsia="nl-NL"/>
                <w14:ligatures w14:val="none"/>
              </w:rPr>
              <w:t xml:space="preserve"> en Van Nispen</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474C0E68"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Amendement van de leden </w:t>
            </w:r>
            <w:proofErr w:type="spellStart"/>
            <w:r w:rsidRPr="005434D5">
              <w:rPr>
                <w:rFonts w:ascii="Calibri" w:hAnsi="Calibri" w:eastAsia="Times New Roman" w:cs="Calibri"/>
                <w:color w:val="000000"/>
                <w:kern w:val="0"/>
                <w:szCs w:val="18"/>
                <w:lang w:val="nl-NL" w:eastAsia="nl-NL"/>
                <w14:ligatures w14:val="none"/>
              </w:rPr>
              <w:t>Mutluer</w:t>
            </w:r>
            <w:proofErr w:type="spellEnd"/>
            <w:r w:rsidRPr="005434D5">
              <w:rPr>
                <w:rFonts w:ascii="Calibri" w:hAnsi="Calibri" w:eastAsia="Times New Roman" w:cs="Calibri"/>
                <w:color w:val="000000"/>
                <w:kern w:val="0"/>
                <w:szCs w:val="18"/>
                <w:lang w:val="nl-NL" w:eastAsia="nl-NL"/>
                <w14:ligatures w14:val="none"/>
              </w:rPr>
              <w:t xml:space="preserve"> en Van Nispen over middelen voor de landelijke regeling PTSS voor brandweerlieden</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4BD18146"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3F593DEF" w14:textId="66FA38B0">
            <w:pPr>
              <w:spacing w:after="0" w:line="240" w:lineRule="auto"/>
              <w:rPr>
                <w:rFonts w:ascii="Calibri" w:hAnsi="Calibri" w:eastAsia="Times New Roman" w:cs="Calibri"/>
                <w:color w:val="000000"/>
                <w:kern w:val="0"/>
                <w:szCs w:val="18"/>
                <w:lang w:val="nl-NL" w:eastAsia="nl-NL"/>
                <w14:ligatures w14:val="none"/>
              </w:rPr>
            </w:pPr>
          </w:p>
        </w:tc>
      </w:tr>
      <w:tr w:rsidRPr="005434D5" w:rsidR="005434D5" w:rsidTr="00870E7A" w14:paraId="15C8E526"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586BE3F2"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XVII nr. 19</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3E14931B"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De Korte</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365C44A2"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Amendement van het lid De Korte over middelen om de eerste stappen te zetten voor een Topinstituut voor internationale conflictbemiddeling</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0CC1BBD1"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7F4F06E8" w14:textId="285D9633">
            <w:pPr>
              <w:spacing w:after="0" w:line="240" w:lineRule="auto"/>
              <w:rPr>
                <w:rFonts w:ascii="Calibri" w:hAnsi="Calibri" w:eastAsia="Times New Roman" w:cs="Calibri"/>
                <w:color w:val="000000"/>
                <w:kern w:val="0"/>
                <w:szCs w:val="18"/>
                <w:lang w:val="nl-NL" w:eastAsia="nl-NL"/>
                <w14:ligatures w14:val="none"/>
              </w:rPr>
            </w:pPr>
          </w:p>
        </w:tc>
      </w:tr>
      <w:tr w:rsidRPr="005434D5" w:rsidR="005434D5" w:rsidTr="00870E7A" w14:paraId="7E2287A8"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570BA7D0"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XVII nr. 20</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7531BB90"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Hirsch en De Korte</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0FF57DD3"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Gewijzigd amendement van de leden Hirsch en De Korte ter vervanging van nr. 15 over </w:t>
            </w:r>
            <w:r w:rsidRPr="005434D5">
              <w:rPr>
                <w:rFonts w:ascii="Calibri" w:hAnsi="Calibri" w:eastAsia="Times New Roman" w:cs="Calibri"/>
                <w:color w:val="000000"/>
                <w:kern w:val="0"/>
                <w:szCs w:val="18"/>
                <w:lang w:val="nl-NL" w:eastAsia="nl-NL"/>
                <w14:ligatures w14:val="none"/>
              </w:rPr>
              <w:lastRenderedPageBreak/>
              <w:t>het gedeeltelijk terugdraaien van de kaalslag op het budget voor de samenwerking met maatschappelijke organisaties</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57E8BA87"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lastRenderedPageBreak/>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1648B3B3" w14:textId="2957E956">
            <w:pPr>
              <w:spacing w:after="0" w:line="240" w:lineRule="auto"/>
              <w:rPr>
                <w:rFonts w:ascii="Calibri" w:hAnsi="Calibri" w:eastAsia="Times New Roman" w:cs="Calibri"/>
                <w:color w:val="000000"/>
                <w:kern w:val="0"/>
                <w:szCs w:val="18"/>
                <w:lang w:val="nl-NL" w:eastAsia="nl-NL"/>
                <w14:ligatures w14:val="none"/>
              </w:rPr>
            </w:pPr>
          </w:p>
        </w:tc>
      </w:tr>
      <w:tr w:rsidRPr="005434D5" w:rsidR="005434D5" w:rsidTr="00870E7A" w14:paraId="5FE0FDAA"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0DBB29A0"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XVII nr. 21</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6038A0B0"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Hirsch c.s.</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7779574D"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Gewijzigd amendement van het lid Hirsch c.s. ter vervanging van nr. 18 over het in de komende jaren in stand houden van het budget voor vrouwenrechten</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05171D3D"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62C94ECD" w14:textId="2C9F54AC">
            <w:pPr>
              <w:spacing w:after="0" w:line="240" w:lineRule="auto"/>
              <w:rPr>
                <w:rFonts w:ascii="Calibri" w:hAnsi="Calibri" w:eastAsia="Times New Roman" w:cs="Calibri"/>
                <w:color w:val="000000"/>
                <w:kern w:val="0"/>
                <w:szCs w:val="18"/>
                <w:lang w:val="nl-NL" w:eastAsia="nl-NL"/>
                <w14:ligatures w14:val="none"/>
              </w:rPr>
            </w:pPr>
          </w:p>
        </w:tc>
      </w:tr>
      <w:tr w:rsidRPr="005434D5" w:rsidR="005434D5" w:rsidTr="00870E7A" w14:paraId="3D34A427"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557051E0"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XVII nr. 22</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5101E686"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Hirsch</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50F58EF3"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Amendement van het lid Hirsch over middelen voor duurzame handelsketens die vrij zijn van misstanden</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7779EC2C"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1B664368" w14:textId="77800872">
            <w:pPr>
              <w:spacing w:after="0" w:line="240" w:lineRule="auto"/>
              <w:rPr>
                <w:rFonts w:ascii="Calibri" w:hAnsi="Calibri" w:eastAsia="Times New Roman" w:cs="Calibri"/>
                <w:color w:val="000000"/>
                <w:kern w:val="0"/>
                <w:szCs w:val="18"/>
                <w:lang w:val="nl-NL" w:eastAsia="nl-NL"/>
                <w14:ligatures w14:val="none"/>
              </w:rPr>
            </w:pPr>
          </w:p>
        </w:tc>
      </w:tr>
      <w:tr w:rsidRPr="002D35A0" w:rsidR="005434D5" w:rsidTr="00870E7A" w14:paraId="44C11EDF"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278A4EED"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XVII nr. 23</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00029D03"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Dobbe</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7F4E376E"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Amendement van het lid Dobbe ter vervanging van nr. 16 over een extra bijdrage van 5 miljoen euro aan Soedan</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76B171C4"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Ontraden</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10666F1B"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Dit gaat tegen het Hoofdlijnenakkoord in.</w:t>
            </w:r>
          </w:p>
        </w:tc>
      </w:tr>
      <w:tr w:rsidRPr="002D35A0" w:rsidR="005434D5" w:rsidTr="00870E7A" w14:paraId="33143B53"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3FCA3677"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XVII nr. 24</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4B984AD2"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Dobbe</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2C7B4118"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Amendement van het lid Dobbe ter vervanging van nr. 17 over het ongedaan maken van de bezuinigingen op artikel 3.2 (Vrouwenrechten en Gendergelijkheid)</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0F7CF14A"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Ontraden</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474166DE"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Dit gaat tegen het Hoofdlijnenakkoord in.</w:t>
            </w:r>
          </w:p>
        </w:tc>
      </w:tr>
      <w:tr w:rsidRPr="005434D5" w:rsidR="005434D5" w:rsidTr="00870E7A" w14:paraId="48FC8D0B"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15F22583"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XVII nr. 26</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0595D2F5" w14:textId="77777777">
            <w:pPr>
              <w:spacing w:after="0" w:line="240" w:lineRule="auto"/>
              <w:rPr>
                <w:rFonts w:ascii="Calibri" w:hAnsi="Calibri" w:eastAsia="Times New Roman" w:cs="Calibri"/>
                <w:color w:val="000000"/>
                <w:kern w:val="0"/>
                <w:szCs w:val="18"/>
                <w:lang w:val="nl-NL" w:eastAsia="nl-NL"/>
                <w14:ligatures w14:val="none"/>
              </w:rPr>
            </w:pPr>
            <w:proofErr w:type="spellStart"/>
            <w:r w:rsidRPr="005434D5">
              <w:rPr>
                <w:rFonts w:ascii="Calibri" w:hAnsi="Calibri" w:eastAsia="Times New Roman" w:cs="Calibri"/>
                <w:color w:val="000000"/>
                <w:kern w:val="0"/>
                <w:szCs w:val="18"/>
                <w:lang w:val="nl-NL" w:eastAsia="nl-NL"/>
                <w14:ligatures w14:val="none"/>
              </w:rPr>
              <w:t>Bamenga</w:t>
            </w:r>
            <w:proofErr w:type="spellEnd"/>
            <w:r w:rsidRPr="005434D5">
              <w:rPr>
                <w:rFonts w:ascii="Calibri" w:hAnsi="Calibri" w:eastAsia="Times New Roman" w:cs="Calibri"/>
                <w:color w:val="000000"/>
                <w:kern w:val="0"/>
                <w:szCs w:val="18"/>
                <w:lang w:val="nl-NL" w:eastAsia="nl-NL"/>
                <w14:ligatures w14:val="none"/>
              </w:rPr>
              <w:t xml:space="preserve"> en Ceder</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5FCAB59A"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Amendement van de leden </w:t>
            </w:r>
            <w:proofErr w:type="spellStart"/>
            <w:r w:rsidRPr="005434D5">
              <w:rPr>
                <w:rFonts w:ascii="Calibri" w:hAnsi="Calibri" w:eastAsia="Times New Roman" w:cs="Calibri"/>
                <w:color w:val="000000"/>
                <w:kern w:val="0"/>
                <w:szCs w:val="18"/>
                <w:lang w:val="nl-NL" w:eastAsia="nl-NL"/>
                <w14:ligatures w14:val="none"/>
              </w:rPr>
              <w:t>Bamenga</w:t>
            </w:r>
            <w:proofErr w:type="spellEnd"/>
            <w:r w:rsidRPr="005434D5">
              <w:rPr>
                <w:rFonts w:ascii="Calibri" w:hAnsi="Calibri" w:eastAsia="Times New Roman" w:cs="Calibri"/>
                <w:color w:val="000000"/>
                <w:kern w:val="0"/>
                <w:szCs w:val="18"/>
                <w:lang w:val="nl-NL" w:eastAsia="nl-NL"/>
                <w14:ligatures w14:val="none"/>
              </w:rPr>
              <w:t xml:space="preserve"> en Ceder ter vervanging van nr. 25 over middelen voor humanitaire hulp in de DRC</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7EA5C269"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382044CF" w14:textId="3EDD79DE">
            <w:pPr>
              <w:spacing w:after="0" w:line="240" w:lineRule="auto"/>
              <w:rPr>
                <w:rFonts w:ascii="Calibri" w:hAnsi="Calibri" w:eastAsia="Times New Roman" w:cs="Calibri"/>
                <w:color w:val="000000"/>
                <w:kern w:val="0"/>
                <w:szCs w:val="18"/>
                <w:lang w:val="nl-NL" w:eastAsia="nl-NL"/>
                <w14:ligatures w14:val="none"/>
              </w:rPr>
            </w:pPr>
          </w:p>
        </w:tc>
      </w:tr>
      <w:tr w:rsidRPr="005434D5" w:rsidR="005434D5" w:rsidTr="00870E7A" w14:paraId="69AB77DD"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1BBBC2A7"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XVII nr. 27</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0D274A7A" w14:textId="77777777">
            <w:pPr>
              <w:spacing w:after="0" w:line="240" w:lineRule="auto"/>
              <w:rPr>
                <w:rFonts w:ascii="Calibri" w:hAnsi="Calibri" w:eastAsia="Times New Roman" w:cs="Calibri"/>
                <w:color w:val="000000"/>
                <w:kern w:val="0"/>
                <w:szCs w:val="18"/>
                <w:lang w:val="nl-NL" w:eastAsia="nl-NL"/>
                <w14:ligatures w14:val="none"/>
              </w:rPr>
            </w:pPr>
            <w:proofErr w:type="spellStart"/>
            <w:r w:rsidRPr="005434D5">
              <w:rPr>
                <w:rFonts w:ascii="Calibri" w:hAnsi="Calibri" w:eastAsia="Times New Roman" w:cs="Calibri"/>
                <w:color w:val="000000"/>
                <w:kern w:val="0"/>
                <w:szCs w:val="18"/>
                <w:lang w:val="nl-NL" w:eastAsia="nl-NL"/>
                <w14:ligatures w14:val="none"/>
              </w:rPr>
              <w:t>Bamenga</w:t>
            </w:r>
            <w:proofErr w:type="spellEnd"/>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3760DA93"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Amendement van het lid </w:t>
            </w:r>
            <w:proofErr w:type="spellStart"/>
            <w:r w:rsidRPr="005434D5">
              <w:rPr>
                <w:rFonts w:ascii="Calibri" w:hAnsi="Calibri" w:eastAsia="Times New Roman" w:cs="Calibri"/>
                <w:color w:val="000000"/>
                <w:kern w:val="0"/>
                <w:szCs w:val="18"/>
                <w:lang w:val="nl-NL" w:eastAsia="nl-NL"/>
                <w14:ligatures w14:val="none"/>
              </w:rPr>
              <w:t>Bamenga</w:t>
            </w:r>
            <w:proofErr w:type="spellEnd"/>
            <w:r w:rsidRPr="005434D5">
              <w:rPr>
                <w:rFonts w:ascii="Calibri" w:hAnsi="Calibri" w:eastAsia="Times New Roman" w:cs="Calibri"/>
                <w:color w:val="000000"/>
                <w:kern w:val="0"/>
                <w:szCs w:val="18"/>
                <w:lang w:val="nl-NL" w:eastAsia="nl-NL"/>
                <w14:ligatures w14:val="none"/>
              </w:rPr>
              <w:t xml:space="preserve"> over het op het huidige niveau terugbrengen van het bedrag bestemd voor jeugdwerkgelegenheid</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19AE1258"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460284BF" w14:textId="5198FD88">
            <w:pPr>
              <w:spacing w:after="0" w:line="240" w:lineRule="auto"/>
              <w:rPr>
                <w:rFonts w:ascii="Calibri" w:hAnsi="Calibri" w:eastAsia="Times New Roman" w:cs="Calibri"/>
                <w:color w:val="000000"/>
                <w:kern w:val="0"/>
                <w:szCs w:val="18"/>
                <w:lang w:val="nl-NL" w:eastAsia="nl-NL"/>
                <w14:ligatures w14:val="none"/>
              </w:rPr>
            </w:pPr>
          </w:p>
        </w:tc>
      </w:tr>
      <w:tr w:rsidRPr="002D35A0" w:rsidR="005434D5" w:rsidTr="00870E7A" w14:paraId="18CD5AD4"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7C07CB9C"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 nr. 9</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521B2019"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Dobbe</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75AB45CE"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Amendement van het lid Dobbe over de inzet van herverdeelmiddelen voor de langdurige zorg</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46A1F129"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Ontraden</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4DAD9F84" w14:textId="5A06E93E">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De actualisatie </w:t>
            </w:r>
            <w:proofErr w:type="spellStart"/>
            <w:r w:rsidRPr="005434D5">
              <w:rPr>
                <w:rFonts w:ascii="Calibri" w:hAnsi="Calibri" w:eastAsia="Times New Roman" w:cs="Calibri"/>
                <w:color w:val="000000"/>
                <w:kern w:val="0"/>
                <w:szCs w:val="18"/>
                <w:lang w:val="nl-NL" w:eastAsia="nl-NL"/>
                <w14:ligatures w14:val="none"/>
              </w:rPr>
              <w:t>Wlz</w:t>
            </w:r>
            <w:proofErr w:type="spellEnd"/>
            <w:r w:rsidRPr="005434D5">
              <w:rPr>
                <w:rFonts w:ascii="Calibri" w:hAnsi="Calibri" w:eastAsia="Times New Roman" w:cs="Calibri"/>
                <w:color w:val="000000"/>
                <w:kern w:val="0"/>
                <w:szCs w:val="18"/>
                <w:lang w:val="nl-NL" w:eastAsia="nl-NL"/>
                <w14:ligatures w14:val="none"/>
              </w:rPr>
              <w:t xml:space="preserve"> betreft geen bezuiniging/ombuiging, maar een actualisatie (meevaller) op basis van uitvoeringsinformatie van de </w:t>
            </w:r>
            <w:proofErr w:type="spellStart"/>
            <w:r w:rsidRPr="005434D5">
              <w:rPr>
                <w:rFonts w:ascii="Calibri" w:hAnsi="Calibri" w:eastAsia="Times New Roman" w:cs="Calibri"/>
                <w:color w:val="000000"/>
                <w:kern w:val="0"/>
                <w:szCs w:val="18"/>
                <w:lang w:val="nl-NL" w:eastAsia="nl-NL"/>
                <w14:ligatures w14:val="none"/>
              </w:rPr>
              <w:t>Wlz</w:t>
            </w:r>
            <w:proofErr w:type="spellEnd"/>
            <w:r w:rsidRPr="005434D5">
              <w:rPr>
                <w:rFonts w:ascii="Calibri" w:hAnsi="Calibri" w:eastAsia="Times New Roman" w:cs="Calibri"/>
                <w:color w:val="000000"/>
                <w:kern w:val="0"/>
                <w:szCs w:val="18"/>
                <w:lang w:val="nl-NL" w:eastAsia="nl-NL"/>
                <w14:ligatures w14:val="none"/>
              </w:rPr>
              <w:t>. Het terugdraaien van de actualisatie zal resulteren in een meevaller aan het einde van het jaar. De dekking is het taakstellend verlagen van externe inhuur in 2026 en dit grotendeels te kasschuiven naar 2025. Dit is niet deugdelijk. Daarnaast is de benodigde taakstelling in 2026 (420 mln.) groter dan begrote externe inhuur op apparaatsartikelen (ca. 350 mln.).  In de praktijk wordt het hiermee een reguliere taakstelling op apparaat, bovenop de bestaande taakstellingen. Externe inhuur zit grotendeels bij (tijdelijke) uitvoeringsorganisaties zoals die voor Toeslagen en Groningen. Bovendien schendt de dekking uit de bankenbelasting de scheiding tussen inkomsten en uitgaven.</w:t>
            </w:r>
          </w:p>
        </w:tc>
      </w:tr>
      <w:tr w:rsidRPr="005434D5" w:rsidR="005434D5" w:rsidTr="00870E7A" w14:paraId="2975FB87"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1922429F"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XVII nr. 29</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52628BCD" w14:textId="77777777">
            <w:pPr>
              <w:spacing w:after="0" w:line="240" w:lineRule="auto"/>
              <w:rPr>
                <w:rFonts w:ascii="Calibri" w:hAnsi="Calibri" w:eastAsia="Times New Roman" w:cs="Calibri"/>
                <w:color w:val="000000"/>
                <w:kern w:val="0"/>
                <w:szCs w:val="18"/>
                <w:lang w:val="nl-NL" w:eastAsia="nl-NL"/>
                <w14:ligatures w14:val="none"/>
              </w:rPr>
            </w:pPr>
            <w:proofErr w:type="spellStart"/>
            <w:r w:rsidRPr="005434D5">
              <w:rPr>
                <w:rFonts w:ascii="Calibri" w:hAnsi="Calibri" w:eastAsia="Times New Roman" w:cs="Calibri"/>
                <w:color w:val="000000"/>
                <w:kern w:val="0"/>
                <w:szCs w:val="18"/>
                <w:lang w:val="nl-NL" w:eastAsia="nl-NL"/>
                <w14:ligatures w14:val="none"/>
              </w:rPr>
              <w:t>Bamenga</w:t>
            </w:r>
            <w:proofErr w:type="spellEnd"/>
            <w:r w:rsidRPr="005434D5">
              <w:rPr>
                <w:rFonts w:ascii="Calibri" w:hAnsi="Calibri" w:eastAsia="Times New Roman" w:cs="Calibri"/>
                <w:color w:val="000000"/>
                <w:kern w:val="0"/>
                <w:szCs w:val="18"/>
                <w:lang w:val="nl-NL" w:eastAsia="nl-NL"/>
                <w14:ligatures w14:val="none"/>
              </w:rPr>
              <w:t xml:space="preserve"> c.s.</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299A2099"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Amendement van het lid </w:t>
            </w:r>
            <w:proofErr w:type="spellStart"/>
            <w:r w:rsidRPr="005434D5">
              <w:rPr>
                <w:rFonts w:ascii="Calibri" w:hAnsi="Calibri" w:eastAsia="Times New Roman" w:cs="Calibri"/>
                <w:color w:val="000000"/>
                <w:kern w:val="0"/>
                <w:szCs w:val="18"/>
                <w:lang w:val="nl-NL" w:eastAsia="nl-NL"/>
                <w14:ligatures w14:val="none"/>
              </w:rPr>
              <w:t>Bamenga</w:t>
            </w:r>
            <w:proofErr w:type="spellEnd"/>
            <w:r w:rsidRPr="005434D5">
              <w:rPr>
                <w:rFonts w:ascii="Calibri" w:hAnsi="Calibri" w:eastAsia="Times New Roman" w:cs="Calibri"/>
                <w:color w:val="000000"/>
                <w:kern w:val="0"/>
                <w:szCs w:val="18"/>
                <w:lang w:val="nl-NL" w:eastAsia="nl-NL"/>
                <w14:ligatures w14:val="none"/>
              </w:rPr>
              <w:t xml:space="preserve"> c.s. ter vervanging van nr. 13 over het </w:t>
            </w:r>
            <w:r w:rsidRPr="005434D5">
              <w:rPr>
                <w:rFonts w:ascii="Calibri" w:hAnsi="Calibri" w:eastAsia="Times New Roman" w:cs="Calibri"/>
                <w:color w:val="000000"/>
                <w:kern w:val="0"/>
                <w:szCs w:val="18"/>
                <w:lang w:val="nl-NL" w:eastAsia="nl-NL"/>
                <w14:ligatures w14:val="none"/>
              </w:rPr>
              <w:lastRenderedPageBreak/>
              <w:t>aanwenden van nog te verdelen middelen ten behoeve van de voortzetting van de Nederlandse bijdrage aan UNRWA</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18E1615B"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lastRenderedPageBreak/>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19609662" w14:textId="2F13F10E">
            <w:pPr>
              <w:spacing w:after="0" w:line="240" w:lineRule="auto"/>
              <w:rPr>
                <w:rFonts w:ascii="Calibri" w:hAnsi="Calibri" w:eastAsia="Times New Roman" w:cs="Calibri"/>
                <w:color w:val="000000"/>
                <w:kern w:val="0"/>
                <w:szCs w:val="18"/>
                <w:lang w:val="nl-NL" w:eastAsia="nl-NL"/>
                <w14:ligatures w14:val="none"/>
              </w:rPr>
            </w:pPr>
          </w:p>
        </w:tc>
      </w:tr>
      <w:tr w:rsidRPr="005434D5" w:rsidR="005434D5" w:rsidTr="00870E7A" w14:paraId="163739BA"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2E3F4049"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VI nr. 17</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4B920CFB" w14:textId="77777777">
            <w:pPr>
              <w:spacing w:after="0" w:line="240" w:lineRule="auto"/>
              <w:rPr>
                <w:rFonts w:ascii="Calibri" w:hAnsi="Calibri" w:eastAsia="Times New Roman" w:cs="Calibri"/>
                <w:color w:val="000000"/>
                <w:kern w:val="0"/>
                <w:szCs w:val="18"/>
                <w:lang w:val="nl-NL" w:eastAsia="nl-NL"/>
                <w14:ligatures w14:val="none"/>
              </w:rPr>
            </w:pPr>
            <w:proofErr w:type="spellStart"/>
            <w:r w:rsidRPr="005434D5">
              <w:rPr>
                <w:rFonts w:ascii="Calibri" w:hAnsi="Calibri" w:eastAsia="Times New Roman" w:cs="Calibri"/>
                <w:color w:val="000000"/>
                <w:kern w:val="0"/>
                <w:szCs w:val="18"/>
                <w:lang w:val="nl-NL" w:eastAsia="nl-NL"/>
                <w14:ligatures w14:val="none"/>
              </w:rPr>
              <w:t>Lahlah</w:t>
            </w:r>
            <w:proofErr w:type="spellEnd"/>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3D08D891"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Amendement van het lid </w:t>
            </w:r>
            <w:proofErr w:type="spellStart"/>
            <w:r w:rsidRPr="005434D5">
              <w:rPr>
                <w:rFonts w:ascii="Calibri" w:hAnsi="Calibri" w:eastAsia="Times New Roman" w:cs="Calibri"/>
                <w:color w:val="000000"/>
                <w:kern w:val="0"/>
                <w:szCs w:val="18"/>
                <w:lang w:val="nl-NL" w:eastAsia="nl-NL"/>
                <w14:ligatures w14:val="none"/>
              </w:rPr>
              <w:t>Lahlah</w:t>
            </w:r>
            <w:proofErr w:type="spellEnd"/>
            <w:r w:rsidRPr="005434D5">
              <w:rPr>
                <w:rFonts w:ascii="Calibri" w:hAnsi="Calibri" w:eastAsia="Times New Roman" w:cs="Calibri"/>
                <w:color w:val="000000"/>
                <w:kern w:val="0"/>
                <w:szCs w:val="18"/>
                <w:lang w:val="nl-NL" w:eastAsia="nl-NL"/>
                <w14:ligatures w14:val="none"/>
              </w:rPr>
              <w:t xml:space="preserve"> over aanvullende middelen voor het Juridisch Loket</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17691549"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3562467F" w14:textId="2B1379A2">
            <w:pPr>
              <w:spacing w:after="0" w:line="240" w:lineRule="auto"/>
              <w:rPr>
                <w:rFonts w:ascii="Calibri" w:hAnsi="Calibri" w:eastAsia="Times New Roman" w:cs="Calibri"/>
                <w:color w:val="000000"/>
                <w:kern w:val="0"/>
                <w:szCs w:val="18"/>
                <w:lang w:val="nl-NL" w:eastAsia="nl-NL"/>
                <w14:ligatures w14:val="none"/>
              </w:rPr>
            </w:pPr>
          </w:p>
        </w:tc>
      </w:tr>
      <w:tr w:rsidRPr="002D35A0" w:rsidR="005434D5" w:rsidTr="00870E7A" w14:paraId="420409C9"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5FAE41E6"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VI nr. 18</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3B2310A3" w14:textId="77777777">
            <w:pPr>
              <w:spacing w:after="0" w:line="240" w:lineRule="auto"/>
              <w:rPr>
                <w:rFonts w:ascii="Calibri" w:hAnsi="Calibri" w:eastAsia="Times New Roman" w:cs="Calibri"/>
                <w:color w:val="000000"/>
                <w:kern w:val="0"/>
                <w:szCs w:val="18"/>
                <w:lang w:val="nl-NL" w:eastAsia="nl-NL"/>
                <w14:ligatures w14:val="none"/>
              </w:rPr>
            </w:pPr>
            <w:proofErr w:type="spellStart"/>
            <w:r w:rsidRPr="005434D5">
              <w:rPr>
                <w:rFonts w:ascii="Calibri" w:hAnsi="Calibri" w:eastAsia="Times New Roman" w:cs="Calibri"/>
                <w:color w:val="000000"/>
                <w:kern w:val="0"/>
                <w:szCs w:val="18"/>
                <w:lang w:val="nl-NL" w:eastAsia="nl-NL"/>
                <w14:ligatures w14:val="none"/>
              </w:rPr>
              <w:t>Lahlah</w:t>
            </w:r>
            <w:proofErr w:type="spellEnd"/>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4B420F43"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Amendement van het lid </w:t>
            </w:r>
            <w:proofErr w:type="spellStart"/>
            <w:r w:rsidRPr="005434D5">
              <w:rPr>
                <w:rFonts w:ascii="Calibri" w:hAnsi="Calibri" w:eastAsia="Times New Roman" w:cs="Calibri"/>
                <w:color w:val="000000"/>
                <w:kern w:val="0"/>
                <w:szCs w:val="18"/>
                <w:lang w:val="nl-NL" w:eastAsia="nl-NL"/>
                <w14:ligatures w14:val="none"/>
              </w:rPr>
              <w:t>Lahlah</w:t>
            </w:r>
            <w:proofErr w:type="spellEnd"/>
            <w:r w:rsidRPr="005434D5">
              <w:rPr>
                <w:rFonts w:ascii="Calibri" w:hAnsi="Calibri" w:eastAsia="Times New Roman" w:cs="Calibri"/>
                <w:color w:val="000000"/>
                <w:kern w:val="0"/>
                <w:szCs w:val="18"/>
                <w:lang w:val="nl-NL" w:eastAsia="nl-NL"/>
                <w14:ligatures w14:val="none"/>
              </w:rPr>
              <w:t xml:space="preserve"> over aanvullende middelen voor het adresseren van tekorten in de rechtspraak</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40505335"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Ontraden</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6494F83C" w14:textId="252E03A3">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De middelen uit de envelop ‘Goed bestuur en rechtstaat’ zijn reeds verdeeld en zijn gebonden ten behoeve van de doelstellingen van het Hoofdlijnenakkoord, zoals o.a. constitutionele toetsing inclusief hof en hervorming van Raad van State.</w:t>
            </w:r>
          </w:p>
        </w:tc>
      </w:tr>
      <w:tr w:rsidRPr="005434D5" w:rsidR="005434D5" w:rsidTr="00870E7A" w14:paraId="7FE2D511"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2FF844C1"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VII nr. 11</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627266B2" w14:textId="77777777">
            <w:pPr>
              <w:spacing w:after="0" w:line="240" w:lineRule="auto"/>
              <w:rPr>
                <w:rFonts w:ascii="Calibri" w:hAnsi="Calibri" w:eastAsia="Times New Roman" w:cs="Calibri"/>
                <w:color w:val="000000"/>
                <w:kern w:val="0"/>
                <w:szCs w:val="18"/>
                <w:lang w:val="nl-NL" w:eastAsia="nl-NL"/>
                <w14:ligatures w14:val="none"/>
              </w:rPr>
            </w:pPr>
            <w:proofErr w:type="spellStart"/>
            <w:r w:rsidRPr="005434D5">
              <w:rPr>
                <w:rFonts w:ascii="Calibri" w:hAnsi="Calibri" w:eastAsia="Times New Roman" w:cs="Calibri"/>
                <w:color w:val="000000"/>
                <w:kern w:val="0"/>
                <w:szCs w:val="18"/>
                <w:lang w:val="nl-NL" w:eastAsia="nl-NL"/>
                <w14:ligatures w14:val="none"/>
              </w:rPr>
              <w:t>Lahlah</w:t>
            </w:r>
            <w:proofErr w:type="spellEnd"/>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59DA988C"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Amendement van het lid </w:t>
            </w:r>
            <w:proofErr w:type="spellStart"/>
            <w:r w:rsidRPr="005434D5">
              <w:rPr>
                <w:rFonts w:ascii="Calibri" w:hAnsi="Calibri" w:eastAsia="Times New Roman" w:cs="Calibri"/>
                <w:color w:val="000000"/>
                <w:kern w:val="0"/>
                <w:szCs w:val="18"/>
                <w:lang w:val="nl-NL" w:eastAsia="nl-NL"/>
                <w14:ligatures w14:val="none"/>
              </w:rPr>
              <w:t>Lahlah</w:t>
            </w:r>
            <w:proofErr w:type="spellEnd"/>
            <w:r w:rsidRPr="005434D5">
              <w:rPr>
                <w:rFonts w:ascii="Calibri" w:hAnsi="Calibri" w:eastAsia="Times New Roman" w:cs="Calibri"/>
                <w:color w:val="000000"/>
                <w:kern w:val="0"/>
                <w:szCs w:val="18"/>
                <w:lang w:val="nl-NL" w:eastAsia="nl-NL"/>
                <w14:ligatures w14:val="none"/>
              </w:rPr>
              <w:t xml:space="preserve"> over dekking voor aanvullende middelen voor het adresseren van tekorten in de rechtspraak</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321B238D"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562FB941" w14:textId="714E3823">
            <w:pPr>
              <w:spacing w:after="0" w:line="240" w:lineRule="auto"/>
              <w:rPr>
                <w:rFonts w:ascii="Calibri" w:hAnsi="Calibri" w:eastAsia="Times New Roman" w:cs="Calibri"/>
                <w:color w:val="000000"/>
                <w:kern w:val="0"/>
                <w:szCs w:val="18"/>
                <w:lang w:val="nl-NL" w:eastAsia="nl-NL"/>
                <w14:ligatures w14:val="none"/>
              </w:rPr>
            </w:pPr>
          </w:p>
        </w:tc>
      </w:tr>
      <w:tr w:rsidRPr="005434D5" w:rsidR="00A239B1" w:rsidTr="00A239B1" w14:paraId="68514893"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A239B1" w:rsidP="00A239B1" w:rsidRDefault="00A239B1" w14:paraId="3C14E0F1"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B nr. 4</w:t>
            </w:r>
          </w:p>
        </w:tc>
        <w:tc>
          <w:tcPr>
            <w:tcW w:w="552" w:type="pct"/>
            <w:tcBorders>
              <w:top w:val="single" w:color="auto" w:sz="4" w:space="0"/>
              <w:left w:val="nil"/>
              <w:bottom w:val="single" w:color="auto" w:sz="4" w:space="0"/>
              <w:right w:val="nil"/>
            </w:tcBorders>
            <w:shd w:val="clear" w:color="auto" w:fill="auto"/>
            <w:noWrap/>
            <w:hideMark/>
          </w:tcPr>
          <w:p w:rsidRPr="005434D5" w:rsidR="00A239B1" w:rsidP="00A239B1" w:rsidRDefault="00A239B1" w14:paraId="08064975"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Dobbe</w:t>
            </w:r>
          </w:p>
        </w:tc>
        <w:tc>
          <w:tcPr>
            <w:tcW w:w="1316" w:type="pct"/>
            <w:tcBorders>
              <w:top w:val="single" w:color="auto" w:sz="4" w:space="0"/>
              <w:left w:val="nil"/>
              <w:bottom w:val="single" w:color="auto" w:sz="4" w:space="0"/>
              <w:right w:val="nil"/>
            </w:tcBorders>
            <w:shd w:val="clear" w:color="auto" w:fill="auto"/>
            <w:hideMark/>
          </w:tcPr>
          <w:p w:rsidRPr="005434D5" w:rsidR="00A239B1" w:rsidP="00A239B1" w:rsidRDefault="00A239B1" w14:paraId="743CC10D"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Amendement van het lid Dobbe over aanvullende middelen voor vrouwenopvang</w:t>
            </w:r>
          </w:p>
        </w:tc>
        <w:tc>
          <w:tcPr>
            <w:tcW w:w="726" w:type="pct"/>
            <w:tcBorders>
              <w:top w:val="single" w:color="auto" w:sz="4" w:space="0"/>
              <w:left w:val="nil"/>
              <w:bottom w:val="single" w:color="auto" w:sz="4" w:space="0"/>
              <w:right w:val="nil"/>
            </w:tcBorders>
            <w:shd w:val="clear" w:color="auto" w:fill="auto"/>
            <w:noWrap/>
            <w:hideMark/>
          </w:tcPr>
          <w:p w:rsidRPr="005434D5" w:rsidR="00A239B1" w:rsidP="00A239B1" w:rsidRDefault="00A239B1" w14:paraId="59C70EBA" w14:textId="0DC8CE52">
            <w:pPr>
              <w:spacing w:after="0" w:line="240" w:lineRule="auto"/>
              <w:rPr>
                <w:rFonts w:ascii="Calibri" w:hAnsi="Calibri" w:eastAsia="Times New Roman" w:cs="Calibri"/>
                <w:color w:val="000000"/>
                <w:kern w:val="0"/>
                <w:szCs w:val="18"/>
                <w:lang w:val="nl-NL" w:eastAsia="nl-NL"/>
                <w14:ligatures w14:val="none"/>
              </w:rPr>
            </w:pPr>
            <w:proofErr w:type="spellStart"/>
            <w:r w:rsidRPr="00A239B1">
              <w:rPr>
                <w:rFonts w:ascii="Calibri" w:hAnsi="Calibri" w:cs="Calibri"/>
                <w:color w:val="000000"/>
                <w:szCs w:val="18"/>
              </w:rPr>
              <w:t>Ontraden</w:t>
            </w:r>
            <w:proofErr w:type="spellEnd"/>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A239B1" w:rsidP="00A239B1" w:rsidRDefault="00A239B1" w14:paraId="448CCAEA" w14:textId="6F75727B">
            <w:pPr>
              <w:spacing w:after="0" w:line="240" w:lineRule="auto"/>
              <w:rPr>
                <w:rFonts w:ascii="Calibri" w:hAnsi="Calibri" w:eastAsia="Times New Roman" w:cs="Calibri"/>
                <w:color w:val="000000"/>
                <w:kern w:val="0"/>
                <w:szCs w:val="18"/>
                <w:lang w:val="nl-NL" w:eastAsia="nl-NL"/>
                <w14:ligatures w14:val="none"/>
              </w:rPr>
            </w:pPr>
            <w:r w:rsidRPr="00A239B1">
              <w:rPr>
                <w:rFonts w:ascii="Calibri" w:hAnsi="Calibri" w:cs="Calibri"/>
                <w:color w:val="000000"/>
                <w:szCs w:val="18"/>
                <w:lang w:val="nl-NL"/>
              </w:rPr>
              <w:t xml:space="preserve">Het realiseren van voldoende plekken in de vrouwenopvang is een gemeentelijke verantwoordelijkheid. </w:t>
            </w:r>
            <w:proofErr w:type="spellStart"/>
            <w:r w:rsidRPr="00A239B1">
              <w:rPr>
                <w:rFonts w:ascii="Calibri" w:hAnsi="Calibri" w:cs="Calibri"/>
                <w:color w:val="000000"/>
                <w:szCs w:val="18"/>
              </w:rPr>
              <w:t>Hiervoor</w:t>
            </w:r>
            <w:proofErr w:type="spellEnd"/>
            <w:r w:rsidRPr="00A239B1">
              <w:rPr>
                <w:rFonts w:ascii="Calibri" w:hAnsi="Calibri" w:cs="Calibri"/>
                <w:color w:val="000000"/>
                <w:szCs w:val="18"/>
              </w:rPr>
              <w:t xml:space="preserve"> </w:t>
            </w:r>
            <w:proofErr w:type="spellStart"/>
            <w:r w:rsidRPr="00A239B1">
              <w:rPr>
                <w:rFonts w:ascii="Calibri" w:hAnsi="Calibri" w:cs="Calibri"/>
                <w:color w:val="000000"/>
                <w:szCs w:val="18"/>
              </w:rPr>
              <w:t>zijn</w:t>
            </w:r>
            <w:proofErr w:type="spellEnd"/>
            <w:r w:rsidRPr="00A239B1">
              <w:rPr>
                <w:rFonts w:ascii="Calibri" w:hAnsi="Calibri" w:cs="Calibri"/>
                <w:color w:val="000000"/>
                <w:szCs w:val="18"/>
              </w:rPr>
              <w:t xml:space="preserve"> </w:t>
            </w:r>
            <w:proofErr w:type="spellStart"/>
            <w:r w:rsidRPr="00A239B1">
              <w:rPr>
                <w:rFonts w:ascii="Calibri" w:hAnsi="Calibri" w:cs="Calibri"/>
                <w:color w:val="000000"/>
                <w:szCs w:val="18"/>
              </w:rPr>
              <w:t>middelen</w:t>
            </w:r>
            <w:proofErr w:type="spellEnd"/>
            <w:r w:rsidRPr="00A239B1">
              <w:rPr>
                <w:rFonts w:ascii="Calibri" w:hAnsi="Calibri" w:cs="Calibri"/>
                <w:color w:val="000000"/>
                <w:szCs w:val="18"/>
              </w:rPr>
              <w:t xml:space="preserve"> </w:t>
            </w:r>
            <w:proofErr w:type="spellStart"/>
            <w:r w:rsidRPr="00A239B1">
              <w:rPr>
                <w:rFonts w:ascii="Calibri" w:hAnsi="Calibri" w:cs="Calibri"/>
                <w:color w:val="000000"/>
                <w:szCs w:val="18"/>
              </w:rPr>
              <w:t>beschikbaar</w:t>
            </w:r>
            <w:proofErr w:type="spellEnd"/>
            <w:r w:rsidRPr="00A239B1">
              <w:rPr>
                <w:rFonts w:ascii="Calibri" w:hAnsi="Calibri" w:cs="Calibri"/>
                <w:color w:val="000000"/>
                <w:szCs w:val="18"/>
              </w:rPr>
              <w:t xml:space="preserve"> </w:t>
            </w:r>
            <w:proofErr w:type="spellStart"/>
            <w:r w:rsidRPr="00A239B1">
              <w:rPr>
                <w:rFonts w:ascii="Calibri" w:hAnsi="Calibri" w:cs="Calibri"/>
                <w:color w:val="000000"/>
                <w:szCs w:val="18"/>
              </w:rPr>
              <w:t>gesteld</w:t>
            </w:r>
            <w:proofErr w:type="spellEnd"/>
            <w:r w:rsidRPr="00A239B1">
              <w:rPr>
                <w:rFonts w:ascii="Calibri" w:hAnsi="Calibri" w:cs="Calibri"/>
                <w:color w:val="000000"/>
                <w:szCs w:val="18"/>
              </w:rPr>
              <w:t xml:space="preserve"> in het </w:t>
            </w:r>
            <w:proofErr w:type="spellStart"/>
            <w:r w:rsidRPr="00A239B1">
              <w:rPr>
                <w:rFonts w:ascii="Calibri" w:hAnsi="Calibri" w:cs="Calibri"/>
                <w:color w:val="000000"/>
                <w:szCs w:val="18"/>
              </w:rPr>
              <w:t>Gemeentefonds</w:t>
            </w:r>
            <w:proofErr w:type="spellEnd"/>
            <w:r w:rsidRPr="00A239B1">
              <w:rPr>
                <w:rFonts w:ascii="Calibri" w:hAnsi="Calibri" w:cs="Calibri"/>
                <w:color w:val="000000"/>
                <w:szCs w:val="18"/>
              </w:rPr>
              <w:t>.</w:t>
            </w:r>
          </w:p>
        </w:tc>
      </w:tr>
      <w:tr w:rsidRPr="002D35A0" w:rsidR="005434D5" w:rsidTr="00870E7A" w14:paraId="5B5210A2"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115A19E1"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XVII nr. 50</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489F847C"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Dobbe</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2AAA6848"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Gewijzigd amendement van het lid Dobbe ter vervanging van nr. 28 over het terugdraaien van de bezuiniging op </w:t>
            </w:r>
            <w:proofErr w:type="spellStart"/>
            <w:r w:rsidRPr="005434D5">
              <w:rPr>
                <w:rFonts w:ascii="Calibri" w:hAnsi="Calibri" w:eastAsia="Times New Roman" w:cs="Calibri"/>
                <w:color w:val="000000"/>
                <w:kern w:val="0"/>
                <w:szCs w:val="18"/>
                <w:lang w:val="nl-NL" w:eastAsia="nl-NL"/>
                <w14:ligatures w14:val="none"/>
              </w:rPr>
              <w:t>subartikel</w:t>
            </w:r>
            <w:proofErr w:type="spellEnd"/>
            <w:r w:rsidRPr="005434D5">
              <w:rPr>
                <w:rFonts w:ascii="Calibri" w:hAnsi="Calibri" w:eastAsia="Times New Roman" w:cs="Calibri"/>
                <w:color w:val="000000"/>
                <w:kern w:val="0"/>
                <w:szCs w:val="18"/>
                <w:lang w:val="nl-NL" w:eastAsia="nl-NL"/>
                <w14:ligatures w14:val="none"/>
              </w:rPr>
              <w:t xml:space="preserve"> 4.1 (Humanitaire hulp)</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666F66D3"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Ontraden</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5AC8903B"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Dekking is ondeugdelijk. Betreft schending van scheiding inkomsten en uitgaven.</w:t>
            </w:r>
          </w:p>
        </w:tc>
      </w:tr>
      <w:tr w:rsidRPr="005434D5" w:rsidR="005434D5" w:rsidTr="00870E7A" w14:paraId="3F728827"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7654F196"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VIII nr. 19</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33C5066C"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Dassen</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28942BB0"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Amendement van het lid Dassen ter vervanging van nr. 13 over middelen voor het terugdraaien van de bezuinigingen op het Fonds Onderzoek en Wetenschap</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575CB93B"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Ontraden</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1B3AF26A" w14:textId="77777777">
            <w:pPr>
              <w:spacing w:after="0" w:line="240" w:lineRule="auto"/>
              <w:rPr>
                <w:rFonts w:ascii="Calibri" w:hAnsi="Calibri" w:eastAsia="Times New Roman" w:cs="Calibri"/>
                <w:kern w:val="0"/>
                <w:szCs w:val="18"/>
                <w:lang w:val="nl-NL" w:eastAsia="nl-NL"/>
                <w14:ligatures w14:val="none"/>
              </w:rPr>
            </w:pPr>
            <w:r w:rsidRPr="005434D5">
              <w:rPr>
                <w:rFonts w:ascii="Calibri" w:hAnsi="Calibri" w:eastAsia="Times New Roman" w:cs="Calibri"/>
                <w:kern w:val="0"/>
                <w:szCs w:val="18"/>
                <w:lang w:val="nl-NL" w:eastAsia="nl-NL"/>
                <w14:ligatures w14:val="none"/>
              </w:rPr>
              <w:t>De dekking is ondeugdelijk. Het betreft een schending van de scheiding inkomsten en uitgaven. De dekking is onzeker. Het is onduidelijk of en wanneer er een opbrengst komt van mogelijke actualisatie van de schenk- en erfbelasting forfaits. Dit zal in ieder geval niet in 2025 al zijn.</w:t>
            </w:r>
          </w:p>
        </w:tc>
      </w:tr>
      <w:tr w:rsidRPr="005434D5" w:rsidR="005434D5" w:rsidTr="00870E7A" w14:paraId="1BC018C5"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27DE0A20"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 nr. 10</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0C372BD2"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Dobbe</w:t>
            </w:r>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3B98C1A0"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Amendement van het lid Dobbe over een nationale enquête vrouwengezondheid</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6E48E2A6"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7D2BFE1A" w14:textId="23116F31">
            <w:pPr>
              <w:spacing w:after="0" w:line="240" w:lineRule="auto"/>
              <w:rPr>
                <w:rFonts w:ascii="Calibri" w:hAnsi="Calibri" w:eastAsia="Times New Roman" w:cs="Calibri"/>
                <w:color w:val="000000"/>
                <w:kern w:val="0"/>
                <w:szCs w:val="18"/>
                <w:lang w:val="nl-NL" w:eastAsia="nl-NL"/>
                <w14:ligatures w14:val="none"/>
              </w:rPr>
            </w:pPr>
          </w:p>
        </w:tc>
      </w:tr>
      <w:tr w:rsidRPr="005434D5" w:rsidR="005434D5" w:rsidTr="00870E7A" w14:paraId="5B2E65D6" w14:textId="77777777">
        <w:trPr>
          <w:trHeight w:val="20"/>
        </w:trPr>
        <w:tc>
          <w:tcPr>
            <w:tcW w:w="940" w:type="pct"/>
            <w:tcBorders>
              <w:top w:val="single" w:color="auto" w:sz="4" w:space="0"/>
              <w:left w:val="single" w:color="auto" w:sz="4" w:space="0"/>
              <w:bottom w:val="single" w:color="auto" w:sz="4" w:space="0"/>
              <w:right w:val="nil"/>
            </w:tcBorders>
            <w:shd w:val="clear" w:color="auto" w:fill="auto"/>
            <w:noWrap/>
            <w:hideMark/>
          </w:tcPr>
          <w:p w:rsidRPr="005434D5" w:rsidR="005434D5" w:rsidP="005434D5" w:rsidRDefault="005434D5" w14:paraId="6ED5636C"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36 725 XVI nr. 12</w:t>
            </w:r>
          </w:p>
        </w:tc>
        <w:tc>
          <w:tcPr>
            <w:tcW w:w="552"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0B542996"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Saris en </w:t>
            </w:r>
            <w:proofErr w:type="spellStart"/>
            <w:r w:rsidRPr="005434D5">
              <w:rPr>
                <w:rFonts w:ascii="Calibri" w:hAnsi="Calibri" w:eastAsia="Times New Roman" w:cs="Calibri"/>
                <w:color w:val="000000"/>
                <w:kern w:val="0"/>
                <w:szCs w:val="18"/>
                <w:lang w:val="nl-NL" w:eastAsia="nl-NL"/>
                <w14:ligatures w14:val="none"/>
              </w:rPr>
              <w:t>Mohandis</w:t>
            </w:r>
            <w:proofErr w:type="spellEnd"/>
          </w:p>
        </w:tc>
        <w:tc>
          <w:tcPr>
            <w:tcW w:w="1316" w:type="pct"/>
            <w:tcBorders>
              <w:top w:val="single" w:color="auto" w:sz="4" w:space="0"/>
              <w:left w:val="nil"/>
              <w:bottom w:val="single" w:color="auto" w:sz="4" w:space="0"/>
              <w:right w:val="nil"/>
            </w:tcBorders>
            <w:shd w:val="clear" w:color="auto" w:fill="auto"/>
            <w:hideMark/>
          </w:tcPr>
          <w:p w:rsidRPr="005434D5" w:rsidR="005434D5" w:rsidP="005434D5" w:rsidRDefault="005434D5" w14:paraId="36CC2301" w14:textId="4D001B6B">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 xml:space="preserve">Amendement van de leden Saris en </w:t>
            </w:r>
            <w:proofErr w:type="spellStart"/>
            <w:r w:rsidRPr="005434D5">
              <w:rPr>
                <w:rFonts w:ascii="Calibri" w:hAnsi="Calibri" w:eastAsia="Times New Roman" w:cs="Calibri"/>
                <w:color w:val="000000"/>
                <w:kern w:val="0"/>
                <w:szCs w:val="18"/>
                <w:lang w:val="nl-NL" w:eastAsia="nl-NL"/>
                <w14:ligatures w14:val="none"/>
              </w:rPr>
              <w:t>Mohandis</w:t>
            </w:r>
            <w:proofErr w:type="spellEnd"/>
            <w:r w:rsidRPr="005434D5">
              <w:rPr>
                <w:rFonts w:ascii="Calibri" w:hAnsi="Calibri" w:eastAsia="Times New Roman" w:cs="Calibri"/>
                <w:color w:val="000000"/>
                <w:kern w:val="0"/>
                <w:szCs w:val="18"/>
                <w:lang w:val="nl-NL" w:eastAsia="nl-NL"/>
                <w14:ligatures w14:val="none"/>
              </w:rPr>
              <w:t xml:space="preserve"> ter vervanging van nr. 11 over extra financiële ondersteuning voor de inrichting van het Uniek Sporten Centraal Loket</w:t>
            </w:r>
          </w:p>
        </w:tc>
        <w:tc>
          <w:tcPr>
            <w:tcW w:w="726" w:type="pct"/>
            <w:tcBorders>
              <w:top w:val="single" w:color="auto" w:sz="4" w:space="0"/>
              <w:left w:val="nil"/>
              <w:bottom w:val="single" w:color="auto" w:sz="4" w:space="0"/>
              <w:right w:val="nil"/>
            </w:tcBorders>
            <w:shd w:val="clear" w:color="auto" w:fill="auto"/>
            <w:noWrap/>
            <w:hideMark/>
          </w:tcPr>
          <w:p w:rsidRPr="005434D5" w:rsidR="005434D5" w:rsidP="005434D5" w:rsidRDefault="005434D5" w14:paraId="5067AA17" w14:textId="77777777">
            <w:pPr>
              <w:spacing w:after="0" w:line="240" w:lineRule="auto"/>
              <w:rPr>
                <w:rFonts w:ascii="Calibri" w:hAnsi="Calibri" w:eastAsia="Times New Roman" w:cs="Calibri"/>
                <w:color w:val="000000"/>
                <w:kern w:val="0"/>
                <w:szCs w:val="18"/>
                <w:lang w:val="nl-NL" w:eastAsia="nl-NL"/>
                <w14:ligatures w14:val="none"/>
              </w:rPr>
            </w:pPr>
            <w:r w:rsidRPr="005434D5">
              <w:rPr>
                <w:rFonts w:ascii="Calibri" w:hAnsi="Calibri" w:eastAsia="Times New Roman" w:cs="Calibri"/>
                <w:color w:val="000000"/>
                <w:kern w:val="0"/>
                <w:szCs w:val="18"/>
                <w:lang w:val="nl-NL" w:eastAsia="nl-NL"/>
                <w14:ligatures w14:val="none"/>
              </w:rPr>
              <w:t>Appreciatie door vakminister</w:t>
            </w:r>
          </w:p>
        </w:tc>
        <w:tc>
          <w:tcPr>
            <w:tcW w:w="1466" w:type="pct"/>
            <w:tcBorders>
              <w:top w:val="single" w:color="auto" w:sz="4" w:space="0"/>
              <w:left w:val="nil"/>
              <w:bottom w:val="single" w:color="auto" w:sz="4" w:space="0"/>
              <w:right w:val="single" w:color="auto" w:sz="4" w:space="0"/>
            </w:tcBorders>
            <w:shd w:val="clear" w:color="auto" w:fill="auto"/>
            <w:hideMark/>
          </w:tcPr>
          <w:p w:rsidRPr="005434D5" w:rsidR="005434D5" w:rsidP="005434D5" w:rsidRDefault="005434D5" w14:paraId="33F50E32" w14:textId="27FD096B">
            <w:pPr>
              <w:spacing w:after="0" w:line="240" w:lineRule="auto"/>
              <w:rPr>
                <w:rFonts w:ascii="Calibri" w:hAnsi="Calibri" w:eastAsia="Times New Roman" w:cs="Calibri"/>
                <w:color w:val="000000"/>
                <w:kern w:val="0"/>
                <w:szCs w:val="18"/>
                <w:lang w:val="nl-NL" w:eastAsia="nl-NL"/>
                <w14:ligatures w14:val="none"/>
              </w:rPr>
            </w:pPr>
          </w:p>
        </w:tc>
      </w:tr>
    </w:tbl>
    <w:p w:rsidR="00B06701" w:rsidRDefault="00B06701" w14:paraId="7E44AD04" w14:textId="77777777"/>
    <w:sectPr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234A" w14:textId="77777777" w:rsidR="002D35A0" w:rsidRDefault="002D35A0" w:rsidP="002D35A0">
      <w:pPr>
        <w:spacing w:after="0" w:line="240" w:lineRule="auto"/>
      </w:pPr>
      <w:r>
        <w:separator/>
      </w:r>
    </w:p>
  </w:endnote>
  <w:endnote w:type="continuationSeparator" w:id="0">
    <w:p w14:paraId="6405A4D7" w14:textId="77777777" w:rsidR="002D35A0" w:rsidRDefault="002D35A0" w:rsidP="002D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ECC2" w14:textId="77777777" w:rsidR="002D35A0" w:rsidRDefault="002D35A0" w:rsidP="002D35A0">
      <w:pPr>
        <w:spacing w:after="0" w:line="240" w:lineRule="auto"/>
      </w:pPr>
      <w:r>
        <w:separator/>
      </w:r>
    </w:p>
  </w:footnote>
  <w:footnote w:type="continuationSeparator" w:id="0">
    <w:p w14:paraId="4A10D3BF" w14:textId="77777777" w:rsidR="002D35A0" w:rsidRDefault="002D35A0" w:rsidP="002D35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D5"/>
    <w:rsid w:val="00021E5B"/>
    <w:rsid w:val="001E6A24"/>
    <w:rsid w:val="002D35A0"/>
    <w:rsid w:val="004F63CD"/>
    <w:rsid w:val="005434D5"/>
    <w:rsid w:val="00870E7A"/>
    <w:rsid w:val="008A3CFD"/>
    <w:rsid w:val="00A239B1"/>
    <w:rsid w:val="00A84F56"/>
    <w:rsid w:val="00B06701"/>
    <w:rsid w:val="00ED72E4"/>
    <w:rsid w:val="00FB6385"/>
    <w:rsid w:val="00FC68B6"/>
    <w:rsid w:val="00FF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4C770"/>
  <w15:chartTrackingRefBased/>
  <w15:docId w15:val="{901694B0-FCB9-41C2-A82F-248B68F7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34D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5434D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5434D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5434D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5434D5"/>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5434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434D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434D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434D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34D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5434D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5434D5"/>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5434D5"/>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5434D5"/>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5434D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434D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434D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434D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43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34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34D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34D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434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34D5"/>
    <w:rPr>
      <w:i/>
      <w:iCs/>
      <w:color w:val="404040" w:themeColor="text1" w:themeTint="BF"/>
    </w:rPr>
  </w:style>
  <w:style w:type="paragraph" w:styleId="Lijstalinea">
    <w:name w:val="List Paragraph"/>
    <w:basedOn w:val="Standaard"/>
    <w:uiPriority w:val="34"/>
    <w:qFormat/>
    <w:rsid w:val="005434D5"/>
    <w:pPr>
      <w:ind w:left="720"/>
      <w:contextualSpacing/>
    </w:pPr>
  </w:style>
  <w:style w:type="character" w:styleId="Intensievebenadrukking">
    <w:name w:val="Intense Emphasis"/>
    <w:basedOn w:val="Standaardalinea-lettertype"/>
    <w:uiPriority w:val="21"/>
    <w:qFormat/>
    <w:rsid w:val="005434D5"/>
    <w:rPr>
      <w:i/>
      <w:iCs/>
      <w:color w:val="2E74B5" w:themeColor="accent1" w:themeShade="BF"/>
    </w:rPr>
  </w:style>
  <w:style w:type="paragraph" w:styleId="Duidelijkcitaat">
    <w:name w:val="Intense Quote"/>
    <w:basedOn w:val="Standaard"/>
    <w:next w:val="Standaard"/>
    <w:link w:val="DuidelijkcitaatChar"/>
    <w:uiPriority w:val="30"/>
    <w:qFormat/>
    <w:rsid w:val="005434D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5434D5"/>
    <w:rPr>
      <w:i/>
      <w:iCs/>
      <w:color w:val="2E74B5" w:themeColor="accent1" w:themeShade="BF"/>
    </w:rPr>
  </w:style>
  <w:style w:type="character" w:styleId="Intensieveverwijzing">
    <w:name w:val="Intense Reference"/>
    <w:basedOn w:val="Standaardalinea-lettertype"/>
    <w:uiPriority w:val="32"/>
    <w:qFormat/>
    <w:rsid w:val="005434D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05419">
      <w:bodyDiv w:val="1"/>
      <w:marLeft w:val="0"/>
      <w:marRight w:val="0"/>
      <w:marTop w:val="0"/>
      <w:marBottom w:val="0"/>
      <w:divBdr>
        <w:top w:val="none" w:sz="0" w:space="0" w:color="auto"/>
        <w:left w:val="none" w:sz="0" w:space="0" w:color="auto"/>
        <w:bottom w:val="none" w:sz="0" w:space="0" w:color="auto"/>
        <w:right w:val="none" w:sz="0" w:space="0" w:color="auto"/>
      </w:divBdr>
    </w:div>
    <w:div w:id="828909306">
      <w:bodyDiv w:val="1"/>
      <w:marLeft w:val="0"/>
      <w:marRight w:val="0"/>
      <w:marTop w:val="0"/>
      <w:marBottom w:val="0"/>
      <w:divBdr>
        <w:top w:val="none" w:sz="0" w:space="0" w:color="auto"/>
        <w:left w:val="none" w:sz="0" w:space="0" w:color="auto"/>
        <w:bottom w:val="none" w:sz="0" w:space="0" w:color="auto"/>
        <w:right w:val="none" w:sz="0" w:space="0" w:color="auto"/>
      </w:divBdr>
    </w:div>
    <w:div w:id="917709622">
      <w:bodyDiv w:val="1"/>
      <w:marLeft w:val="0"/>
      <w:marRight w:val="0"/>
      <w:marTop w:val="0"/>
      <w:marBottom w:val="0"/>
      <w:divBdr>
        <w:top w:val="none" w:sz="0" w:space="0" w:color="auto"/>
        <w:left w:val="none" w:sz="0" w:space="0" w:color="auto"/>
        <w:bottom w:val="none" w:sz="0" w:space="0" w:color="auto"/>
        <w:right w:val="none" w:sz="0" w:space="0" w:color="auto"/>
      </w:divBdr>
    </w:div>
    <w:div w:id="9303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1747</ap:Words>
  <ap:Characters>9609</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2025-07-02T15:28:00.0000000Z</dcterms:created>
  <dcterms:modified xsi:type="dcterms:W3CDTF">2025-07-02T15:28:00.0000000Z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39f15-c483-4670-87f9-f365ba551dce_Enabled">
    <vt:lpwstr>true</vt:lpwstr>
  </property>
  <property fmtid="{D5CDD505-2E9C-101B-9397-08002B2CF9AE}" pid="3" name="MSIP_Label_f5339f15-c483-4670-87f9-f365ba551dce_SetDate">
    <vt:lpwstr>2025-07-02T08:06:01Z</vt:lpwstr>
  </property>
  <property fmtid="{D5CDD505-2E9C-101B-9397-08002B2CF9AE}" pid="4" name="MSIP_Label_f5339f15-c483-4670-87f9-f365ba551dce_Method">
    <vt:lpwstr>Standard</vt:lpwstr>
  </property>
  <property fmtid="{D5CDD505-2E9C-101B-9397-08002B2CF9AE}" pid="5" name="MSIP_Label_f5339f15-c483-4670-87f9-f365ba551dce_Name">
    <vt:lpwstr>FIN-IRF-Dep. V.</vt:lpwstr>
  </property>
  <property fmtid="{D5CDD505-2E9C-101B-9397-08002B2CF9AE}" pid="6" name="MSIP_Label_f5339f15-c483-4670-87f9-f365ba551dce_SiteId">
    <vt:lpwstr>84712536-f524-40a0-913b-5d25ba502732</vt:lpwstr>
  </property>
  <property fmtid="{D5CDD505-2E9C-101B-9397-08002B2CF9AE}" pid="7" name="MSIP_Label_f5339f15-c483-4670-87f9-f365ba551dce_ActionId">
    <vt:lpwstr>80655bd8-43dd-437a-b091-a8c99cc389a9</vt:lpwstr>
  </property>
  <property fmtid="{D5CDD505-2E9C-101B-9397-08002B2CF9AE}" pid="8" name="MSIP_Label_f5339f15-c483-4670-87f9-f365ba551dce_ContentBits">
    <vt:lpwstr>0</vt:lpwstr>
  </property>
</Properties>
</file>