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550DA" w14:paraId="19E0D375" w14:textId="77777777">
        <w:tc>
          <w:tcPr>
            <w:tcW w:w="6733" w:type="dxa"/>
            <w:gridSpan w:val="2"/>
            <w:tcBorders>
              <w:top w:val="nil"/>
              <w:left w:val="nil"/>
              <w:bottom w:val="nil"/>
              <w:right w:val="nil"/>
            </w:tcBorders>
            <w:vAlign w:val="center"/>
          </w:tcPr>
          <w:p w:rsidR="00997775" w:rsidP="00710A7A" w:rsidRDefault="00997775" w14:paraId="2872FD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7DC44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550DA" w14:paraId="2E6190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1CF14A" w14:textId="77777777">
            <w:r w:rsidRPr="008B0CC5">
              <w:t xml:space="preserve">Vergaderjaar </w:t>
            </w:r>
            <w:r w:rsidR="00AC6B87">
              <w:t>2024-2025</w:t>
            </w:r>
          </w:p>
        </w:tc>
      </w:tr>
      <w:tr w:rsidR="00997775" w:rsidTr="002550DA" w14:paraId="1BE2993C" w14:textId="77777777">
        <w:trPr>
          <w:cantSplit/>
        </w:trPr>
        <w:tc>
          <w:tcPr>
            <w:tcW w:w="10985" w:type="dxa"/>
            <w:gridSpan w:val="3"/>
            <w:tcBorders>
              <w:top w:val="nil"/>
              <w:left w:val="nil"/>
              <w:bottom w:val="nil"/>
              <w:right w:val="nil"/>
            </w:tcBorders>
          </w:tcPr>
          <w:p w:rsidR="00997775" w:rsidRDefault="00997775" w14:paraId="6FE41410" w14:textId="77777777"/>
        </w:tc>
      </w:tr>
      <w:tr w:rsidR="00997775" w:rsidTr="002550DA" w14:paraId="01B33661" w14:textId="77777777">
        <w:trPr>
          <w:cantSplit/>
        </w:trPr>
        <w:tc>
          <w:tcPr>
            <w:tcW w:w="10985" w:type="dxa"/>
            <w:gridSpan w:val="3"/>
            <w:tcBorders>
              <w:top w:val="nil"/>
              <w:left w:val="nil"/>
              <w:bottom w:val="single" w:color="auto" w:sz="4" w:space="0"/>
              <w:right w:val="nil"/>
            </w:tcBorders>
          </w:tcPr>
          <w:p w:rsidR="00997775" w:rsidRDefault="00997775" w14:paraId="5F1D4A2B" w14:textId="77777777"/>
        </w:tc>
      </w:tr>
      <w:tr w:rsidR="00997775" w:rsidTr="002550DA" w14:paraId="62ECA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9EA26" w14:textId="77777777"/>
        </w:tc>
        <w:tc>
          <w:tcPr>
            <w:tcW w:w="7654" w:type="dxa"/>
            <w:gridSpan w:val="2"/>
          </w:tcPr>
          <w:p w:rsidR="00997775" w:rsidRDefault="00997775" w14:paraId="6FD89583" w14:textId="77777777"/>
        </w:tc>
      </w:tr>
      <w:tr w:rsidR="002550DA" w:rsidTr="002550DA" w14:paraId="1946A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2CDD7B64" w14:textId="69F358C2">
            <w:pPr>
              <w:rPr>
                <w:b/>
              </w:rPr>
            </w:pPr>
            <w:r>
              <w:rPr>
                <w:b/>
              </w:rPr>
              <w:t>36 740 XVI</w:t>
            </w:r>
          </w:p>
        </w:tc>
        <w:tc>
          <w:tcPr>
            <w:tcW w:w="7654" w:type="dxa"/>
            <w:gridSpan w:val="2"/>
          </w:tcPr>
          <w:p w:rsidR="002550DA" w:rsidP="002550DA" w:rsidRDefault="002550DA" w14:paraId="47D3894A" w14:textId="33411F24">
            <w:pPr>
              <w:rPr>
                <w:b/>
              </w:rPr>
            </w:pPr>
            <w:r w:rsidRPr="00D31D85">
              <w:rPr>
                <w:b/>
                <w:bCs/>
              </w:rPr>
              <w:t xml:space="preserve">Jaarverslag en </w:t>
            </w:r>
            <w:proofErr w:type="spellStart"/>
            <w:r w:rsidRPr="00D31D85">
              <w:rPr>
                <w:b/>
                <w:bCs/>
              </w:rPr>
              <w:t>slotwet</w:t>
            </w:r>
            <w:proofErr w:type="spellEnd"/>
            <w:r w:rsidRPr="00D31D85">
              <w:rPr>
                <w:b/>
                <w:bCs/>
              </w:rPr>
              <w:t xml:space="preserve"> Ministerie van Volksgezondheid, Welzijn en Sport 2024</w:t>
            </w:r>
          </w:p>
        </w:tc>
      </w:tr>
      <w:tr w:rsidR="002550DA" w:rsidTr="002550DA" w14:paraId="0E0699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476E9A9F" w14:textId="77777777"/>
        </w:tc>
        <w:tc>
          <w:tcPr>
            <w:tcW w:w="7654" w:type="dxa"/>
            <w:gridSpan w:val="2"/>
          </w:tcPr>
          <w:p w:rsidR="002550DA" w:rsidP="002550DA" w:rsidRDefault="002550DA" w14:paraId="792EA897" w14:textId="77777777"/>
        </w:tc>
      </w:tr>
      <w:tr w:rsidR="002550DA" w:rsidTr="002550DA" w14:paraId="79CD5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2E2C31D2" w14:textId="77777777"/>
        </w:tc>
        <w:tc>
          <w:tcPr>
            <w:tcW w:w="7654" w:type="dxa"/>
            <w:gridSpan w:val="2"/>
          </w:tcPr>
          <w:p w:rsidR="002550DA" w:rsidP="002550DA" w:rsidRDefault="002550DA" w14:paraId="708001AE" w14:textId="77777777"/>
        </w:tc>
      </w:tr>
      <w:tr w:rsidR="002550DA" w:rsidTr="002550DA" w14:paraId="5372A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55EECBD4" w14:textId="781AD00D">
            <w:pPr>
              <w:rPr>
                <w:b/>
              </w:rPr>
            </w:pPr>
            <w:r>
              <w:rPr>
                <w:b/>
              </w:rPr>
              <w:t xml:space="preserve">Nr. </w:t>
            </w:r>
            <w:r>
              <w:rPr>
                <w:b/>
              </w:rPr>
              <w:t>11</w:t>
            </w:r>
          </w:p>
        </w:tc>
        <w:tc>
          <w:tcPr>
            <w:tcW w:w="7654" w:type="dxa"/>
            <w:gridSpan w:val="2"/>
          </w:tcPr>
          <w:p w:rsidR="002550DA" w:rsidP="002550DA" w:rsidRDefault="002550DA" w14:paraId="450E5F81" w14:textId="76BE1A20">
            <w:pPr>
              <w:rPr>
                <w:b/>
              </w:rPr>
            </w:pPr>
            <w:r>
              <w:rPr>
                <w:b/>
              </w:rPr>
              <w:t xml:space="preserve">MOTIE VAN </w:t>
            </w:r>
            <w:r>
              <w:rPr>
                <w:b/>
              </w:rPr>
              <w:t>DE LEDEN SLAGT-TICHELMAN EN BEVERS</w:t>
            </w:r>
          </w:p>
        </w:tc>
      </w:tr>
      <w:tr w:rsidR="002550DA" w:rsidTr="002550DA" w14:paraId="0B848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70D9066A" w14:textId="77777777"/>
        </w:tc>
        <w:tc>
          <w:tcPr>
            <w:tcW w:w="7654" w:type="dxa"/>
            <w:gridSpan w:val="2"/>
          </w:tcPr>
          <w:p w:rsidR="002550DA" w:rsidP="002550DA" w:rsidRDefault="002550DA" w14:paraId="50D80D56" w14:textId="45CEEA21">
            <w:r w:rsidRPr="00D31D85">
              <w:t xml:space="preserve">Voorgesteld tijdens het wetgevingsoverleg van </w:t>
            </w:r>
            <w:r>
              <w:t>2</w:t>
            </w:r>
            <w:r w:rsidRPr="00D31D85">
              <w:t xml:space="preserve"> juli 2025</w:t>
            </w:r>
            <w:r>
              <w:t xml:space="preserve"> </w:t>
            </w:r>
          </w:p>
        </w:tc>
      </w:tr>
      <w:tr w:rsidR="002550DA" w:rsidTr="002550DA" w14:paraId="6D85F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773F2C6E" w14:textId="77777777"/>
        </w:tc>
        <w:tc>
          <w:tcPr>
            <w:tcW w:w="7654" w:type="dxa"/>
            <w:gridSpan w:val="2"/>
          </w:tcPr>
          <w:p w:rsidR="002550DA" w:rsidP="002550DA" w:rsidRDefault="002550DA" w14:paraId="4D9879D0" w14:textId="77777777"/>
        </w:tc>
      </w:tr>
      <w:tr w:rsidR="002550DA" w:rsidTr="002550DA" w14:paraId="718621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46A7E151" w14:textId="77777777"/>
        </w:tc>
        <w:tc>
          <w:tcPr>
            <w:tcW w:w="7654" w:type="dxa"/>
            <w:gridSpan w:val="2"/>
          </w:tcPr>
          <w:p w:rsidR="002550DA" w:rsidP="002550DA" w:rsidRDefault="002550DA" w14:paraId="317BB2C6" w14:textId="3D9568D5">
            <w:r>
              <w:t>De Kamer,</w:t>
            </w:r>
          </w:p>
        </w:tc>
      </w:tr>
      <w:tr w:rsidR="002550DA" w:rsidTr="002550DA" w14:paraId="01F77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41B8A333" w14:textId="77777777"/>
        </w:tc>
        <w:tc>
          <w:tcPr>
            <w:tcW w:w="7654" w:type="dxa"/>
            <w:gridSpan w:val="2"/>
          </w:tcPr>
          <w:p w:rsidR="002550DA" w:rsidP="002550DA" w:rsidRDefault="002550DA" w14:paraId="6359AABA" w14:textId="77777777"/>
        </w:tc>
      </w:tr>
      <w:tr w:rsidR="002550DA" w:rsidTr="002550DA" w14:paraId="5212D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50DA" w:rsidP="002550DA" w:rsidRDefault="002550DA" w14:paraId="0E3D9D35" w14:textId="77777777"/>
        </w:tc>
        <w:tc>
          <w:tcPr>
            <w:tcW w:w="7654" w:type="dxa"/>
            <w:gridSpan w:val="2"/>
          </w:tcPr>
          <w:p w:rsidR="002550DA" w:rsidP="002550DA" w:rsidRDefault="002550DA" w14:paraId="6CC4B9A5" w14:textId="615F7B7C">
            <w:r>
              <w:t>gehoord de beraadslaging,</w:t>
            </w:r>
          </w:p>
        </w:tc>
      </w:tr>
      <w:tr w:rsidR="00997775" w:rsidTr="002550DA" w14:paraId="3E165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37409C" w14:textId="77777777"/>
        </w:tc>
        <w:tc>
          <w:tcPr>
            <w:tcW w:w="7654" w:type="dxa"/>
            <w:gridSpan w:val="2"/>
          </w:tcPr>
          <w:p w:rsidR="00997775" w:rsidRDefault="00997775" w14:paraId="5DB684ED" w14:textId="77777777"/>
        </w:tc>
      </w:tr>
      <w:tr w:rsidR="00997775" w:rsidTr="002550DA" w14:paraId="00CDF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85F387" w14:textId="77777777"/>
        </w:tc>
        <w:tc>
          <w:tcPr>
            <w:tcW w:w="7654" w:type="dxa"/>
            <w:gridSpan w:val="2"/>
          </w:tcPr>
          <w:p w:rsidR="002550DA" w:rsidP="002550DA" w:rsidRDefault="002550DA" w14:paraId="4DB35F0F" w14:textId="77777777">
            <w:r>
              <w:t>constaterende dat tijdens de V-100 inwoners en vertegenwoordigers van uitvoeringsorganisaties de wens uitspraken dat de Tweede Kamer meer verantwoordelijkheid neemt voor de uitvoerbaarheid van wetgeving;</w:t>
            </w:r>
          </w:p>
          <w:p w:rsidR="002550DA" w:rsidP="002550DA" w:rsidRDefault="002550DA" w14:paraId="0CF239F2" w14:textId="77777777"/>
          <w:p w:rsidR="002550DA" w:rsidP="002550DA" w:rsidRDefault="002550DA" w14:paraId="75529AC9" w14:textId="77777777">
            <w:r>
              <w:t>constaterende dat met name werd gepleit voor het tijdig aanvragen van uitvoeringstoetsen bij wetsvoorstellen, in het bijzonder bij een groot aantal ingediende amendementen en zo nodig ook op het geheel van amendementen;</w:t>
            </w:r>
          </w:p>
          <w:p w:rsidR="002550DA" w:rsidP="002550DA" w:rsidRDefault="002550DA" w14:paraId="44A85773" w14:textId="77777777"/>
          <w:p w:rsidR="002550DA" w:rsidP="002550DA" w:rsidRDefault="002550DA" w14:paraId="7D091723" w14:textId="77777777">
            <w:r>
              <w:t>overwegende dat zorgvuldige weging van de uitvoerbaarheid van wetgeving essentieel is voor een goed functionerende overheid en betrouwbare uitvoering;</w:t>
            </w:r>
          </w:p>
          <w:p w:rsidR="002550DA" w:rsidP="002550DA" w:rsidRDefault="002550DA" w14:paraId="06832478" w14:textId="77777777"/>
          <w:p w:rsidR="002550DA" w:rsidP="002550DA" w:rsidRDefault="002550DA" w14:paraId="60C99F4F" w14:textId="77777777">
            <w:r>
              <w:t>spreekt uit dat de Kamer de uitvoerbaarheid van wetgeving nadrukkelijker meeweegt door, mede op basis van de inbreng tijdens de V-100, bij wetsvoorstellen tijdig uitvoeringstoetsen aan te vragen, ook op het geheel van amendementen indien daar aanleiding toe is,</w:t>
            </w:r>
          </w:p>
          <w:p w:rsidR="002550DA" w:rsidP="002550DA" w:rsidRDefault="002550DA" w14:paraId="4EC2CF50" w14:textId="77777777"/>
          <w:p w:rsidR="002550DA" w:rsidP="002550DA" w:rsidRDefault="002550DA" w14:paraId="31F194CF" w14:textId="77777777">
            <w:r>
              <w:t>en gaat over tot de orde van de dag.</w:t>
            </w:r>
          </w:p>
          <w:p w:rsidR="002550DA" w:rsidP="002550DA" w:rsidRDefault="002550DA" w14:paraId="3E61AD59" w14:textId="77777777"/>
          <w:p w:rsidR="00CB22A8" w:rsidP="002550DA" w:rsidRDefault="002550DA" w14:paraId="1E8C8678" w14:textId="77777777">
            <w:proofErr w:type="spellStart"/>
            <w:r>
              <w:t>Slagt-Tichelman</w:t>
            </w:r>
            <w:proofErr w:type="spellEnd"/>
          </w:p>
          <w:p w:rsidR="00997775" w:rsidP="002550DA" w:rsidRDefault="002550DA" w14:paraId="22DC8458" w14:textId="100F6790">
            <w:r>
              <w:t>Bevers</w:t>
            </w:r>
          </w:p>
        </w:tc>
      </w:tr>
    </w:tbl>
    <w:p w:rsidR="00997775" w:rsidRDefault="00997775" w14:paraId="78D6C82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0B80" w14:textId="77777777" w:rsidR="002550DA" w:rsidRDefault="002550DA">
      <w:pPr>
        <w:spacing w:line="20" w:lineRule="exact"/>
      </w:pPr>
    </w:p>
  </w:endnote>
  <w:endnote w:type="continuationSeparator" w:id="0">
    <w:p w14:paraId="4A286444" w14:textId="77777777" w:rsidR="002550DA" w:rsidRDefault="002550DA">
      <w:pPr>
        <w:pStyle w:val="Amendement"/>
      </w:pPr>
      <w:r>
        <w:rPr>
          <w:b w:val="0"/>
        </w:rPr>
        <w:t xml:space="preserve"> </w:t>
      </w:r>
    </w:p>
  </w:endnote>
  <w:endnote w:type="continuationNotice" w:id="1">
    <w:p w14:paraId="0402BDA2" w14:textId="77777777" w:rsidR="002550DA" w:rsidRDefault="002550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E747" w14:textId="77777777" w:rsidR="002550DA" w:rsidRDefault="002550DA">
      <w:pPr>
        <w:pStyle w:val="Amendement"/>
      </w:pPr>
      <w:r>
        <w:rPr>
          <w:b w:val="0"/>
        </w:rPr>
        <w:separator/>
      </w:r>
    </w:p>
  </w:footnote>
  <w:footnote w:type="continuationSeparator" w:id="0">
    <w:p w14:paraId="1F3754AF" w14:textId="77777777" w:rsidR="002550DA" w:rsidRDefault="00255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DA"/>
    <w:rsid w:val="00133FCE"/>
    <w:rsid w:val="001E482C"/>
    <w:rsid w:val="001E4877"/>
    <w:rsid w:val="0021105A"/>
    <w:rsid w:val="002550D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76FED"/>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22A8"/>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02731"/>
  <w15:docId w15:val="{F410F7BD-E7B4-4884-AF07-621DBDDF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1062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2025-07-04T13:28:00.0000000Z</dcterms:created>
  <dcterms:modified xsi:type="dcterms:W3CDTF">2025-07-04T13:40:00.0000000Z</dcterms:modified>
  <dc:description>------------------------</dc:description>
  <dc:subject/>
  <keywords/>
  <version/>
  <category/>
</coreProperties>
</file>