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411E" w14:paraId="406E43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B455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45F9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411E" w14:paraId="6C2C34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292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2411E" w14:paraId="496130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E85065" w14:textId="77777777"/>
        </w:tc>
      </w:tr>
      <w:tr w:rsidR="00997775" w:rsidTr="0002411E" w14:paraId="17E2DE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99D090" w14:textId="77777777"/>
        </w:tc>
      </w:tr>
      <w:tr w:rsidR="00997775" w:rsidTr="0002411E" w14:paraId="05CFC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2C648" w14:textId="77777777"/>
        </w:tc>
        <w:tc>
          <w:tcPr>
            <w:tcW w:w="7654" w:type="dxa"/>
            <w:gridSpan w:val="2"/>
          </w:tcPr>
          <w:p w:rsidR="00997775" w:rsidRDefault="00997775" w14:paraId="34FDC087" w14:textId="77777777"/>
        </w:tc>
      </w:tr>
      <w:tr w:rsidR="0002411E" w:rsidTr="0002411E" w14:paraId="24A08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0EC54F32" w14:textId="67D99732">
            <w:pPr>
              <w:rPr>
                <w:b/>
              </w:rPr>
            </w:pPr>
            <w:r>
              <w:rPr>
                <w:b/>
              </w:rPr>
              <w:t>27 830</w:t>
            </w:r>
          </w:p>
        </w:tc>
        <w:tc>
          <w:tcPr>
            <w:tcW w:w="7654" w:type="dxa"/>
            <w:gridSpan w:val="2"/>
          </w:tcPr>
          <w:p w:rsidR="0002411E" w:rsidP="0002411E" w:rsidRDefault="0002411E" w14:paraId="427BDB80" w14:textId="4F3ACEDE">
            <w:pPr>
              <w:rPr>
                <w:b/>
              </w:rPr>
            </w:pPr>
            <w:r w:rsidRPr="008158E3">
              <w:rPr>
                <w:b/>
                <w:bCs/>
              </w:rPr>
              <w:t>Materieelprojecten</w:t>
            </w:r>
          </w:p>
        </w:tc>
      </w:tr>
      <w:tr w:rsidR="0002411E" w:rsidTr="0002411E" w14:paraId="5E515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3DB5AEFB" w14:textId="77777777"/>
        </w:tc>
        <w:tc>
          <w:tcPr>
            <w:tcW w:w="7654" w:type="dxa"/>
            <w:gridSpan w:val="2"/>
          </w:tcPr>
          <w:p w:rsidR="0002411E" w:rsidP="0002411E" w:rsidRDefault="0002411E" w14:paraId="7E069A10" w14:textId="77777777"/>
        </w:tc>
      </w:tr>
      <w:tr w:rsidR="0002411E" w:rsidTr="0002411E" w14:paraId="48768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70B32E52" w14:textId="77777777"/>
        </w:tc>
        <w:tc>
          <w:tcPr>
            <w:tcW w:w="7654" w:type="dxa"/>
            <w:gridSpan w:val="2"/>
          </w:tcPr>
          <w:p w:rsidR="0002411E" w:rsidP="0002411E" w:rsidRDefault="0002411E" w14:paraId="2504E94A" w14:textId="77777777"/>
        </w:tc>
      </w:tr>
      <w:tr w:rsidR="0002411E" w:rsidTr="0002411E" w14:paraId="52C99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06EABC70" w14:textId="30108C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470</w:t>
            </w:r>
          </w:p>
        </w:tc>
        <w:tc>
          <w:tcPr>
            <w:tcW w:w="7654" w:type="dxa"/>
            <w:gridSpan w:val="2"/>
          </w:tcPr>
          <w:p w:rsidR="0002411E" w:rsidP="0002411E" w:rsidRDefault="0002411E" w14:paraId="764BBE1F" w14:textId="520F73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02411E" w:rsidTr="0002411E" w14:paraId="43CAE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1A964A81" w14:textId="77777777"/>
        </w:tc>
        <w:tc>
          <w:tcPr>
            <w:tcW w:w="7654" w:type="dxa"/>
            <w:gridSpan w:val="2"/>
          </w:tcPr>
          <w:p w:rsidR="0002411E" w:rsidP="0002411E" w:rsidRDefault="0002411E" w14:paraId="12B4F941" w14:textId="102B1AE1">
            <w:r>
              <w:t>Voorgesteld 3 juli 2025</w:t>
            </w:r>
          </w:p>
        </w:tc>
      </w:tr>
      <w:tr w:rsidR="0002411E" w:rsidTr="0002411E" w14:paraId="75B80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5988166C" w14:textId="77777777"/>
        </w:tc>
        <w:tc>
          <w:tcPr>
            <w:tcW w:w="7654" w:type="dxa"/>
            <w:gridSpan w:val="2"/>
          </w:tcPr>
          <w:p w:rsidR="0002411E" w:rsidP="0002411E" w:rsidRDefault="0002411E" w14:paraId="54D11FA6" w14:textId="77777777"/>
        </w:tc>
      </w:tr>
      <w:tr w:rsidR="0002411E" w:rsidTr="0002411E" w14:paraId="2ACA8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3090CDEE" w14:textId="77777777"/>
        </w:tc>
        <w:tc>
          <w:tcPr>
            <w:tcW w:w="7654" w:type="dxa"/>
            <w:gridSpan w:val="2"/>
          </w:tcPr>
          <w:p w:rsidR="0002411E" w:rsidP="0002411E" w:rsidRDefault="0002411E" w14:paraId="3E38F98E" w14:textId="49FFAB97">
            <w:r>
              <w:t>De Kamer,</w:t>
            </w:r>
          </w:p>
        </w:tc>
      </w:tr>
      <w:tr w:rsidR="0002411E" w:rsidTr="0002411E" w14:paraId="177B0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374798CC" w14:textId="77777777"/>
        </w:tc>
        <w:tc>
          <w:tcPr>
            <w:tcW w:w="7654" w:type="dxa"/>
            <w:gridSpan w:val="2"/>
          </w:tcPr>
          <w:p w:rsidR="0002411E" w:rsidP="0002411E" w:rsidRDefault="0002411E" w14:paraId="50BDABF7" w14:textId="77777777"/>
        </w:tc>
      </w:tr>
      <w:tr w:rsidR="0002411E" w:rsidTr="0002411E" w14:paraId="5D37F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411E" w:rsidP="0002411E" w:rsidRDefault="0002411E" w14:paraId="657FEFF7" w14:textId="77777777"/>
        </w:tc>
        <w:tc>
          <w:tcPr>
            <w:tcW w:w="7654" w:type="dxa"/>
            <w:gridSpan w:val="2"/>
          </w:tcPr>
          <w:p w:rsidR="0002411E" w:rsidP="0002411E" w:rsidRDefault="0002411E" w14:paraId="7825CD0A" w14:textId="2BEF2A28">
            <w:r>
              <w:t>gehoord de beraadslaging,</w:t>
            </w:r>
          </w:p>
        </w:tc>
      </w:tr>
      <w:tr w:rsidR="00997775" w:rsidTr="0002411E" w14:paraId="1FB0B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B281C" w14:textId="77777777"/>
        </w:tc>
        <w:tc>
          <w:tcPr>
            <w:tcW w:w="7654" w:type="dxa"/>
            <w:gridSpan w:val="2"/>
          </w:tcPr>
          <w:p w:rsidR="00997775" w:rsidRDefault="00997775" w14:paraId="667E8B3E" w14:textId="77777777"/>
        </w:tc>
      </w:tr>
      <w:tr w:rsidR="00997775" w:rsidTr="0002411E" w14:paraId="7D95E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B9505" w14:textId="77777777"/>
        </w:tc>
        <w:tc>
          <w:tcPr>
            <w:tcW w:w="7654" w:type="dxa"/>
            <w:gridSpan w:val="2"/>
          </w:tcPr>
          <w:p w:rsidR="0002411E" w:rsidP="0002411E" w:rsidRDefault="0002411E" w14:paraId="5D6F7A56" w14:textId="77777777">
            <w:r>
              <w:t>verzoekt de regering om Israëlische wapenfabrikanten categorisch van alle aankopen van defensiematerieel uit te sluiten, voor zowel defensieve als offensieve materialen,</w:t>
            </w:r>
          </w:p>
          <w:p w:rsidR="0002411E" w:rsidP="0002411E" w:rsidRDefault="0002411E" w14:paraId="3488C1D2" w14:textId="77777777"/>
          <w:p w:rsidR="0002411E" w:rsidP="0002411E" w:rsidRDefault="0002411E" w14:paraId="18B51EE5" w14:textId="77777777">
            <w:r>
              <w:t>en gaat over tot de orde van de dag.</w:t>
            </w:r>
          </w:p>
          <w:p w:rsidR="0002411E" w:rsidP="0002411E" w:rsidRDefault="0002411E" w14:paraId="43FD4D9B" w14:textId="77777777"/>
          <w:p w:rsidR="00997775" w:rsidP="0002411E" w:rsidRDefault="0002411E" w14:paraId="5AE0CFEF" w14:textId="14435E02">
            <w:r>
              <w:t>Van Baarle</w:t>
            </w:r>
          </w:p>
        </w:tc>
      </w:tr>
    </w:tbl>
    <w:p w:rsidR="00997775" w:rsidRDefault="00997775" w14:paraId="7B8A9B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D842" w14:textId="77777777" w:rsidR="0002411E" w:rsidRDefault="0002411E">
      <w:pPr>
        <w:spacing w:line="20" w:lineRule="exact"/>
      </w:pPr>
    </w:p>
  </w:endnote>
  <w:endnote w:type="continuationSeparator" w:id="0">
    <w:p w14:paraId="78A17746" w14:textId="77777777" w:rsidR="0002411E" w:rsidRDefault="000241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6CD592" w14:textId="77777777" w:rsidR="0002411E" w:rsidRDefault="000241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1699" w14:textId="77777777" w:rsidR="0002411E" w:rsidRDefault="000241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4DA89C" w14:textId="77777777" w:rsidR="0002411E" w:rsidRDefault="0002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1E"/>
    <w:rsid w:val="000241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A9A0"/>
  <w15:docId w15:val="{51F3D5C2-810E-4F28-8E09-460D2089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2025-07-07T07:51:00.0000000Z</dcterms:created>
  <dcterms:modified xsi:type="dcterms:W3CDTF">2025-07-07T07:54:00.0000000Z</dcterms:modified>
  <dc:description>------------------------</dc:description>
  <dc:subject/>
  <keywords/>
  <version/>
  <category/>
</coreProperties>
</file>