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2025Z14065</w:t>
        <w:br/>
      </w:r>
      <w:proofErr w:type="spellEnd"/>
    </w:p>
    <w:p>
      <w:pPr>
        <w:pStyle w:val="Normal"/>
        <w:rPr>
          <w:b w:val="1"/>
          <w:bCs w:val="1"/>
        </w:rPr>
      </w:pPr>
      <w:r w:rsidR="250AE766">
        <w:rPr>
          <w:b w:val="0"/>
          <w:bCs w:val="0"/>
        </w:rPr>
        <w:t>(ingezonden 3 juli 2025)</w:t>
        <w:br/>
      </w:r>
    </w:p>
    <w:p>
      <w:r>
        <w:t xml:space="preserve">Vragen van het lid Sneller (D66) aan de ministers van Economische Zaken en van Binnenlandse Zaken en Koninkrijksrelaties over de bezorgtijden van PostNL in relatie tot de Tweede Kamerverkiezingen</w:t>
      </w:r>
      <w:r>
        <w:br/>
      </w:r>
    </w:p>
    <w:p>
      <w:pPr>
        <w:pStyle w:val="ListParagraph"/>
        <w:numPr>
          <w:ilvl w:val="0"/>
          <w:numId w:val="100482510"/>
        </w:numPr>
        <w:ind w:left="360"/>
      </w:pPr>
      <w:r>
        <w:t xml:space="preserve">Kunt u uiteenzetten op welke wijze het besluit om 48 uur als bezorgtermijn voor brievenpost voor PostNL te hanteren van invloed is op de uitvoering van de aanstaande Tweede Kamerverkiezingen, gelet op de rol die de postdienst speelt in het verspreiden van stempassen, vervangende stempassen en briefstemmen uit het buitenland?</w:t>
      </w:r>
      <w:r>
        <w:br/>
      </w:r>
    </w:p>
    <w:p>
      <w:pPr>
        <w:pStyle w:val="ListParagraph"/>
        <w:numPr>
          <w:ilvl w:val="0"/>
          <w:numId w:val="100482510"/>
        </w:numPr>
        <w:ind w:left="360"/>
      </w:pPr>
      <w:r>
        <w:t xml:space="preserve">Deelt u de mening dat tijdige en betrouwbare bezorging van stempassen en briefstemmen cruciaal is voor uitoefening van het stemrecht?</w:t>
      </w:r>
      <w:r>
        <w:br/>
      </w:r>
    </w:p>
    <w:p>
      <w:pPr>
        <w:pStyle w:val="ListParagraph"/>
        <w:numPr>
          <w:ilvl w:val="0"/>
          <w:numId w:val="100482510"/>
        </w:numPr>
        <w:ind w:left="360"/>
      </w:pPr>
      <w:r>
        <w:t xml:space="preserve">Beschikt u over signalen uit het verleden dat kiezers hun stemrecht niet konden uitoefenen door problemen in de postbezorging, bijvoorbeeld door een vertraagde vervangende stempas of briefstem?</w:t>
      </w:r>
      <w:r>
        <w:br/>
      </w:r>
    </w:p>
    <w:p>
      <w:pPr>
        <w:pStyle w:val="ListParagraph"/>
        <w:numPr>
          <w:ilvl w:val="0"/>
          <w:numId w:val="100482510"/>
        </w:numPr>
        <w:ind w:left="360"/>
      </w:pPr>
      <w:r>
        <w:t xml:space="preserve">Acht u de termijn voor het schriftelijk aanvragen van een vervangende stempas van vijf dagen voorafgaand aan de verkiezingen, zoals vastgesteld in artikel J 8, derde lid van de Kieswet, nog toereikend, gelet op de langere bezorgtijden van PostNL? Zo nee, welke maatregelen bent u van plan te nemen?</w:t>
      </w:r>
      <w:r>
        <w:br/>
      </w:r>
    </w:p>
    <w:p>
      <w:pPr>
        <w:pStyle w:val="ListParagraph"/>
        <w:numPr>
          <w:ilvl w:val="0"/>
          <w:numId w:val="100482510"/>
        </w:numPr>
        <w:ind w:left="360"/>
      </w:pPr>
      <w:r>
        <w:t xml:space="preserve">Bent u bereid om PostNL te verzoeken om voor verkiezingspost, zoals stempassen en briefstemmen, een versnelde procedure te hanteren, zoals dat al gebeurt met rouwpost en medische post? Zo nee, waarom niet?</w:t>
      </w:r>
      <w:r>
        <w:br/>
      </w:r>
    </w:p>
    <w:p>
      <w:pPr>
        <w:pStyle w:val="ListParagraph"/>
        <w:numPr>
          <w:ilvl w:val="0"/>
          <w:numId w:val="100482510"/>
        </w:numPr>
        <w:ind w:left="360"/>
      </w:pPr>
      <w:r>
        <w:t xml:space="preserve">Overweegt u andere maatregelen om te voorkomen dat kiezers door vertragingen in de post hun stemrecht niet kunnen uitoefenen?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25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2510">
    <w:abstractNumId w:val="1004825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