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2025Z14070</w:t>
        <w:br/>
      </w:r>
      <w:proofErr w:type="spellEnd"/>
    </w:p>
    <w:p>
      <w:pPr>
        <w:pStyle w:val="Normal"/>
        <w:rPr>
          <w:b w:val="1"/>
          <w:bCs w:val="1"/>
        </w:rPr>
      </w:pPr>
      <w:r w:rsidR="250AE766">
        <w:rPr>
          <w:b w:val="0"/>
          <w:bCs w:val="0"/>
        </w:rPr>
        <w:t>(ingezonden 3 juli 2025)</w:t>
        <w:br/>
      </w:r>
    </w:p>
    <w:p>
      <w:r>
        <w:t xml:space="preserve">Vragen van het lid Verkuijlen (VVD) aan de minister van Infrastructuur en Waterstaat over het bericht ‘Tekort aan drinkwater dreigt, beloofde voorraden komen niet van de grond’ </w:t>
      </w:r>
      <w:r>
        <w:br/>
      </w:r>
    </w:p>
    <w:p>
      <w:pPr>
        <w:pStyle w:val="ListParagraph"/>
        <w:numPr>
          <w:ilvl w:val="0"/>
          <w:numId w:val="100482570"/>
        </w:numPr>
        <w:ind w:left="360"/>
      </w:pPr>
      <w:r>
        <w:t xml:space="preserve">Bent u bekend met het bericht ‘Tekort aan drinkwater dreigt, beloofde voorraden komen niet van de grond' [1] en het interview met de Hans de Groene van Vewin op NPO Radio 1 op 2 juli 2025 over dit onderwerp [2]?</w:t>
      </w:r>
      <w:r>
        <w:br/>
      </w:r>
    </w:p>
    <w:p>
      <w:pPr>
        <w:pStyle w:val="ListParagraph"/>
        <w:numPr>
          <w:ilvl w:val="0"/>
          <w:numId w:val="100482570"/>
        </w:numPr>
        <w:ind w:left="360"/>
      </w:pPr>
      <w:r>
        <w:t xml:space="preserve">Kunt u een overzicht geven per provincie van de stand van zaken met betrekking tot het aanwijzen van aanvullende strategische voorraden (ASV’s) en met name de verwachte realisatietermijn?</w:t>
      </w:r>
      <w:r>
        <w:br/>
      </w:r>
    </w:p>
    <w:p>
      <w:pPr>
        <w:pStyle w:val="ListParagraph"/>
        <w:numPr>
          <w:ilvl w:val="0"/>
          <w:numId w:val="100482570"/>
        </w:numPr>
        <w:ind w:left="360"/>
      </w:pPr>
      <w:r>
        <w:t xml:space="preserve">Geeft het actieprogramma voor drinkwater, dat begin 2025 is gestart, u voldoende handvatten om samen met de provincies tijdig progressie te boeken?</w:t>
      </w:r>
      <w:r>
        <w:br/>
      </w:r>
    </w:p>
    <w:p>
      <w:pPr>
        <w:pStyle w:val="ListParagraph"/>
        <w:numPr>
          <w:ilvl w:val="0"/>
          <w:numId w:val="100482570"/>
        </w:numPr>
        <w:ind w:left="360"/>
      </w:pPr>
      <w:r>
        <w:t xml:space="preserve">Lukt het alle betrokken partijen tot nu toe om de gemaakte afspraken na te komen en dit ook tijdig te doen? Zo nee, wat is ervoor nodig om de gemaakte afspraken na te kunnen komen?</w:t>
      </w:r>
      <w:r>
        <w:br/>
      </w:r>
    </w:p>
    <w:p>
      <w:pPr>
        <w:pStyle w:val="ListParagraph"/>
        <w:numPr>
          <w:ilvl w:val="0"/>
          <w:numId w:val="100482570"/>
        </w:numPr>
        <w:ind w:left="360"/>
      </w:pPr>
      <w:r>
        <w:t xml:space="preserve">Deelt u de mening dat juist het aanleggen van ASV’s een belangrijke voorwaarde is voor het Nederlandse vestigingsklimaat?</w:t>
      </w:r>
      <w:r>
        <w:br/>
      </w:r>
    </w:p>
    <w:p>
      <w:pPr>
        <w:pStyle w:val="ListParagraph"/>
        <w:numPr>
          <w:ilvl w:val="0"/>
          <w:numId w:val="100482570"/>
        </w:numPr>
        <w:ind w:left="360"/>
      </w:pPr>
      <w:r>
        <w:t xml:space="preserve">Wat gaat u samen met de provincies doen om versnelling aan te brengen in het aanwijzen van ASV’s?</w:t>
      </w:r>
      <w:r>
        <w:br/>
      </w:r>
    </w:p>
    <w:p>
      <w:pPr>
        <w:pStyle w:val="ListParagraph"/>
        <w:numPr>
          <w:ilvl w:val="0"/>
          <w:numId w:val="100482570"/>
        </w:numPr>
        <w:ind w:left="360"/>
      </w:pPr>
      <w:r>
        <w:t xml:space="preserve">Bemoeilijkt de overlap van nationale grondwaterreserves (NGR’s) het aanwijzen van ASV’s?</w:t>
      </w:r>
      <w:r>
        <w:br/>
      </w:r>
    </w:p>
    <w:p>
      <w:pPr>
        <w:pStyle w:val="ListParagraph"/>
        <w:numPr>
          <w:ilvl w:val="0"/>
          <w:numId w:val="100482570"/>
        </w:numPr>
        <w:ind w:left="360"/>
      </w:pPr>
      <w:r>
        <w:t xml:space="preserve">Zo ja, hoe staat het met de afstemming tussen het Rijk en de provincies over de begrenzing van de NGR’s?</w:t>
      </w:r>
      <w:r>
        <w:br/>
      </w:r>
    </w:p>
    <w:p>
      <w:pPr>
        <w:pStyle w:val="ListParagraph"/>
        <w:numPr>
          <w:ilvl w:val="0"/>
          <w:numId w:val="100482570"/>
        </w:numPr>
        <w:ind w:left="360"/>
      </w:pPr>
      <w:r>
        <w:t xml:space="preserve">Bent u van mening dat het huidig ingezette beleid voldoende is om een mogelijk toekomstig drinkwatertekort te voorkomen?</w:t>
      </w:r>
      <w:r>
        <w:br/>
      </w:r>
    </w:p>
    <w:p>
      <w:r>
        <w:t xml:space="preserve"> </w:t>
      </w:r>
      <w:r>
        <w:br/>
      </w:r>
    </w:p>
    <w:p>
      <w:r>
        <w:t xml:space="preserve">[1] Trouw, 2 juli 2025, https://www.trouw.nl/duurzaamheid-economie/tekort-aan-drinkwater-dreigt-beloofde-voorraden-komen-niet-van-de-grond~b52e46ea/</w:t>
      </w:r>
      <w:r>
        <w:br/>
      </w:r>
    </w:p>
    <w:p>
      <w:r>
        <w:t xml:space="preserve">[2] NPO Radio 1, 2 juli 2025, https://www.nporadio1.nl/uitzendingen/nos-radio-1-journaal/9d7a6c05-c974-467f-a4e0-1345af9e5230/2025-07-02-nos-radio-1-journaal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5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510">
    <w:abstractNumId w:val="1004825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