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45A5" w:rsidP="00F945A5" w:rsidRDefault="00F945A5" w14:paraId="3437AA69" w14:textId="77777777">
      <w:pPr>
        <w:pStyle w:val="Kop1"/>
        <w:rPr>
          <w:rFonts w:ascii="Arial" w:hAnsi="Arial" w:eastAsia="Times New Roman" w:cs="Arial"/>
        </w:rPr>
      </w:pPr>
      <w:r>
        <w:rPr>
          <w:rStyle w:val="Zwaar"/>
          <w:rFonts w:ascii="Arial" w:hAnsi="Arial" w:eastAsia="Times New Roman" w:cs="Arial"/>
          <w:b w:val="0"/>
          <w:bCs w:val="0"/>
        </w:rPr>
        <w:t>Mededelingen</w:t>
      </w:r>
    </w:p>
    <w:p w:rsidR="00F945A5" w:rsidP="00F945A5" w:rsidRDefault="00F945A5" w14:paraId="56915DC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945A5" w:rsidP="00F945A5" w:rsidRDefault="00F945A5" w14:paraId="21C686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verder.</w:t>
      </w:r>
    </w:p>
    <w:p w:rsidR="00F945A5" w:rsidP="00F945A5" w:rsidRDefault="00F945A5" w14:paraId="58198750"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945A5" w:rsidP="00F945A5" w:rsidRDefault="00F945A5" w14:paraId="6668F322"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F945A5" w:rsidP="00F945A5" w:rsidRDefault="00F945A5" w14:paraId="63444ED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945A5" w:rsidP="00F945A5" w:rsidRDefault="00F945A5" w14:paraId="4E919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mede dat de tijdelijke commissie Grondrechten en constitutionele toetsing tot haar ondervoorzitter heeft gekozen het lid Six Dijkstra.</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F945A5" w:rsidP="00F945A5" w:rsidRDefault="00F945A5" w14:paraId="42AB2BC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Wijziging van de Mediawet 2008 houdende aanpassing van de </w:t>
      </w:r>
      <w:proofErr w:type="spellStart"/>
      <w:r>
        <w:rPr>
          <w:rFonts w:ascii="Arial" w:hAnsi="Arial" w:eastAsia="Times New Roman" w:cs="Arial"/>
          <w:sz w:val="22"/>
          <w:szCs w:val="22"/>
        </w:rPr>
        <w:t>rijksmediabijdrage</w:t>
      </w:r>
      <w:proofErr w:type="spellEnd"/>
      <w:r>
        <w:rPr>
          <w:rFonts w:ascii="Arial" w:hAnsi="Arial" w:eastAsia="Times New Roman" w:cs="Arial"/>
          <w:sz w:val="22"/>
          <w:szCs w:val="22"/>
        </w:rPr>
        <w:t xml:space="preserve"> (36710);</w:t>
      </w:r>
    </w:p>
    <w:p w:rsidR="00F945A5" w:rsidP="00F945A5" w:rsidRDefault="00F945A5" w14:paraId="3BBA2C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wetten op het terrein van onderwijs, cultuur en wetenschap in verband met het repareren van wetstechnische en redactionele vergissingen en verschrijvingen (Reparatiewet OCW 20##) (36707);</w:t>
      </w:r>
    </w:p>
    <w:p w:rsidR="00F945A5" w:rsidP="00F945A5" w:rsidRDefault="00F945A5" w14:paraId="703CD8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 (36699);</w:t>
      </w:r>
    </w:p>
    <w:p w:rsidR="00F945A5" w:rsidP="00F945A5" w:rsidRDefault="00F945A5" w14:paraId="69446B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 (36530);</w:t>
      </w:r>
    </w:p>
    <w:p w:rsidR="00F945A5" w:rsidP="00F945A5" w:rsidRDefault="00F945A5" w14:paraId="00D65A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Leerplichtwet 1969 en enige andere onderwijswetten in verband met het voorkomen en het terugdringen van verzuim in het funderend onderwijs en het beroepsonderwijs (Wet terugdringen schoolverzuim) (36663);</w:t>
      </w:r>
    </w:p>
    <w:p w:rsidR="00F945A5" w:rsidP="00F945A5" w:rsidRDefault="00F945A5" w14:paraId="3A6414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 (36558);</w:t>
      </w:r>
    </w:p>
    <w:p w:rsidR="00F945A5" w:rsidP="00F945A5" w:rsidRDefault="00F945A5" w14:paraId="2C62E9B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Wijziging van de Wet veiligheidsonderzoeken in verband met de invoering van een </w:t>
      </w:r>
      <w:proofErr w:type="spellStart"/>
      <w:r>
        <w:rPr>
          <w:rFonts w:ascii="Arial" w:hAnsi="Arial" w:eastAsia="Times New Roman" w:cs="Arial"/>
          <w:sz w:val="22"/>
          <w:szCs w:val="22"/>
        </w:rPr>
        <w:t>locatiegebonden</w:t>
      </w:r>
      <w:proofErr w:type="spellEnd"/>
      <w:r>
        <w:rPr>
          <w:rFonts w:ascii="Arial" w:hAnsi="Arial" w:eastAsia="Times New Roman" w:cs="Arial"/>
          <w:sz w:val="22"/>
          <w:szCs w:val="22"/>
        </w:rPr>
        <w:t xml:space="preserve"> verklaring van geen bezwaar en enkele andere wijzigingen ter verbetering van de uitvoerbaarheid van deze wet (Wet verbetering uitvoering Wet veiligheidsonderzoeken) (36676);</w:t>
      </w:r>
    </w:p>
    <w:p w:rsidR="00F945A5" w:rsidP="00F945A5" w:rsidRDefault="00F945A5" w14:paraId="69AC8A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wetsvoorstel Wijziging van de Kieswet in verband met het stellen van regels ten behoeve van het houden van een verkiezing ten tijde van een epidemie en enkele andere zaken (Epidemieafdeling Kieswet) (36554);</w:t>
      </w:r>
    </w:p>
    <w:p w:rsidR="00F945A5" w:rsidP="00F945A5" w:rsidRDefault="00F945A5" w14:paraId="1B50614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Wijziging van de Faillissementswet en de Wet op het financieel toezicht ter implementatie van Verordening 2024/886 betreffende </w:t>
      </w:r>
      <w:proofErr w:type="spellStart"/>
      <w:r>
        <w:rPr>
          <w:rFonts w:ascii="Arial" w:hAnsi="Arial" w:eastAsia="Times New Roman" w:cs="Arial"/>
          <w:sz w:val="22"/>
          <w:szCs w:val="22"/>
        </w:rPr>
        <w:t>instantovermakingen</w:t>
      </w:r>
      <w:proofErr w:type="spellEnd"/>
      <w:r>
        <w:rPr>
          <w:rFonts w:ascii="Arial" w:hAnsi="Arial" w:eastAsia="Times New Roman" w:cs="Arial"/>
          <w:sz w:val="22"/>
          <w:szCs w:val="22"/>
        </w:rPr>
        <w:t xml:space="preserve"> in euro's (Implementatiewet verordening </w:t>
      </w:r>
      <w:proofErr w:type="spellStart"/>
      <w:r>
        <w:rPr>
          <w:rFonts w:ascii="Arial" w:hAnsi="Arial" w:eastAsia="Times New Roman" w:cs="Arial"/>
          <w:sz w:val="22"/>
          <w:szCs w:val="22"/>
        </w:rPr>
        <w:t>instantovermakingen</w:t>
      </w:r>
      <w:proofErr w:type="spellEnd"/>
      <w:r>
        <w:rPr>
          <w:rFonts w:ascii="Arial" w:hAnsi="Arial" w:eastAsia="Times New Roman" w:cs="Arial"/>
          <w:sz w:val="22"/>
          <w:szCs w:val="22"/>
        </w:rPr>
        <w:t xml:space="preserve"> in euro's) (36701);</w:t>
      </w:r>
    </w:p>
    <w:p w:rsidR="00F945A5" w:rsidP="00F945A5" w:rsidRDefault="00F945A5" w14:paraId="75B1434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Voorstel van wet van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Bevers tot wijziging van de Embryowet in verband met de afschaffing van het tijdelijk verbod op het doen ontstaan van embryo's voor wetenschappelijk onderzoek (36416);</w:t>
      </w:r>
    </w:p>
    <w:p w:rsidR="00F945A5" w:rsidP="00F945A5" w:rsidRDefault="00F945A5" w14:paraId="2C6FBEA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 (36125);</w:t>
      </w:r>
    </w:p>
    <w:p w:rsidR="00F945A5" w:rsidP="00F945A5" w:rsidRDefault="00F945A5" w14:paraId="55F128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justitiële en strafvorderlijke gegevens ter vastlegging van de doelen van het gebruik van het Europees strafregisterinformatiesysteem (36657).</w:t>
      </w:r>
    </w:p>
    <w:p w:rsidR="00F945A5" w:rsidP="00F945A5" w:rsidRDefault="00F945A5" w14:paraId="1FB6A25B"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F945A5" w:rsidP="00F945A5" w:rsidRDefault="00F945A5" w14:paraId="3C7F2FC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Staat van de Economie (CD d.d. 02/07), met als eerste spreker het lid Sneller van D66;</w:t>
      </w:r>
    </w:p>
    <w:p w:rsidR="00F945A5" w:rsidP="00F945A5" w:rsidRDefault="00F945A5" w14:paraId="76590AB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Telecomraad d.d. 6 juni 2025, met als eerste spreker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 PVV;</w:t>
      </w:r>
    </w:p>
    <w:p w:rsidR="00F945A5" w:rsidP="00F945A5" w:rsidRDefault="00F945A5" w14:paraId="50FDAA8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Politie (CD d.d. 02/07), met als eerste spreker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VVD;</w:t>
      </w:r>
    </w:p>
    <w:p w:rsidR="00F945A5" w:rsidP="00F945A5" w:rsidRDefault="00F945A5" w14:paraId="2E84145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Meerjarenprogramma Infrastructuur, Ruimte en Transport (MIRT) (CD d.d. 02/07),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F945A5" w:rsidP="00F945A5" w:rsidRDefault="00F945A5" w14:paraId="1C0C83B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Raad Buitenlandse Zaken d.d. 15 juli 2025 (CD d.d. 02/07), met als eerste spreker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F945A5" w:rsidP="00F945A5" w:rsidRDefault="00F945A5" w14:paraId="27264C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Herstel Groningen (CD d.d. 02/07), met als eerste spreker het lid Beckerman van de SP;</w:t>
      </w:r>
    </w:p>
    <w:p w:rsidR="00F945A5" w:rsidP="00F945A5" w:rsidRDefault="00F945A5" w14:paraId="0357E44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Slachtofferbeleid (CD d.d. 02/07), met als eerste spreker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GroenLinks-PvdA;</w:t>
      </w:r>
    </w:p>
    <w:p w:rsidR="00F945A5" w:rsidP="00F945A5" w:rsidRDefault="00F945A5" w14:paraId="5DDD85C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Nationale fiscaliteit (CD d.d. 02/07), met als eerste spreker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GroenLinks-PvdA;</w:t>
      </w:r>
    </w:p>
    <w:p w:rsidR="00F945A5" w:rsidP="00F945A5" w:rsidRDefault="00F945A5" w14:paraId="16622B8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Kinderopvang (CD d.d. 03/07), met als eerste spreker het lid Haage van GroenLinks-PvdA;</w:t>
      </w:r>
    </w:p>
    <w:p w:rsidR="00F945A5" w:rsidP="00F945A5" w:rsidRDefault="00F945A5" w14:paraId="4F2C22F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Sportbeleid (CD d.d. 01/07), met als eerste spreker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van GroenLinks-PvdA.</w:t>
      </w:r>
    </w:p>
    <w:p w:rsidR="00F945A5" w:rsidP="00F945A5" w:rsidRDefault="00F945A5" w14:paraId="6B4670E3" w14:textId="77777777">
      <w:pPr>
        <w:spacing w:after="240"/>
        <w:rPr>
          <w:rFonts w:ascii="Arial" w:hAnsi="Arial" w:eastAsia="Times New Roman" w:cs="Arial"/>
          <w:sz w:val="22"/>
          <w:szCs w:val="22"/>
        </w:rPr>
      </w:pPr>
      <w:r>
        <w:rPr>
          <w:rFonts w:ascii="Arial" w:hAnsi="Arial" w:eastAsia="Times New Roman" w:cs="Arial"/>
          <w:sz w:val="22"/>
          <w:szCs w:val="22"/>
        </w:rPr>
        <w:br/>
        <w:t>Ik stel voor hedenavond ook te stemmen over een brief van de vaste commissie voor Europese Zaken (36732, nr. 2) en over twee brieven van de commissie voor de Rijksuitgaven (36740, nr. 21 en 31865, nr. 284).</w:t>
      </w:r>
      <w:r>
        <w:rPr>
          <w:rFonts w:ascii="Arial" w:hAnsi="Arial" w:eastAsia="Times New Roman" w:cs="Arial"/>
          <w:sz w:val="22"/>
          <w:szCs w:val="22"/>
        </w:rPr>
        <w:br/>
      </w:r>
      <w:r>
        <w:rPr>
          <w:rFonts w:ascii="Arial" w:hAnsi="Arial" w:eastAsia="Times New Roman" w:cs="Arial"/>
          <w:sz w:val="22"/>
          <w:szCs w:val="22"/>
        </w:rPr>
        <w:br/>
        <w:t>Op verzoek van de fractie van Forum voor Democratie benoem ik in de vaste commissie voor Klimaat en Groene Groei het lid Van Houwelingen tot lid in de bestaande vacature.</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23645-851; 23645-850; 31305-497; 36602-27; 21501-28-284; 27925-991; 27925-992; 36739-1; 21501-02-3152; 30176-39; 21109-270; 30234-405; 30234-404; 30234-402; 30952-480; 30234-401; 30234-400; 30234-399; 30234-398; 24557-272; 36602-157; 32140-252; 32140-251; 31066-</w:t>
      </w:r>
      <w:r>
        <w:rPr>
          <w:rFonts w:ascii="Arial" w:hAnsi="Arial" w:eastAsia="Times New Roman" w:cs="Arial"/>
          <w:sz w:val="22"/>
          <w:szCs w:val="22"/>
        </w:rPr>
        <w:lastRenderedPageBreak/>
        <w:t>1499; 36600-IX-43; 36600-IX-42; 36602-156; 2025Z06401; 25087-346; 36602-153; 36600-A-61; 26643-1333; 29385-142; 36600-A-58; 29398-1172; 36600-A-55; 36600-XII-87; 29544-1279; 34324-37; 28684-778; 22112-4059; 2025Z13481; 2025Z10559; 2025Z09656; 35630-3; 33009-158; 35393-54; 36630-2; 32637-650; 36410-XIII-96; 32637-659; 34682-209; 26485-443; 32637-635; 34682-196; 28684-781; 25883-526; 36725-A-4; 29689-1294; 36740-IV-2; 21501-31-789; 32043-684; 29544-1276; 33552-135; 33552-136; 34257-13.</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34244-11; 29689-1293.</w:t>
      </w:r>
      <w:r>
        <w:rPr>
          <w:rFonts w:ascii="Arial" w:hAnsi="Arial" w:eastAsia="Times New Roman" w:cs="Arial"/>
          <w:sz w:val="22"/>
          <w:szCs w:val="22"/>
        </w:rPr>
        <w:br/>
      </w:r>
      <w:r>
        <w:rPr>
          <w:rFonts w:ascii="Arial" w:hAnsi="Arial" w:eastAsia="Times New Roman" w:cs="Arial"/>
          <w:sz w:val="22"/>
          <w:szCs w:val="22"/>
        </w:rPr>
        <w:br/>
        <w:t>Ik deel mee dat de volgende aangehouden moties zijn komen te vervallen: 36672-7; 36600-IV-15; 36600-B-32; 36600-B-29; 34682-219; 33836-108; 36600-B-38; 35386-30; 34682-221; 21501-02-3094.</w:t>
      </w:r>
      <w:r>
        <w:rPr>
          <w:rFonts w:ascii="Arial" w:hAnsi="Arial" w:eastAsia="Times New Roman" w:cs="Arial"/>
          <w:sz w:val="22"/>
          <w:szCs w:val="22"/>
        </w:rPr>
        <w:br/>
      </w:r>
      <w:r>
        <w:rPr>
          <w:rFonts w:ascii="Arial" w:hAnsi="Arial" w:eastAsia="Times New Roman" w:cs="Arial"/>
          <w:sz w:val="22"/>
          <w:szCs w:val="22"/>
        </w:rPr>
        <w:br/>
        <w:t>Ik deel mee dat de volgende plenaire debatten zijn komen te vervallen:</w:t>
      </w:r>
    </w:p>
    <w:p w:rsidR="00F945A5" w:rsidP="00F945A5" w:rsidRDefault="00F945A5" w14:paraId="0865AAC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woningbouwopgave in Nederland;</w:t>
      </w:r>
    </w:p>
    <w:p w:rsidR="00F945A5" w:rsidP="00F945A5" w:rsidRDefault="00F945A5" w14:paraId="3F5566F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korpsleiding begrip heeft voor morele bezwaren van agenten die geen Joodse objecten willen bewaken;</w:t>
      </w:r>
    </w:p>
    <w:p w:rsidR="00F945A5" w:rsidP="00F945A5" w:rsidRDefault="00F945A5" w14:paraId="4A5AEC7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technologische afhankelijkheid van elektronische apparaten uit onvrije landen;</w:t>
      </w:r>
    </w:p>
    <w:p w:rsidR="00F945A5" w:rsidP="00F945A5" w:rsidRDefault="00F945A5" w14:paraId="1D2D6A1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kabinet inzet op triage in de zorg;</w:t>
      </w:r>
    </w:p>
    <w:p w:rsidR="00F945A5" w:rsidP="00F945A5" w:rsidRDefault="00F945A5" w14:paraId="724ADEC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gevaar van Chinese spionage en ondermijning;</w:t>
      </w:r>
    </w:p>
    <w:p w:rsidR="00F945A5" w:rsidP="00F945A5" w:rsidRDefault="00F945A5" w14:paraId="3D52230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proces van het toekomstige hoofdlijnenakkoord voor de ouderenzorg;</w:t>
      </w:r>
    </w:p>
    <w:p w:rsidR="00F945A5" w:rsidP="00F945A5" w:rsidRDefault="00F945A5" w14:paraId="1316CB8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misstanden in de porno-industrie;</w:t>
      </w:r>
    </w:p>
    <w:p w:rsidR="00F945A5" w:rsidP="00F945A5" w:rsidRDefault="00F945A5" w14:paraId="6C8B3A9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de Algemene Rekenkamer "Focus op huisartsentekort";</w:t>
      </w:r>
    </w:p>
    <w:p w:rsidR="00F945A5" w:rsidP="00F945A5" w:rsidRDefault="00F945A5" w14:paraId="3454457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terroristische aanslagen en radicalisering door minderjarigen.</w:t>
      </w:r>
    </w:p>
    <w:p w:rsidR="00F945A5" w:rsidP="00F945A5" w:rsidRDefault="00F945A5" w14:paraId="1FF9DB7F" w14:textId="77777777">
      <w:pPr>
        <w:rPr>
          <w:rFonts w:ascii="Arial" w:hAnsi="Arial" w:eastAsia="Times New Roman" w:cs="Arial"/>
          <w:sz w:val="22"/>
          <w:szCs w:val="22"/>
        </w:rPr>
      </w:pPr>
    </w:p>
    <w:p w:rsidR="00F945A5" w:rsidP="00F945A5" w:rsidRDefault="00F945A5" w14:paraId="4F6654E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945A5" w:rsidP="00F945A5" w:rsidRDefault="00F945A5" w14:paraId="23D308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deze regeling van werkzaamheden.</w:t>
      </w:r>
    </w:p>
    <w:p w:rsidR="00F945A5" w:rsidP="00F945A5" w:rsidRDefault="00F945A5" w14:paraId="720CB62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A02DB7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0060"/>
    <w:multiLevelType w:val="multilevel"/>
    <w:tmpl w:val="425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A2FAF"/>
    <w:multiLevelType w:val="multilevel"/>
    <w:tmpl w:val="214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310F6"/>
    <w:multiLevelType w:val="multilevel"/>
    <w:tmpl w:val="DDC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190">
    <w:abstractNumId w:val="2"/>
  </w:num>
  <w:num w:numId="2" w16cid:durableId="2098669968">
    <w:abstractNumId w:val="0"/>
  </w:num>
  <w:num w:numId="3" w16cid:durableId="92781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5"/>
    <w:rsid w:val="002C3023"/>
    <w:rsid w:val="00857ACE"/>
    <w:rsid w:val="00DF7A30"/>
    <w:rsid w:val="00F94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0E30"/>
  <w15:chartTrackingRefBased/>
  <w15:docId w15:val="{E9795AB9-56DB-450A-B485-9C572AE7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5A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9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5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5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5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5A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5A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5A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5A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5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5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5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5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5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5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5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5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5A5"/>
    <w:rPr>
      <w:rFonts w:eastAsiaTheme="majorEastAsia" w:cstheme="majorBidi"/>
      <w:color w:val="272727" w:themeColor="text1" w:themeTint="D8"/>
    </w:rPr>
  </w:style>
  <w:style w:type="paragraph" w:styleId="Titel">
    <w:name w:val="Title"/>
    <w:basedOn w:val="Standaard"/>
    <w:next w:val="Standaard"/>
    <w:link w:val="TitelChar"/>
    <w:uiPriority w:val="10"/>
    <w:qFormat/>
    <w:rsid w:val="00F945A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5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5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5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5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5A5"/>
    <w:rPr>
      <w:i/>
      <w:iCs/>
      <w:color w:val="404040" w:themeColor="text1" w:themeTint="BF"/>
    </w:rPr>
  </w:style>
  <w:style w:type="paragraph" w:styleId="Lijstalinea">
    <w:name w:val="List Paragraph"/>
    <w:basedOn w:val="Standaard"/>
    <w:uiPriority w:val="34"/>
    <w:qFormat/>
    <w:rsid w:val="00F945A5"/>
    <w:pPr>
      <w:ind w:left="720"/>
      <w:contextualSpacing/>
    </w:pPr>
  </w:style>
  <w:style w:type="character" w:styleId="Intensievebenadrukking">
    <w:name w:val="Intense Emphasis"/>
    <w:basedOn w:val="Standaardalinea-lettertype"/>
    <w:uiPriority w:val="21"/>
    <w:qFormat/>
    <w:rsid w:val="00F945A5"/>
    <w:rPr>
      <w:i/>
      <w:iCs/>
      <w:color w:val="0F4761" w:themeColor="accent1" w:themeShade="BF"/>
    </w:rPr>
  </w:style>
  <w:style w:type="paragraph" w:styleId="Duidelijkcitaat">
    <w:name w:val="Intense Quote"/>
    <w:basedOn w:val="Standaard"/>
    <w:next w:val="Standaard"/>
    <w:link w:val="DuidelijkcitaatChar"/>
    <w:uiPriority w:val="30"/>
    <w:qFormat/>
    <w:rsid w:val="00F9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5A5"/>
    <w:rPr>
      <w:i/>
      <w:iCs/>
      <w:color w:val="0F4761" w:themeColor="accent1" w:themeShade="BF"/>
    </w:rPr>
  </w:style>
  <w:style w:type="character" w:styleId="Intensieveverwijzing">
    <w:name w:val="Intense Reference"/>
    <w:basedOn w:val="Standaardalinea-lettertype"/>
    <w:uiPriority w:val="32"/>
    <w:qFormat/>
    <w:rsid w:val="00F945A5"/>
    <w:rPr>
      <w:b/>
      <w:bCs/>
      <w:smallCaps/>
      <w:color w:val="0F4761" w:themeColor="accent1" w:themeShade="BF"/>
      <w:spacing w:val="5"/>
    </w:rPr>
  </w:style>
  <w:style w:type="character" w:styleId="Zwaar">
    <w:name w:val="Strong"/>
    <w:basedOn w:val="Standaardalinea-lettertype"/>
    <w:uiPriority w:val="22"/>
    <w:qFormat/>
    <w:rsid w:val="00F9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1162</ap:Words>
  <ap:Characters>6391</ap:Characters>
  <ap:DocSecurity>0</ap:DocSecurity>
  <ap:Lines>53</ap:Lines>
  <ap:Paragraphs>15</ap:Paragraphs>
  <ap:ScaleCrop>false</ap:ScaleCrop>
  <ap:LinksUpToDate>false</ap:LinksUpToDate>
  <ap:CharactersWithSpaces>7538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2025-07-04T07:38:00.0000000Z</dcterms:created>
  <dcterms:modified xsi:type="dcterms:W3CDTF">2025-07-04T07:38:00.0000000Z</dcterms:modified>
  <version/>
  <category/>
</coreProperties>
</file>