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20DE5" w:rsidR="00340ECA" w:rsidP="0020274C" w:rsidRDefault="00340ECA" w14:paraId="0F714280" w14:textId="77777777">
      <w:pPr>
        <w:rPr>
          <w:szCs w:val="18"/>
        </w:rPr>
      </w:pPr>
    </w:p>
    <w:p w:rsidRPr="00020DE5" w:rsidR="0027690B" w:rsidP="0020274C" w:rsidRDefault="0027690B" w14:paraId="6B5ED37E" w14:textId="77777777">
      <w:pPr>
        <w:rPr>
          <w:szCs w:val="18"/>
        </w:rPr>
      </w:pPr>
      <w:r w:rsidRPr="00020DE5">
        <w:rPr>
          <w:szCs w:val="18"/>
        </w:rPr>
        <w:t>Geachte Voorzitter,</w:t>
      </w:r>
    </w:p>
    <w:p w:rsidRPr="00020DE5" w:rsidR="0027690B" w:rsidP="0020274C" w:rsidRDefault="0027690B" w14:paraId="2FE4812F" w14:textId="77777777">
      <w:pPr>
        <w:rPr>
          <w:szCs w:val="18"/>
        </w:rPr>
      </w:pPr>
    </w:p>
    <w:p w:rsidR="0027690B" w:rsidP="0020274C" w:rsidRDefault="0027690B" w14:paraId="6C3CBE04" w14:textId="77777777">
      <w:pPr>
        <w:rPr>
          <w:szCs w:val="18"/>
        </w:rPr>
      </w:pPr>
      <w:r>
        <w:rPr>
          <w:szCs w:val="18"/>
        </w:rPr>
        <w:t xml:space="preserve">Met </w:t>
      </w:r>
      <w:r w:rsidRPr="00020DE5">
        <w:rPr>
          <w:szCs w:val="18"/>
        </w:rPr>
        <w:t xml:space="preserve">deze brief </w:t>
      </w:r>
      <w:r>
        <w:rPr>
          <w:szCs w:val="18"/>
        </w:rPr>
        <w:t>bied ik uw Kamer graag de monitoringsrapportage 2024 van het Uitvoeringsprogramma Toekomstvisie gewasbescherming 2030 (UP) aan. Daarnaast ga ik in op twee andere onderwerpen op het gebied van gewasbescherming, die onder andere ter sprake zijn gekomen in het commissiedebat gewasbeschermingsmiddelen van 15 mei 2025. Het gaat hierbij om de lijst van gewasbeschermingsknelpunten in verschillende teelten en het verbeteren van het toelatingsbeleid op het gebied van neurodegeneratieve ziekten.</w:t>
      </w:r>
    </w:p>
    <w:p w:rsidR="0027690B" w:rsidP="0020274C" w:rsidRDefault="0027690B" w14:paraId="71528667" w14:textId="77777777">
      <w:pPr>
        <w:rPr>
          <w:szCs w:val="18"/>
        </w:rPr>
      </w:pPr>
    </w:p>
    <w:p w:rsidRPr="00E339F5" w:rsidR="0027690B" w:rsidP="0020274C" w:rsidRDefault="0027690B" w14:paraId="05FB0D71" w14:textId="77777777">
      <w:pPr>
        <w:rPr>
          <w:b/>
          <w:bCs/>
          <w:szCs w:val="18"/>
        </w:rPr>
      </w:pPr>
      <w:r w:rsidRPr="00E339F5">
        <w:rPr>
          <w:b/>
          <w:bCs/>
          <w:szCs w:val="18"/>
        </w:rPr>
        <w:t>Monitoringsrapportage UP</w:t>
      </w:r>
    </w:p>
    <w:p w:rsidR="0027690B" w:rsidP="0020274C" w:rsidRDefault="0027690B" w14:paraId="0B3F4A72" w14:textId="0ACB003C">
      <w:pPr>
        <w:rPr>
          <w:szCs w:val="18"/>
        </w:rPr>
      </w:pPr>
      <w:r w:rsidRPr="003B1069">
        <w:rPr>
          <w:szCs w:val="18"/>
        </w:rPr>
        <w:t>Bijgevoegd</w:t>
      </w:r>
      <w:r>
        <w:rPr>
          <w:szCs w:val="18"/>
        </w:rPr>
        <w:t xml:space="preserve"> treft u de monitoringsrapportage 2024 van het Uitvoeringsprogramma Toekomstvisie gewasbescherming </w:t>
      </w:r>
      <w:r w:rsidRPr="00056555">
        <w:rPr>
          <w:szCs w:val="18"/>
        </w:rPr>
        <w:t>2030 (UP) aan</w:t>
      </w:r>
      <w:r>
        <w:rPr>
          <w:szCs w:val="18"/>
        </w:rPr>
        <w:t xml:space="preserve">. Deze bouwt voort op de rapportage 2023 die uw Kamer in november 2024 heeft ontvangen (Kamerstuk </w:t>
      </w:r>
      <w:r w:rsidRPr="003B1069">
        <w:rPr>
          <w:szCs w:val="18"/>
        </w:rPr>
        <w:t>27858</w:t>
      </w:r>
      <w:r>
        <w:rPr>
          <w:szCs w:val="18"/>
        </w:rPr>
        <w:t xml:space="preserve">, nr. </w:t>
      </w:r>
      <w:r w:rsidRPr="003B1069">
        <w:rPr>
          <w:szCs w:val="18"/>
        </w:rPr>
        <w:t>678</w:t>
      </w:r>
      <w:r>
        <w:rPr>
          <w:szCs w:val="18"/>
        </w:rPr>
        <w:t>). Zoals ik u eerder heb gemeld</w:t>
      </w:r>
      <w:r w:rsidR="0020274C">
        <w:rPr>
          <w:szCs w:val="18"/>
        </w:rPr>
        <w:t>,</w:t>
      </w:r>
      <w:r>
        <w:rPr>
          <w:szCs w:val="18"/>
        </w:rPr>
        <w:t xml:space="preserve"> wordt binnen het UP gewerkt met een </w:t>
      </w:r>
      <w:r w:rsidRPr="00BA10F2">
        <w:rPr>
          <w:szCs w:val="18"/>
        </w:rPr>
        <w:t>jaarplancyclus (</w:t>
      </w:r>
      <w:r w:rsidRPr="009770AB">
        <w:rPr>
          <w:szCs w:val="18"/>
        </w:rPr>
        <w:t>Kamerst</w:t>
      </w:r>
      <w:r w:rsidR="009770AB">
        <w:rPr>
          <w:szCs w:val="18"/>
        </w:rPr>
        <w:t xml:space="preserve">uk 27 </w:t>
      </w:r>
      <w:r w:rsidRPr="009770AB">
        <w:rPr>
          <w:szCs w:val="18"/>
        </w:rPr>
        <w:t>858</w:t>
      </w:r>
      <w:r w:rsidRPr="00BA10F2">
        <w:rPr>
          <w:szCs w:val="18"/>
        </w:rPr>
        <w:t xml:space="preserve">, nr. 706). </w:t>
      </w:r>
      <w:r>
        <w:rPr>
          <w:szCs w:val="18"/>
        </w:rPr>
        <w:t xml:space="preserve">Het jaarplan geeft alle partners houvast met betrekking tot de acties die er (prioritair) uitgevoerd dienen te worden. </w:t>
      </w:r>
      <w:r w:rsidRPr="00BA10F2">
        <w:rPr>
          <w:szCs w:val="18"/>
        </w:rPr>
        <w:t>Om</w:t>
      </w:r>
      <w:r>
        <w:rPr>
          <w:szCs w:val="18"/>
        </w:rPr>
        <w:t xml:space="preserve"> de partners van het UP richting te helpen geven bij het opstellen van het jaarplan 2026 is de monitoringsrapportage dit jaar eerder verschenen. Op basis van de rapportage zullen de partners van het UP de prioriteiten voor 2026 bepalen. Ik verwacht u het jaarplan 2026 uiterlijk in het voorjaar van 2026 toe te sturen.</w:t>
      </w:r>
    </w:p>
    <w:p w:rsidR="0027690B" w:rsidP="0020274C" w:rsidRDefault="0027690B" w14:paraId="1617B934" w14:textId="77777777">
      <w:pPr>
        <w:rPr>
          <w:szCs w:val="18"/>
        </w:rPr>
      </w:pPr>
    </w:p>
    <w:p w:rsidR="0027690B" w:rsidP="0020274C" w:rsidRDefault="0027690B" w14:paraId="2728C5CD" w14:textId="77777777">
      <w:pPr>
        <w:rPr>
          <w:szCs w:val="18"/>
        </w:rPr>
      </w:pPr>
      <w:r>
        <w:rPr>
          <w:szCs w:val="18"/>
        </w:rPr>
        <w:t xml:space="preserve">De monitoring is ingedeeld op basis van de drie strategische doelen. Deze doelen zijn: </w:t>
      </w:r>
    </w:p>
    <w:p w:rsidR="0027690B" w:rsidP="0020274C" w:rsidRDefault="0027690B" w14:paraId="62390F01" w14:textId="77777777">
      <w:pPr>
        <w:pStyle w:val="Lijstalinea"/>
        <w:numPr>
          <w:ilvl w:val="0"/>
          <w:numId w:val="15"/>
        </w:numPr>
        <w:rPr>
          <w:szCs w:val="18"/>
        </w:rPr>
      </w:pPr>
      <w:r w:rsidRPr="00E339F5">
        <w:rPr>
          <w:szCs w:val="18"/>
        </w:rPr>
        <w:t xml:space="preserve">Planten en teeltsystemen zijn weerbaar, </w:t>
      </w:r>
    </w:p>
    <w:p w:rsidR="0027690B" w:rsidP="0020274C" w:rsidRDefault="0027690B" w14:paraId="420188C8" w14:textId="77777777">
      <w:pPr>
        <w:pStyle w:val="Lijstalinea"/>
        <w:numPr>
          <w:ilvl w:val="0"/>
          <w:numId w:val="15"/>
        </w:numPr>
        <w:rPr>
          <w:szCs w:val="18"/>
        </w:rPr>
      </w:pPr>
      <w:r w:rsidRPr="0027690B">
        <w:rPr>
          <w:szCs w:val="18"/>
        </w:rPr>
        <w:t>Land- en tuinbouw</w:t>
      </w:r>
      <w:r w:rsidRPr="00E339F5">
        <w:rPr>
          <w:szCs w:val="18"/>
        </w:rPr>
        <w:t xml:space="preserve"> en natuur zijn met elkaar verbonden en </w:t>
      </w:r>
    </w:p>
    <w:p w:rsidR="0027690B" w:rsidP="0020274C" w:rsidRDefault="0027690B" w14:paraId="4FE93E51" w14:textId="178EB1B1">
      <w:pPr>
        <w:pStyle w:val="Lijstalinea"/>
        <w:numPr>
          <w:ilvl w:val="0"/>
          <w:numId w:val="15"/>
        </w:numPr>
        <w:rPr>
          <w:szCs w:val="18"/>
        </w:rPr>
      </w:pPr>
      <w:r w:rsidRPr="00E339F5">
        <w:rPr>
          <w:szCs w:val="18"/>
        </w:rPr>
        <w:t xml:space="preserve">Nagenoeg zonder emissies naar het milieu en nagenoeg zonder residuen op producten. </w:t>
      </w:r>
    </w:p>
    <w:p w:rsidR="00954C26" w:rsidP="0020274C" w:rsidRDefault="00954C26" w14:paraId="05D8475B" w14:textId="77777777">
      <w:pPr>
        <w:pStyle w:val="Lijstalinea"/>
        <w:rPr>
          <w:szCs w:val="18"/>
        </w:rPr>
      </w:pPr>
    </w:p>
    <w:p w:rsidRPr="00E339F5" w:rsidR="0027690B" w:rsidP="0020274C" w:rsidRDefault="0027690B" w14:paraId="42088537" w14:textId="77777777">
      <w:pPr>
        <w:rPr>
          <w:szCs w:val="18"/>
        </w:rPr>
      </w:pPr>
      <w:r w:rsidRPr="00E339F5">
        <w:rPr>
          <w:szCs w:val="18"/>
        </w:rPr>
        <w:t xml:space="preserve">Daarvoor zijn 16 indicatoren </w:t>
      </w:r>
      <w:r w:rsidRPr="0027690B">
        <w:rPr>
          <w:szCs w:val="18"/>
        </w:rPr>
        <w:t>vastgesteld, bijvoorbeeld de afzet van laagrisico gewasbeschermingsmiddelen. Als er nieuwe gegevens op deze indicatoren</w:t>
      </w:r>
      <w:r w:rsidRPr="00E339F5">
        <w:rPr>
          <w:szCs w:val="18"/>
        </w:rPr>
        <w:t xml:space="preserve"> beschikbaar</w:t>
      </w:r>
      <w:r>
        <w:rPr>
          <w:szCs w:val="18"/>
        </w:rPr>
        <w:t xml:space="preserve"> zijn </w:t>
      </w:r>
      <w:r w:rsidRPr="00E339F5">
        <w:rPr>
          <w:szCs w:val="18"/>
        </w:rPr>
        <w:t xml:space="preserve">sinds de vorige meting, zijn die toegevoegd aan de bestaande </w:t>
      </w:r>
      <w:r w:rsidRPr="00E339F5">
        <w:rPr>
          <w:szCs w:val="18"/>
        </w:rPr>
        <w:lastRenderedPageBreak/>
        <w:t>gegevensreeksen. Over het algemeen laten de indicatoren zien dat we de goede kant op gaan om de doelen te halen. Zo is bijvoorbeeld een afname van het aantal normoverschrijdingen in het oppervlaktewater zichtbaar. De snelheid waarmee we vooruitgang boeken behoeft echter aandacht. Daarom vraag ik de deelnemers van het UP om dit mee te nemen bij het opstellen van het jaarplan 2026. Er kan bijvoorbeeld gekeken worden of de uitvoering van de acties beter moet, of dat er meer focus nodig is op het behalen van de strategische doelen.</w:t>
      </w:r>
    </w:p>
    <w:p w:rsidR="0027690B" w:rsidP="0020274C" w:rsidRDefault="0027690B" w14:paraId="5BEB5603" w14:textId="77777777">
      <w:pPr>
        <w:rPr>
          <w:szCs w:val="18"/>
        </w:rPr>
      </w:pPr>
    </w:p>
    <w:p w:rsidRPr="00071B51" w:rsidR="0027690B" w:rsidP="0020274C" w:rsidRDefault="0027690B" w14:paraId="6E4F926B" w14:textId="77777777">
      <w:pPr>
        <w:rPr>
          <w:b/>
          <w:bCs/>
          <w:szCs w:val="18"/>
        </w:rPr>
      </w:pPr>
      <w:r w:rsidRPr="00E339F5">
        <w:rPr>
          <w:b/>
          <w:bCs/>
          <w:szCs w:val="18"/>
        </w:rPr>
        <w:t xml:space="preserve">Lijst van gewasbeschermingsknelpunten </w:t>
      </w:r>
    </w:p>
    <w:p w:rsidR="0027690B" w:rsidP="0020274C" w:rsidRDefault="0027690B" w14:paraId="7DB11132" w14:textId="3AFB72C6">
      <w:pPr>
        <w:rPr>
          <w:szCs w:val="18"/>
        </w:rPr>
      </w:pPr>
      <w:r w:rsidRPr="0027690B">
        <w:rPr>
          <w:szCs w:val="18"/>
        </w:rPr>
        <w:t>Voorafgaand aan het vorige commissiedebat gewasbeschermingsmiddelen van 15</w:t>
      </w:r>
      <w:r w:rsidR="0020274C">
        <w:rPr>
          <w:szCs w:val="18"/>
        </w:rPr>
        <w:t> </w:t>
      </w:r>
      <w:r w:rsidRPr="0027690B">
        <w:rPr>
          <w:szCs w:val="18"/>
        </w:rPr>
        <w:t>mei jongstleden heb</w:t>
      </w:r>
      <w:r w:rsidRPr="004741C7">
        <w:rPr>
          <w:szCs w:val="18"/>
        </w:rPr>
        <w:t xml:space="preserve"> ik </w:t>
      </w:r>
      <w:r>
        <w:rPr>
          <w:szCs w:val="18"/>
        </w:rPr>
        <w:t xml:space="preserve">uw Kamer nogmaals de lijst met actuele gewasbeschermingsknelpunten </w:t>
      </w:r>
      <w:r w:rsidRPr="00BA10F2">
        <w:rPr>
          <w:szCs w:val="18"/>
        </w:rPr>
        <w:t>toegestuurd (Kamerstuk</w:t>
      </w:r>
      <w:r w:rsidRPr="00BA10F2">
        <w:t xml:space="preserve"> </w:t>
      </w:r>
      <w:r w:rsidRPr="00BA10F2">
        <w:rPr>
          <w:szCs w:val="18"/>
        </w:rPr>
        <w:t>27 858, nr. 713).</w:t>
      </w:r>
      <w:r>
        <w:rPr>
          <w:szCs w:val="18"/>
        </w:rPr>
        <w:t xml:space="preserve"> Deze was eerder als </w:t>
      </w:r>
      <w:r w:rsidRPr="009019E7">
        <w:rPr>
          <w:szCs w:val="18"/>
        </w:rPr>
        <w:t xml:space="preserve">bijlage bij het jaarplan 2025 van het </w:t>
      </w:r>
      <w:r>
        <w:rPr>
          <w:szCs w:val="18"/>
        </w:rPr>
        <w:t>Uitvoeringsprogramma Toekomstvisie gewasbescherming 2030 (</w:t>
      </w:r>
      <w:r w:rsidRPr="009019E7">
        <w:rPr>
          <w:szCs w:val="18"/>
        </w:rPr>
        <w:t>UP</w:t>
      </w:r>
      <w:r>
        <w:rPr>
          <w:szCs w:val="18"/>
        </w:rPr>
        <w:t>) toegevoegd,</w:t>
      </w:r>
      <w:r w:rsidRPr="009019E7">
        <w:rPr>
          <w:szCs w:val="18"/>
        </w:rPr>
        <w:t xml:space="preserve"> dat uw Kamer op 14</w:t>
      </w:r>
      <w:r w:rsidR="0020274C">
        <w:rPr>
          <w:szCs w:val="18"/>
        </w:rPr>
        <w:t> </w:t>
      </w:r>
      <w:r w:rsidRPr="009019E7">
        <w:rPr>
          <w:szCs w:val="18"/>
        </w:rPr>
        <w:t xml:space="preserve">april </w:t>
      </w:r>
      <w:r>
        <w:rPr>
          <w:szCs w:val="18"/>
        </w:rPr>
        <w:t xml:space="preserve">jongstleden </w:t>
      </w:r>
      <w:r w:rsidRPr="009019E7">
        <w:rPr>
          <w:szCs w:val="18"/>
        </w:rPr>
        <w:t>heeft ontvangen (Kamerstuk 27</w:t>
      </w:r>
      <w:r>
        <w:rPr>
          <w:szCs w:val="18"/>
        </w:rPr>
        <w:t xml:space="preserve"> </w:t>
      </w:r>
      <w:r w:rsidRPr="009019E7">
        <w:rPr>
          <w:szCs w:val="18"/>
        </w:rPr>
        <w:t xml:space="preserve">858, nr. </w:t>
      </w:r>
      <w:r>
        <w:rPr>
          <w:szCs w:val="18"/>
        </w:rPr>
        <w:t>706</w:t>
      </w:r>
      <w:r w:rsidRPr="009019E7">
        <w:rPr>
          <w:szCs w:val="18"/>
        </w:rPr>
        <w:t>).</w:t>
      </w:r>
      <w:r>
        <w:rPr>
          <w:szCs w:val="18"/>
        </w:rPr>
        <w:t xml:space="preserve"> </w:t>
      </w:r>
    </w:p>
    <w:p w:rsidRPr="004741C7" w:rsidR="0027690B" w:rsidP="0020274C" w:rsidRDefault="0027690B" w14:paraId="0CEDB4F6" w14:textId="77777777">
      <w:pPr>
        <w:rPr>
          <w:szCs w:val="18"/>
        </w:rPr>
      </w:pPr>
      <w:r>
        <w:rPr>
          <w:szCs w:val="18"/>
        </w:rPr>
        <w:t>Uw Kamer vroeg om een meer gedetailleerde lijst. Daarom voeg ik in overleg met de sectororganisaties een kolom toe waarin de gewassen specifiek benoemd worden en een kolom waarin er benoemd wordt welke acties er ondernomen worden om het knelpunt op te loss</w:t>
      </w:r>
      <w:r w:rsidRPr="0027690B">
        <w:rPr>
          <w:szCs w:val="18"/>
        </w:rPr>
        <w:t>en.</w:t>
      </w:r>
      <w:r>
        <w:rPr>
          <w:szCs w:val="18"/>
        </w:rPr>
        <w:t xml:space="preserve"> Op verzoek van uw Kamer stuur ik u de geactualiseerde en gedetailleerdere lijst toe voor het volgende </w:t>
      </w:r>
      <w:r w:rsidRPr="00792A52">
        <w:rPr>
          <w:szCs w:val="18"/>
        </w:rPr>
        <w:t>commissiedebat (TZ202505-067).</w:t>
      </w:r>
      <w:r>
        <w:rPr>
          <w:szCs w:val="18"/>
        </w:rPr>
        <w:t xml:space="preserve"> Ik zal deze lijst jaarlijks actualiseren en met uw Kamer delen.</w:t>
      </w:r>
    </w:p>
    <w:p w:rsidR="0027690B" w:rsidP="0020274C" w:rsidRDefault="0027690B" w14:paraId="1643F658" w14:textId="77777777">
      <w:pPr>
        <w:rPr>
          <w:szCs w:val="18"/>
        </w:rPr>
      </w:pPr>
    </w:p>
    <w:p w:rsidR="0027690B" w:rsidP="0020274C" w:rsidRDefault="0027690B" w14:paraId="484E518E" w14:textId="77777777">
      <w:pPr>
        <w:rPr>
          <w:szCs w:val="18"/>
        </w:rPr>
      </w:pPr>
      <w:r w:rsidRPr="004D4BF8">
        <w:rPr>
          <w:szCs w:val="18"/>
        </w:rPr>
        <w:t xml:space="preserve">Op dit moment ben ik met de sectororganisaties in gesprek over de opvolging van de verschillende knelpunten en de routes daarvoor. </w:t>
      </w:r>
      <w:r>
        <w:rPr>
          <w:szCs w:val="18"/>
        </w:rPr>
        <w:t>S</w:t>
      </w:r>
      <w:r w:rsidRPr="004D4BF8">
        <w:rPr>
          <w:szCs w:val="18"/>
        </w:rPr>
        <w:t xml:space="preserve">ectorpartijen en </w:t>
      </w:r>
      <w:proofErr w:type="spellStart"/>
      <w:r w:rsidRPr="004D4BF8">
        <w:rPr>
          <w:szCs w:val="18"/>
        </w:rPr>
        <w:t>toelatinghouders</w:t>
      </w:r>
      <w:proofErr w:type="spellEnd"/>
      <w:r>
        <w:rPr>
          <w:szCs w:val="18"/>
        </w:rPr>
        <w:t xml:space="preserve"> spelen hierin een </w:t>
      </w:r>
      <w:r w:rsidRPr="0027690B">
        <w:rPr>
          <w:szCs w:val="18"/>
        </w:rPr>
        <w:t xml:space="preserve">belangrijke rol, omdat zij de teelten en bescherming ervan het beste kennen. Zij zijn ook de partijen die kennis hebben over problemen in teelten en vroegtijdig signalen ontvangen van </w:t>
      </w:r>
      <w:proofErr w:type="spellStart"/>
      <w:r w:rsidRPr="0027690B">
        <w:rPr>
          <w:szCs w:val="18"/>
        </w:rPr>
        <w:t>toelatinghouders</w:t>
      </w:r>
      <w:proofErr w:type="spellEnd"/>
      <w:r w:rsidRPr="0027690B">
        <w:rPr>
          <w:szCs w:val="18"/>
        </w:rPr>
        <w:t xml:space="preserve"> over het mogelijk van de markt verdwijnen van gewasbeschermingsmiddelen. Dit samen met hun specifieke teeltkennis stelt ze</w:t>
      </w:r>
      <w:r w:rsidRPr="004D4BF8">
        <w:rPr>
          <w:szCs w:val="18"/>
        </w:rPr>
        <w:t xml:space="preserve"> in staat vroegtijdig knelpunten te signaleren. </w:t>
      </w:r>
      <w:r>
        <w:rPr>
          <w:szCs w:val="18"/>
        </w:rPr>
        <w:t xml:space="preserve">Dit gebeurt bijvoorbeeld </w:t>
      </w:r>
      <w:r w:rsidRPr="004D4BF8">
        <w:rPr>
          <w:szCs w:val="18"/>
        </w:rPr>
        <w:t xml:space="preserve">via een werkgroep binnen het UP. </w:t>
      </w:r>
      <w:r w:rsidRPr="00B6030A">
        <w:rPr>
          <w:szCs w:val="18"/>
        </w:rPr>
        <w:t>Zo kunnen ze ook op tijd maatregelen nemen.</w:t>
      </w:r>
    </w:p>
    <w:p w:rsidR="0027690B" w:rsidP="0020274C" w:rsidRDefault="0027690B" w14:paraId="1B2A7A4D" w14:textId="77777777">
      <w:pPr>
        <w:rPr>
          <w:szCs w:val="18"/>
        </w:rPr>
      </w:pPr>
    </w:p>
    <w:p w:rsidR="0027690B" w:rsidP="0020274C" w:rsidRDefault="0027690B" w14:paraId="0CC807E1" w14:textId="0030705E">
      <w:pPr>
        <w:rPr>
          <w:szCs w:val="18"/>
        </w:rPr>
      </w:pPr>
      <w:r>
        <w:rPr>
          <w:szCs w:val="18"/>
        </w:rPr>
        <w:t xml:space="preserve">Het is aan </w:t>
      </w:r>
      <w:proofErr w:type="spellStart"/>
      <w:r>
        <w:rPr>
          <w:szCs w:val="18"/>
        </w:rPr>
        <w:t>toelatinghouders</w:t>
      </w:r>
      <w:proofErr w:type="spellEnd"/>
      <w:r>
        <w:rPr>
          <w:szCs w:val="18"/>
        </w:rPr>
        <w:t xml:space="preserve"> om aanvragen in te dienen voor (uitbreidingen van) toelatingen voor gewasbeschermingsmiddelen. Ook zijn sectororganisaties aan zet waar het bijvoorbeeld toelatingen voor kleine toepassingen of vrijstellingsaanvragen betreft. Mijn ministerie faciliteert waar mogelijk. Om minder afhankelijk te kunnen worden van het gebruik van chemisch synthetische gewasbeschermingsmiddelen, stimuleer ik de ontwikkeling van alternatieve methoden. Hiervoor zijn onder meer onderzoeksgelden beschikbaar via de reguliere wegen, zoals Publiek-Private samenwerkingsverbanden (PPS). Een voorbeeld hiervan is de PPS “Integrale aanpak tulpengalmijt”</w:t>
      </w:r>
      <w:r>
        <w:rPr>
          <w:rStyle w:val="Voetnootmarkering"/>
          <w:szCs w:val="18"/>
        </w:rPr>
        <w:footnoteReference w:id="1"/>
      </w:r>
      <w:r>
        <w:rPr>
          <w:szCs w:val="18"/>
        </w:rPr>
        <w:t>. H</w:t>
      </w:r>
      <w:r w:rsidRPr="00792A52">
        <w:rPr>
          <w:szCs w:val="18"/>
        </w:rPr>
        <w:t>et doel van dit project is om volgens de ICM</w:t>
      </w:r>
      <w:r>
        <w:rPr>
          <w:szCs w:val="18"/>
        </w:rPr>
        <w:t>(</w:t>
      </w:r>
      <w:proofErr w:type="spellStart"/>
      <w:r>
        <w:rPr>
          <w:szCs w:val="18"/>
        </w:rPr>
        <w:t>Integrated</w:t>
      </w:r>
      <w:proofErr w:type="spellEnd"/>
      <w:r>
        <w:rPr>
          <w:szCs w:val="18"/>
        </w:rPr>
        <w:t xml:space="preserve"> </w:t>
      </w:r>
      <w:proofErr w:type="spellStart"/>
      <w:r>
        <w:rPr>
          <w:szCs w:val="18"/>
        </w:rPr>
        <w:t>Crop</w:t>
      </w:r>
      <w:proofErr w:type="spellEnd"/>
      <w:r>
        <w:rPr>
          <w:szCs w:val="18"/>
        </w:rPr>
        <w:t xml:space="preserve"> Management)</w:t>
      </w:r>
      <w:r w:rsidRPr="00792A52">
        <w:rPr>
          <w:szCs w:val="18"/>
        </w:rPr>
        <w:t>-systematiek te komen tot een integrale aanpak en een duurzame beheersing van de plaag.</w:t>
      </w:r>
      <w:r>
        <w:rPr>
          <w:szCs w:val="18"/>
        </w:rPr>
        <w:t xml:space="preserve"> Daarnaast pleit ik in Europa voor een snellere toelating van alternatieve gewasbeschermingsmiddelen. </w:t>
      </w:r>
      <w:r w:rsidRPr="0027690B">
        <w:rPr>
          <w:szCs w:val="18"/>
        </w:rPr>
        <w:t xml:space="preserve">Dit gebeurt ambtelijk in het permanente comité en ook in de Landbouw- en Visserijraad en daarnaast in bilaterale gesprekken. Zo heb ik recentelijk hierover met Eurocommissaris </w:t>
      </w:r>
      <w:proofErr w:type="spellStart"/>
      <w:r w:rsidRPr="0027690B">
        <w:rPr>
          <w:szCs w:val="18"/>
        </w:rPr>
        <w:t>Varhelyi</w:t>
      </w:r>
      <w:proofErr w:type="spellEnd"/>
      <w:r w:rsidRPr="0027690B">
        <w:rPr>
          <w:szCs w:val="18"/>
        </w:rPr>
        <w:t xml:space="preserve"> gesproken</w:t>
      </w:r>
      <w:r>
        <w:rPr>
          <w:szCs w:val="18"/>
        </w:rPr>
        <w:t xml:space="preserve">. </w:t>
      </w:r>
    </w:p>
    <w:p w:rsidR="0027690B" w:rsidP="0020274C" w:rsidRDefault="0027690B" w14:paraId="70E2EE6B" w14:textId="77777777">
      <w:pPr>
        <w:rPr>
          <w:szCs w:val="18"/>
        </w:rPr>
      </w:pPr>
    </w:p>
    <w:p w:rsidR="0020274C" w:rsidP="0020274C" w:rsidRDefault="0020274C" w14:paraId="1F63E10D" w14:textId="77777777">
      <w:pPr>
        <w:rPr>
          <w:b/>
          <w:bCs/>
          <w:szCs w:val="18"/>
        </w:rPr>
      </w:pPr>
    </w:p>
    <w:p w:rsidRPr="0027690B" w:rsidR="0027690B" w:rsidP="0020274C" w:rsidRDefault="0027690B" w14:paraId="013C7495" w14:textId="79ED4B04">
      <w:pPr>
        <w:rPr>
          <w:b/>
          <w:bCs/>
          <w:szCs w:val="18"/>
        </w:rPr>
      </w:pPr>
      <w:r w:rsidRPr="00E339F5">
        <w:rPr>
          <w:b/>
          <w:bCs/>
          <w:szCs w:val="18"/>
        </w:rPr>
        <w:t xml:space="preserve">Verbeteren toelatingsbeleid op het gebied van neurodegeneratieve </w:t>
      </w:r>
      <w:r w:rsidRPr="0027690B">
        <w:rPr>
          <w:b/>
          <w:bCs/>
          <w:szCs w:val="18"/>
        </w:rPr>
        <w:t>ziekten</w:t>
      </w:r>
    </w:p>
    <w:p w:rsidR="0027690B" w:rsidP="0020274C" w:rsidRDefault="0027690B" w14:paraId="07512D55" w14:textId="46EA3F9A">
      <w:pPr>
        <w:rPr>
          <w:szCs w:val="18"/>
        </w:rPr>
      </w:pPr>
      <w:r w:rsidRPr="0027690B">
        <w:rPr>
          <w:szCs w:val="18"/>
        </w:rPr>
        <w:lastRenderedPageBreak/>
        <w:t>Afgelopen jaar heeft mijn ambtsvoorganger het RIVM opdracht gegeven om een onderzoek te starten</w:t>
      </w:r>
      <w:r w:rsidRPr="00020DE5">
        <w:rPr>
          <w:szCs w:val="18"/>
        </w:rPr>
        <w:t xml:space="preserve"> </w:t>
      </w:r>
      <w:bookmarkStart w:name="_Hlk198717179" w:id="0"/>
      <w:r w:rsidRPr="00020DE5">
        <w:rPr>
          <w:szCs w:val="18"/>
        </w:rPr>
        <w:t>waarin een teststrategie wordt ontwikkeld om de mogelijke relatie tussen gewasbeschermingsmiddelen, waaronder glyfosaat, en de ziekte van Parkinson te onderzoeken</w:t>
      </w:r>
      <w:bookmarkEnd w:id="0"/>
      <w:r w:rsidRPr="00020DE5">
        <w:rPr>
          <w:szCs w:val="18"/>
        </w:rPr>
        <w:t>. Dit onderzoek opereert onder de naam SPARK (</w:t>
      </w:r>
      <w:proofErr w:type="spellStart"/>
      <w:r w:rsidRPr="00020DE5">
        <w:rPr>
          <w:i/>
          <w:iCs/>
          <w:szCs w:val="18"/>
        </w:rPr>
        <w:t>Strategies</w:t>
      </w:r>
      <w:proofErr w:type="spellEnd"/>
      <w:r w:rsidRPr="00020DE5">
        <w:rPr>
          <w:i/>
          <w:iCs/>
          <w:szCs w:val="18"/>
        </w:rPr>
        <w:t xml:space="preserve"> </w:t>
      </w:r>
      <w:proofErr w:type="spellStart"/>
      <w:r w:rsidRPr="00020DE5">
        <w:rPr>
          <w:i/>
          <w:iCs/>
          <w:szCs w:val="18"/>
        </w:rPr>
        <w:t>for</w:t>
      </w:r>
      <w:proofErr w:type="spellEnd"/>
      <w:r w:rsidRPr="00020DE5">
        <w:rPr>
          <w:i/>
          <w:iCs/>
          <w:szCs w:val="18"/>
        </w:rPr>
        <w:t xml:space="preserve"> </w:t>
      </w:r>
      <w:proofErr w:type="spellStart"/>
      <w:r w:rsidRPr="00020DE5">
        <w:rPr>
          <w:i/>
          <w:iCs/>
          <w:szCs w:val="18"/>
        </w:rPr>
        <w:t>regulatory</w:t>
      </w:r>
      <w:proofErr w:type="spellEnd"/>
      <w:r w:rsidRPr="00020DE5">
        <w:rPr>
          <w:i/>
          <w:iCs/>
          <w:szCs w:val="18"/>
        </w:rPr>
        <w:t xml:space="preserve"> assessment of </w:t>
      </w:r>
      <w:proofErr w:type="spellStart"/>
      <w:r w:rsidRPr="00020DE5">
        <w:rPr>
          <w:i/>
          <w:iCs/>
          <w:szCs w:val="18"/>
        </w:rPr>
        <w:t>PARKinson’s</w:t>
      </w:r>
      <w:proofErr w:type="spellEnd"/>
      <w:r w:rsidRPr="00020DE5">
        <w:rPr>
          <w:i/>
          <w:iCs/>
          <w:szCs w:val="18"/>
        </w:rPr>
        <w:t xml:space="preserve"> </w:t>
      </w:r>
      <w:proofErr w:type="spellStart"/>
      <w:r w:rsidRPr="00020DE5">
        <w:rPr>
          <w:i/>
          <w:iCs/>
          <w:szCs w:val="18"/>
        </w:rPr>
        <w:t>disease</w:t>
      </w:r>
      <w:proofErr w:type="spellEnd"/>
      <w:r w:rsidRPr="00020DE5">
        <w:rPr>
          <w:szCs w:val="18"/>
        </w:rPr>
        <w:t>)</w:t>
      </w:r>
      <w:r>
        <w:rPr>
          <w:szCs w:val="18"/>
        </w:rPr>
        <w:t xml:space="preserve"> en loopt langjarig</w:t>
      </w:r>
      <w:r w:rsidRPr="00020DE5">
        <w:rPr>
          <w:szCs w:val="18"/>
        </w:rPr>
        <w:t xml:space="preserve">. </w:t>
      </w:r>
      <w:r w:rsidRPr="0027690B">
        <w:rPr>
          <w:szCs w:val="18"/>
        </w:rPr>
        <w:t>Het onderzoek</w:t>
      </w:r>
      <w:r w:rsidRPr="00020DE5">
        <w:rPr>
          <w:szCs w:val="18"/>
        </w:rPr>
        <w:t xml:space="preserve"> zal</w:t>
      </w:r>
      <w:bookmarkStart w:name="_Hlk198717210" w:id="1"/>
      <w:r w:rsidR="00E24F87">
        <w:rPr>
          <w:szCs w:val="18"/>
        </w:rPr>
        <w:t xml:space="preserve"> </w:t>
      </w:r>
      <w:r w:rsidR="00A439A4">
        <w:rPr>
          <w:szCs w:val="18"/>
        </w:rPr>
        <w:t xml:space="preserve">ook </w:t>
      </w:r>
      <w:r w:rsidRPr="00020DE5">
        <w:rPr>
          <w:szCs w:val="18"/>
        </w:rPr>
        <w:t xml:space="preserve">bijdragen aan het verbeteren van de toelatingseisen en testmethoden voor het detecteren van neurodegeneratieve effecten van gewasbeschermingsmiddelen </w:t>
      </w:r>
      <w:bookmarkEnd w:id="1"/>
      <w:r w:rsidRPr="00020DE5">
        <w:rPr>
          <w:szCs w:val="18"/>
        </w:rPr>
        <w:t>(Kamerstuk 27</w:t>
      </w:r>
      <w:r w:rsidR="0020274C">
        <w:rPr>
          <w:szCs w:val="18"/>
        </w:rPr>
        <w:t xml:space="preserve"> </w:t>
      </w:r>
      <w:r w:rsidRPr="00020DE5">
        <w:rPr>
          <w:szCs w:val="18"/>
        </w:rPr>
        <w:t xml:space="preserve">858, </w:t>
      </w:r>
      <w:proofErr w:type="spellStart"/>
      <w:r w:rsidRPr="00020DE5">
        <w:rPr>
          <w:szCs w:val="18"/>
        </w:rPr>
        <w:t>nrs</w:t>
      </w:r>
      <w:proofErr w:type="spellEnd"/>
      <w:r w:rsidRPr="00020DE5">
        <w:rPr>
          <w:szCs w:val="18"/>
        </w:rPr>
        <w:t>. 653 en 683). Binnen dit project wordt nauw contact onderhouden met EFSA.</w:t>
      </w:r>
      <w:r>
        <w:rPr>
          <w:szCs w:val="18"/>
        </w:rPr>
        <w:t xml:space="preserve"> Hiermee geef ik ook invulling aan de motie </w:t>
      </w:r>
      <w:r w:rsidRPr="00020DE5">
        <w:rPr>
          <w:szCs w:val="18"/>
        </w:rPr>
        <w:t xml:space="preserve">Beckerman c.s. </w:t>
      </w:r>
      <w:r>
        <w:rPr>
          <w:szCs w:val="18"/>
        </w:rPr>
        <w:t xml:space="preserve">die de regering </w:t>
      </w:r>
      <w:r w:rsidRPr="00020DE5">
        <w:rPr>
          <w:szCs w:val="18"/>
        </w:rPr>
        <w:t>verzoekt om zo snel mogelijk met een plan te komen, en dat met de Kamer te delen, om Nederlandse wetenschappers en het RIVM onderzoek te laten verrichten naar een verbeterd toelatingsbeleid</w:t>
      </w:r>
      <w:r w:rsidR="00E24F87">
        <w:rPr>
          <w:szCs w:val="18"/>
        </w:rPr>
        <w:t xml:space="preserve"> </w:t>
      </w:r>
      <w:r w:rsidRPr="00020DE5">
        <w:rPr>
          <w:szCs w:val="18"/>
        </w:rPr>
        <w:t>(Kamerstuk 27 858, nr. 589).</w:t>
      </w:r>
    </w:p>
    <w:p w:rsidRPr="00020DE5" w:rsidR="0027690B" w:rsidP="0020274C" w:rsidRDefault="0027690B" w14:paraId="5044C802" w14:textId="77777777">
      <w:pPr>
        <w:rPr>
          <w:szCs w:val="18"/>
        </w:rPr>
      </w:pPr>
    </w:p>
    <w:p w:rsidR="0027690B" w:rsidP="0020274C" w:rsidRDefault="0027690B" w14:paraId="79B9C78E" w14:textId="77777777">
      <w:pPr>
        <w:rPr>
          <w:szCs w:val="18"/>
        </w:rPr>
      </w:pPr>
      <w:r w:rsidRPr="00020DE5">
        <w:rPr>
          <w:szCs w:val="18"/>
        </w:rPr>
        <w:t>Het RIVM levert elk half jaar een voortgangsrapportage op. Afgelopen 22 april heb ik uw Kamer de eerste voortgangsrapportage van het SPARK project toegezonden (Kamerstuk 27858, nr. 707). Ik heb toegezegd deze rapportages elk</w:t>
      </w:r>
      <w:r>
        <w:rPr>
          <w:szCs w:val="18"/>
        </w:rPr>
        <w:t xml:space="preserve"> </w:t>
      </w:r>
      <w:r w:rsidRPr="00020DE5">
        <w:rPr>
          <w:szCs w:val="18"/>
        </w:rPr>
        <w:t xml:space="preserve">half jaar met uw Kamer te delen. Hiermee beschouw ik de </w:t>
      </w:r>
      <w:r>
        <w:rPr>
          <w:szCs w:val="18"/>
        </w:rPr>
        <w:t xml:space="preserve">toezegging </w:t>
      </w:r>
      <w:r w:rsidRPr="00020DE5">
        <w:rPr>
          <w:szCs w:val="18"/>
        </w:rPr>
        <w:t xml:space="preserve">aan het lid </w:t>
      </w:r>
      <w:proofErr w:type="spellStart"/>
      <w:r w:rsidRPr="00020DE5">
        <w:rPr>
          <w:szCs w:val="18"/>
        </w:rPr>
        <w:t>Podt</w:t>
      </w:r>
      <w:proofErr w:type="spellEnd"/>
      <w:r w:rsidRPr="00020DE5">
        <w:rPr>
          <w:szCs w:val="18"/>
        </w:rPr>
        <w:t xml:space="preserve"> (D66)</w:t>
      </w:r>
      <w:r>
        <w:rPr>
          <w:szCs w:val="18"/>
        </w:rPr>
        <w:t xml:space="preserve"> </w:t>
      </w:r>
      <w:r w:rsidRPr="00A3099E">
        <w:rPr>
          <w:szCs w:val="18"/>
        </w:rPr>
        <w:t>(TZ202505-071)</w:t>
      </w:r>
      <w:r>
        <w:rPr>
          <w:szCs w:val="18"/>
        </w:rPr>
        <w:t xml:space="preserve"> als afgedaan.</w:t>
      </w:r>
    </w:p>
    <w:p w:rsidRPr="00020DE5" w:rsidR="0027690B" w:rsidP="0020274C" w:rsidRDefault="0027690B" w14:paraId="67299E66" w14:textId="77777777">
      <w:pPr>
        <w:rPr>
          <w:szCs w:val="18"/>
        </w:rPr>
      </w:pPr>
    </w:p>
    <w:p w:rsidRPr="00020DE5" w:rsidR="0027690B" w:rsidP="0020274C" w:rsidRDefault="0027690B" w14:paraId="24EA4CC2" w14:textId="77777777">
      <w:pPr>
        <w:rPr>
          <w:szCs w:val="18"/>
        </w:rPr>
      </w:pPr>
      <w:r w:rsidRPr="00020DE5">
        <w:rPr>
          <w:szCs w:val="18"/>
        </w:rPr>
        <w:t>Hoogachtend,</w:t>
      </w:r>
    </w:p>
    <w:p w:rsidRPr="00020DE5" w:rsidR="0027690B" w:rsidP="0020274C" w:rsidRDefault="0027690B" w14:paraId="4B8F7236" w14:textId="77777777">
      <w:pPr>
        <w:rPr>
          <w:szCs w:val="18"/>
        </w:rPr>
      </w:pPr>
    </w:p>
    <w:p w:rsidRPr="00020DE5" w:rsidR="0027690B" w:rsidP="0020274C" w:rsidRDefault="0027690B" w14:paraId="57755BBA" w14:textId="77777777">
      <w:pPr>
        <w:rPr>
          <w:szCs w:val="18"/>
        </w:rPr>
      </w:pPr>
    </w:p>
    <w:p w:rsidRPr="00020DE5" w:rsidR="0027690B" w:rsidP="0020274C" w:rsidRDefault="0027690B" w14:paraId="4C4CC15E" w14:textId="77777777">
      <w:pPr>
        <w:rPr>
          <w:szCs w:val="18"/>
        </w:rPr>
      </w:pPr>
    </w:p>
    <w:p w:rsidRPr="00020DE5" w:rsidR="0027690B" w:rsidP="0020274C" w:rsidRDefault="0027690B" w14:paraId="37A301F9" w14:textId="77777777">
      <w:pPr>
        <w:rPr>
          <w:szCs w:val="18"/>
        </w:rPr>
      </w:pPr>
      <w:r w:rsidRPr="00020DE5">
        <w:rPr>
          <w:szCs w:val="18"/>
        </w:rPr>
        <w:t>Femke Marije Wiersma</w:t>
      </w:r>
    </w:p>
    <w:p w:rsidRPr="00020DE5" w:rsidR="0027690B" w:rsidP="0020274C" w:rsidRDefault="0027690B" w14:paraId="038F8A99" w14:textId="77777777">
      <w:pPr>
        <w:rPr>
          <w:szCs w:val="18"/>
        </w:rPr>
      </w:pPr>
      <w:r w:rsidRPr="00020DE5">
        <w:rPr>
          <w:szCs w:val="18"/>
        </w:rPr>
        <w:t xml:space="preserve">Minister van </w:t>
      </w:r>
      <w:r w:rsidRPr="00020DE5">
        <w:rPr>
          <w:rFonts w:cs="Calibri"/>
          <w:szCs w:val="18"/>
        </w:rPr>
        <w:t>Landbouw, Visserij, Voedselzekerheid en Natuur</w:t>
      </w:r>
    </w:p>
    <w:p w:rsidRPr="00020DE5" w:rsidR="0027690B" w:rsidP="0020274C" w:rsidRDefault="0027690B" w14:paraId="34C4BA98" w14:textId="77777777">
      <w:pPr>
        <w:rPr>
          <w:szCs w:val="18"/>
        </w:rPr>
      </w:pPr>
    </w:p>
    <w:p w:rsidRPr="00020DE5" w:rsidR="006F04AF" w:rsidP="0020274C" w:rsidRDefault="006F04AF" w14:paraId="0D308D68" w14:textId="77777777">
      <w:pPr>
        <w:rPr>
          <w:szCs w:val="18"/>
        </w:rPr>
      </w:pPr>
    </w:p>
    <w:sectPr w:rsidRPr="00020DE5" w:rsidR="006F04AF" w:rsidSect="00D604B3">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E7E39" w14:textId="77777777" w:rsidR="0071741C" w:rsidRDefault="0071741C">
      <w:r>
        <w:separator/>
      </w:r>
    </w:p>
    <w:p w14:paraId="48DD3EC7" w14:textId="77777777" w:rsidR="0071741C" w:rsidRDefault="0071741C"/>
  </w:endnote>
  <w:endnote w:type="continuationSeparator" w:id="0">
    <w:p w14:paraId="1EAFC75A" w14:textId="77777777" w:rsidR="0071741C" w:rsidRDefault="0071741C">
      <w:r>
        <w:continuationSeparator/>
      </w:r>
    </w:p>
    <w:p w14:paraId="587F8CDA" w14:textId="77777777" w:rsidR="0071741C" w:rsidRDefault="007174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47F5B" w14:textId="77777777" w:rsidR="007F1572" w:rsidRDefault="008C783E">
    <w:pPr>
      <w:pStyle w:val="Voettekst"/>
    </w:pPr>
    <w:r>
      <w:rPr>
        <w:noProof/>
      </w:rPr>
      <mc:AlternateContent>
        <mc:Choice Requires="wps">
          <w:drawing>
            <wp:anchor distT="0" distB="0" distL="0" distR="0" simplePos="0" relativeHeight="251660288" behindDoc="0" locked="0" layoutInCell="1" allowOverlap="1" wp14:anchorId="5C7F61CB" wp14:editId="1DD78330">
              <wp:simplePos x="0" y="0"/>
              <wp:positionH relativeFrom="page">
                <wp:align>left</wp:align>
              </wp:positionH>
              <wp:positionV relativeFrom="page">
                <wp:align>bottom</wp:align>
              </wp:positionV>
              <wp:extent cx="443865" cy="443865"/>
              <wp:effectExtent l="0" t="0" r="4445" b="0"/>
              <wp:wrapNone/>
              <wp:docPr id="2" name="Tekstvak 20251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086C76" w14:textId="77777777" w:rsidR="007F1572" w:rsidRPr="007F1572" w:rsidRDefault="008C783E" w:rsidP="007F1572">
                          <w:pPr>
                            <w:rPr>
                              <w:rFonts w:ascii="Calibri" w:eastAsia="Calibri" w:hAnsi="Calibri" w:cs="Calibri"/>
                              <w:noProof/>
                              <w:color w:val="000000"/>
                              <w:sz w:val="20"/>
                              <w:szCs w:val="20"/>
                            </w:rPr>
                          </w:pPr>
                          <w:r w:rsidRPr="007F1572">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C7F61CB" id="_x0000_t202" coordsize="21600,21600" o:spt="202" path="m,l,21600r21600,l21600,xe">
              <v:stroke joinstyle="miter"/>
              <v:path gradientshapeok="t" o:connecttype="rect"/>
            </v:shapetype>
            <v:shape id="Tekstvak 202512" o:spid="_x0000_s1026" type="#_x0000_t202" alt="Intern gebruik"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7E086C76" w14:textId="77777777" w:rsidR="007F1572" w:rsidRPr="007F1572" w:rsidRDefault="008C783E" w:rsidP="007F1572">
                    <w:pPr>
                      <w:rPr>
                        <w:rFonts w:ascii="Calibri" w:eastAsia="Calibri" w:hAnsi="Calibri" w:cs="Calibri"/>
                        <w:noProof/>
                        <w:color w:val="000000"/>
                        <w:sz w:val="20"/>
                        <w:szCs w:val="20"/>
                      </w:rPr>
                    </w:pPr>
                    <w:r w:rsidRPr="007F1572">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02405" w14:textId="77777777" w:rsidR="00527BD4" w:rsidRPr="00BC3B53" w:rsidRDefault="008C783E" w:rsidP="008C356D">
    <w:pPr>
      <w:pStyle w:val="Voettekst"/>
      <w:spacing w:line="240" w:lineRule="auto"/>
      <w:rPr>
        <w:sz w:val="2"/>
        <w:szCs w:val="2"/>
      </w:rPr>
    </w:pPr>
    <w:r>
      <w:rPr>
        <w:noProof/>
        <w:sz w:val="2"/>
        <w:szCs w:val="2"/>
      </w:rPr>
      <mc:AlternateContent>
        <mc:Choice Requires="wps">
          <w:drawing>
            <wp:anchor distT="0" distB="0" distL="0" distR="0" simplePos="0" relativeHeight="251662336" behindDoc="0" locked="0" layoutInCell="1" allowOverlap="1" wp14:anchorId="6FD08520" wp14:editId="2D9021C6">
              <wp:simplePos x="0" y="0"/>
              <wp:positionH relativeFrom="page">
                <wp:align>left</wp:align>
              </wp:positionH>
              <wp:positionV relativeFrom="page">
                <wp:align>bottom</wp:align>
              </wp:positionV>
              <wp:extent cx="443865" cy="443865"/>
              <wp:effectExtent l="0" t="0" r="4445" b="0"/>
              <wp:wrapNone/>
              <wp:docPr id="4" name="Tekstvak 202555"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CA2BD2" w14:textId="2654F96A" w:rsidR="007F1572" w:rsidRPr="007F1572" w:rsidRDefault="007F1572" w:rsidP="007F1572">
                          <w:pPr>
                            <w:rPr>
                              <w:rFonts w:ascii="Calibri" w:eastAsia="Calibri" w:hAnsi="Calibri" w:cs="Calibri"/>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FD08520" id="_x0000_t202" coordsize="21600,21600" o:spt="202" path="m,l,21600r21600,l21600,xe">
              <v:stroke joinstyle="miter"/>
              <v:path gradientshapeok="t" o:connecttype="rect"/>
            </v:shapetype>
            <v:shape id="Tekstvak 202555" o:spid="_x0000_s1027" type="#_x0000_t202" alt="Intern gebruik" style="position:absolute;margin-left:0;margin-top:0;width:34.95pt;height:34.9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42CA2BD2" w14:textId="2654F96A" w:rsidR="007F1572" w:rsidRPr="007F1572" w:rsidRDefault="007F1572" w:rsidP="007F1572">
                    <w:pPr>
                      <w:rPr>
                        <w:rFonts w:ascii="Calibri" w:eastAsia="Calibri" w:hAnsi="Calibri" w:cs="Calibri"/>
                        <w:noProof/>
                        <w:color w:val="000000"/>
                        <w:sz w:val="20"/>
                        <w:szCs w:val="20"/>
                      </w:rPr>
                    </w:pPr>
                  </w:p>
                </w:txbxContent>
              </v:textbox>
              <w10:wrap anchorx="page" anchory="page"/>
            </v:shape>
          </w:pict>
        </mc:Fallback>
      </mc:AlternateContent>
    </w:r>
  </w:p>
  <w:tbl>
    <w:tblPr>
      <w:tblW w:w="9757" w:type="dxa"/>
      <w:tblLayout w:type="fixed"/>
      <w:tblCellMar>
        <w:left w:w="0" w:type="dxa"/>
        <w:right w:w="0" w:type="dxa"/>
      </w:tblCellMar>
      <w:tblLook w:val="0000" w:firstRow="0" w:lastRow="0" w:firstColumn="0" w:lastColumn="0" w:noHBand="0" w:noVBand="0"/>
    </w:tblPr>
    <w:tblGrid>
      <w:gridCol w:w="7601"/>
      <w:gridCol w:w="2156"/>
    </w:tblGrid>
    <w:tr w:rsidR="00C92F4B" w14:paraId="4C5A7772" w14:textId="77777777" w:rsidTr="00CA6A25">
      <w:trPr>
        <w:trHeight w:hRule="exact" w:val="240"/>
      </w:trPr>
      <w:tc>
        <w:tcPr>
          <w:tcW w:w="7601" w:type="dxa"/>
          <w:shd w:val="clear" w:color="auto" w:fill="auto"/>
        </w:tcPr>
        <w:p w14:paraId="1632CA95" w14:textId="77777777" w:rsidR="00527BD4" w:rsidRDefault="00527BD4" w:rsidP="003F1F6B">
          <w:pPr>
            <w:pStyle w:val="Huisstijl-Rubricering"/>
          </w:pPr>
        </w:p>
      </w:tc>
      <w:tc>
        <w:tcPr>
          <w:tcW w:w="2156" w:type="dxa"/>
        </w:tcPr>
        <w:p w14:paraId="359265DC" w14:textId="3D3B5724" w:rsidR="00527BD4" w:rsidRPr="00645414" w:rsidRDefault="008C783E" w:rsidP="00645414">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9F5AC7">
              <w:t>3</w:t>
            </w:r>
          </w:fldSimple>
        </w:p>
      </w:tc>
    </w:tr>
  </w:tbl>
  <w:p w14:paraId="45A5380A"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C92F4B" w14:paraId="3C40120A" w14:textId="77777777" w:rsidTr="00CA6A25">
      <w:trPr>
        <w:trHeight w:hRule="exact" w:val="240"/>
      </w:trPr>
      <w:tc>
        <w:tcPr>
          <w:tcW w:w="7601" w:type="dxa"/>
          <w:shd w:val="clear" w:color="auto" w:fill="auto"/>
        </w:tcPr>
        <w:p w14:paraId="4E3B76B3" w14:textId="77777777" w:rsidR="00527BD4" w:rsidRDefault="008C783E" w:rsidP="008C356D">
          <w:pPr>
            <w:pStyle w:val="Huisstijl-Rubricering"/>
          </w:pPr>
          <w:r>
            <mc:AlternateContent>
              <mc:Choice Requires="wps">
                <w:drawing>
                  <wp:anchor distT="0" distB="0" distL="0" distR="0" simplePos="0" relativeHeight="251658240" behindDoc="0" locked="0" layoutInCell="1" allowOverlap="1" wp14:anchorId="4B328303" wp14:editId="6BD8FA54">
                    <wp:simplePos x="0" y="0"/>
                    <wp:positionH relativeFrom="page">
                      <wp:align>left</wp:align>
                    </wp:positionH>
                    <wp:positionV relativeFrom="page">
                      <wp:align>bottom</wp:align>
                    </wp:positionV>
                    <wp:extent cx="443865" cy="443865"/>
                    <wp:effectExtent l="0" t="0" r="4445" b="0"/>
                    <wp:wrapNone/>
                    <wp:docPr id="3" name="Tekstvak 202469"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509F75" w14:textId="6C367774" w:rsidR="007F1572" w:rsidRPr="007F1572" w:rsidRDefault="007F1572" w:rsidP="007F1572">
                                <w:pPr>
                                  <w:rPr>
                                    <w:rFonts w:ascii="Calibri" w:eastAsia="Calibri" w:hAnsi="Calibri" w:cs="Calibri"/>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B328303" id="_x0000_t202" coordsize="21600,21600" o:spt="202" path="m,l,21600r21600,l21600,xe">
                    <v:stroke joinstyle="miter"/>
                    <v:path gradientshapeok="t" o:connecttype="rect"/>
                  </v:shapetype>
                  <v:shape id="Tekstvak 202469" o:spid="_x0000_s1028" type="#_x0000_t202" alt="Intern gebruik"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57509F75" w14:textId="6C367774" w:rsidR="007F1572" w:rsidRPr="007F1572" w:rsidRDefault="007F1572" w:rsidP="007F1572">
                          <w:pPr>
                            <w:rPr>
                              <w:rFonts w:ascii="Calibri" w:eastAsia="Calibri" w:hAnsi="Calibri" w:cs="Calibri"/>
                              <w:noProof/>
                              <w:color w:val="000000"/>
                              <w:sz w:val="20"/>
                              <w:szCs w:val="20"/>
                            </w:rPr>
                          </w:pPr>
                        </w:p>
                      </w:txbxContent>
                    </v:textbox>
                    <w10:wrap anchorx="page" anchory="page"/>
                  </v:shape>
                </w:pict>
              </mc:Fallback>
            </mc:AlternateContent>
          </w:r>
        </w:p>
      </w:tc>
      <w:tc>
        <w:tcPr>
          <w:tcW w:w="2170" w:type="dxa"/>
        </w:tcPr>
        <w:p w14:paraId="5A45A10B" w14:textId="3D95BF51" w:rsidR="00527BD4" w:rsidRPr="00ED539E" w:rsidRDefault="008C783E" w:rsidP="00ED539E">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9F5AC7">
              <w:t>3</w:t>
            </w:r>
          </w:fldSimple>
        </w:p>
      </w:tc>
    </w:tr>
  </w:tbl>
  <w:p w14:paraId="0100EAD2" w14:textId="77777777" w:rsidR="00527BD4" w:rsidRPr="00BC3B53" w:rsidRDefault="00527BD4" w:rsidP="008C356D">
    <w:pPr>
      <w:pStyle w:val="Voettekst"/>
      <w:spacing w:line="240" w:lineRule="auto"/>
      <w:rPr>
        <w:sz w:val="2"/>
        <w:szCs w:val="2"/>
      </w:rPr>
    </w:pPr>
  </w:p>
  <w:p w14:paraId="1B3D1DF5"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B1463" w14:textId="77777777" w:rsidR="0071741C" w:rsidRDefault="0071741C">
      <w:r>
        <w:separator/>
      </w:r>
    </w:p>
    <w:p w14:paraId="6299F766" w14:textId="77777777" w:rsidR="0071741C" w:rsidRDefault="0071741C"/>
  </w:footnote>
  <w:footnote w:type="continuationSeparator" w:id="0">
    <w:p w14:paraId="0399EA5F" w14:textId="77777777" w:rsidR="0071741C" w:rsidRDefault="0071741C">
      <w:r>
        <w:continuationSeparator/>
      </w:r>
    </w:p>
    <w:p w14:paraId="42C0F85B" w14:textId="77777777" w:rsidR="0071741C" w:rsidRDefault="0071741C"/>
  </w:footnote>
  <w:footnote w:id="1">
    <w:p w14:paraId="28287342" w14:textId="77777777" w:rsidR="0027690B" w:rsidRPr="00792A52" w:rsidRDefault="0027690B" w:rsidP="0027690B">
      <w:pPr>
        <w:pStyle w:val="Voetnoottekst"/>
        <w:rPr>
          <w:lang w:val="en-US"/>
        </w:rPr>
      </w:pPr>
      <w:r>
        <w:rPr>
          <w:rStyle w:val="Voetnootmarkering"/>
        </w:rPr>
        <w:footnoteRef/>
      </w:r>
      <w:r>
        <w:t xml:space="preserve"> </w:t>
      </w:r>
      <w:proofErr w:type="spellStart"/>
      <w:r>
        <w:rPr>
          <w:lang w:val="en-US"/>
        </w:rPr>
        <w:t>Projectcode</w:t>
      </w:r>
      <w:proofErr w:type="spellEnd"/>
      <w:r>
        <w:rPr>
          <w:lang w:val="en-US"/>
        </w:rPr>
        <w:t xml:space="preserve"> </w:t>
      </w:r>
      <w:r w:rsidRPr="00792A52">
        <w:t>LWV23056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C92F4B" w14:paraId="5C847AC8" w14:textId="77777777" w:rsidTr="00A50CF6">
      <w:tc>
        <w:tcPr>
          <w:tcW w:w="2156" w:type="dxa"/>
          <w:shd w:val="clear" w:color="auto" w:fill="auto"/>
        </w:tcPr>
        <w:p w14:paraId="4EA2F457" w14:textId="77777777" w:rsidR="00527BD4" w:rsidRPr="005819CE" w:rsidRDefault="008C783E" w:rsidP="00A50CF6">
          <w:pPr>
            <w:pStyle w:val="Huisstijl-Adres"/>
          </w:pPr>
          <w:r>
            <w:rPr>
              <w:b/>
            </w:rPr>
            <w:t>Directoraat-generaal Agro</w:t>
          </w:r>
        </w:p>
      </w:tc>
    </w:tr>
    <w:tr w:rsidR="00C92F4B" w14:paraId="4F9C0F07" w14:textId="77777777" w:rsidTr="00A50CF6">
      <w:trPr>
        <w:trHeight w:hRule="exact" w:val="200"/>
      </w:trPr>
      <w:tc>
        <w:tcPr>
          <w:tcW w:w="2156" w:type="dxa"/>
          <w:shd w:val="clear" w:color="auto" w:fill="auto"/>
        </w:tcPr>
        <w:p w14:paraId="61673654" w14:textId="77777777" w:rsidR="00527BD4" w:rsidRPr="005819CE" w:rsidRDefault="00527BD4" w:rsidP="00A50CF6"/>
      </w:tc>
    </w:tr>
    <w:tr w:rsidR="00C92F4B" w14:paraId="250A3663" w14:textId="77777777" w:rsidTr="00502512">
      <w:trPr>
        <w:trHeight w:hRule="exact" w:val="774"/>
      </w:trPr>
      <w:tc>
        <w:tcPr>
          <w:tcW w:w="2156" w:type="dxa"/>
          <w:shd w:val="clear" w:color="auto" w:fill="auto"/>
        </w:tcPr>
        <w:p w14:paraId="30F96991" w14:textId="77777777" w:rsidR="00527BD4" w:rsidRDefault="00527BD4" w:rsidP="003A5290">
          <w:pPr>
            <w:pStyle w:val="Huisstijl-Kopje"/>
          </w:pPr>
        </w:p>
        <w:p w14:paraId="6B53BA56" w14:textId="77777777" w:rsidR="00502512" w:rsidRPr="00502512" w:rsidRDefault="008C783E" w:rsidP="003A5290">
          <w:pPr>
            <w:pStyle w:val="Huisstijl-Kopje"/>
            <w:rPr>
              <w:b w:val="0"/>
            </w:rPr>
          </w:pPr>
          <w:r>
            <w:rPr>
              <w:b w:val="0"/>
            </w:rPr>
            <w:t>DGA</w:t>
          </w:r>
          <w:r w:rsidRPr="00502512">
            <w:rPr>
              <w:b w:val="0"/>
            </w:rPr>
            <w:t xml:space="preserve"> / </w:t>
          </w:r>
          <w:r>
            <w:rPr>
              <w:b w:val="0"/>
            </w:rPr>
            <w:t>98961029</w:t>
          </w:r>
        </w:p>
        <w:p w14:paraId="06206D35" w14:textId="77777777" w:rsidR="00527BD4" w:rsidRPr="005819CE" w:rsidRDefault="00527BD4" w:rsidP="00361A56">
          <w:pPr>
            <w:pStyle w:val="Huisstijl-Kopje"/>
          </w:pPr>
        </w:p>
      </w:tc>
    </w:tr>
  </w:tbl>
  <w:p w14:paraId="13D54D48" w14:textId="77777777" w:rsidR="00527BD4" w:rsidRPr="00740712" w:rsidRDefault="00527BD4" w:rsidP="004F44C2"/>
  <w:p w14:paraId="79028A69"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C92F4B" w14:paraId="534066EF" w14:textId="77777777" w:rsidTr="00751A6A">
      <w:trPr>
        <w:trHeight w:val="2636"/>
      </w:trPr>
      <w:tc>
        <w:tcPr>
          <w:tcW w:w="737" w:type="dxa"/>
          <w:shd w:val="clear" w:color="auto" w:fill="auto"/>
        </w:tcPr>
        <w:p w14:paraId="02CFD2CC"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79D67C40" w14:textId="77777777" w:rsidR="003B2E54" w:rsidRDefault="008C783E" w:rsidP="003B2E54">
          <w:pPr>
            <w:framePr w:w="6340" w:h="2750" w:hRule="exact" w:hSpace="180" w:wrap="around" w:vAnchor="page" w:hAnchor="text" w:x="3873" w:y="-140"/>
          </w:pPr>
          <w:r>
            <w:t xml:space="preserve">   </w:t>
          </w:r>
          <w:r w:rsidR="00834B3F" w:rsidRPr="00834B3F">
            <w:rPr>
              <w:sz w:val="2"/>
              <w:szCs w:val="2"/>
            </w:rPr>
            <w:t xml:space="preserve"> </w:t>
          </w:r>
          <w:r>
            <w:rPr>
              <w:noProof/>
            </w:rPr>
            <w:drawing>
              <wp:inline distT="0" distB="0" distL="0" distR="0" wp14:anchorId="0D6C7A3B" wp14:editId="1599DFFC">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3469A089" w14:textId="77777777" w:rsidR="00527BD4" w:rsidRDefault="00527BD4" w:rsidP="00651CEE">
          <w:pPr>
            <w:framePr w:w="6340" w:h="2750" w:hRule="exact" w:hSpace="180" w:wrap="around" w:vAnchor="page" w:hAnchor="text" w:x="3873" w:y="-140"/>
            <w:spacing w:line="240" w:lineRule="auto"/>
          </w:pPr>
        </w:p>
      </w:tc>
    </w:tr>
  </w:tbl>
  <w:p w14:paraId="68B9BD62" w14:textId="77777777" w:rsidR="00527BD4" w:rsidRDefault="00527BD4" w:rsidP="00D0609E">
    <w:pPr>
      <w:framePr w:w="6340" w:h="2750" w:hRule="exact" w:hSpace="180" w:wrap="around" w:vAnchor="page" w:hAnchor="text" w:x="3873" w:y="-140"/>
    </w:pPr>
  </w:p>
  <w:p w14:paraId="38A33B48"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C92F4B" w:rsidRPr="00954C26" w14:paraId="3F9C503E" w14:textId="77777777" w:rsidTr="00A50CF6">
      <w:tc>
        <w:tcPr>
          <w:tcW w:w="2160" w:type="dxa"/>
          <w:shd w:val="clear" w:color="auto" w:fill="auto"/>
        </w:tcPr>
        <w:p w14:paraId="69261B76" w14:textId="77777777" w:rsidR="005C07D1" w:rsidRDefault="008C783E" w:rsidP="00A50CF6">
          <w:pPr>
            <w:pStyle w:val="Huisstijl-Adres"/>
          </w:pPr>
          <w:r>
            <w:rPr>
              <w:b/>
            </w:rPr>
            <w:t>Directoraat-generaal Agro</w:t>
          </w:r>
          <w:r w:rsidR="00527BD4" w:rsidRPr="005819CE">
            <w:rPr>
              <w:b/>
            </w:rPr>
            <w:br/>
          </w:r>
        </w:p>
        <w:p w14:paraId="75F863B1" w14:textId="77777777" w:rsidR="00527BD4" w:rsidRPr="009000E4" w:rsidRDefault="008C783E" w:rsidP="00A72979">
          <w:pPr>
            <w:pStyle w:val="Huisstijl-Adres"/>
          </w:pPr>
          <w:r>
            <w:rPr>
              <w:b/>
            </w:rPr>
            <w:t>Bezoekadres</w:t>
          </w:r>
          <w:r>
            <w:rPr>
              <w:b/>
            </w:rPr>
            <w:br/>
          </w:r>
          <w:r>
            <w:t>Bezuidenhoutseweg 73</w:t>
          </w:r>
          <w:r w:rsidRPr="005819CE">
            <w:br/>
          </w:r>
          <w:r>
            <w:t>2594 AC Den Haag</w:t>
          </w:r>
        </w:p>
        <w:p w14:paraId="551577BC" w14:textId="77777777" w:rsidR="00EF495B" w:rsidRDefault="008C783E" w:rsidP="0098788A">
          <w:pPr>
            <w:pStyle w:val="Huisstijl-Adres"/>
          </w:pPr>
          <w:r>
            <w:rPr>
              <w:b/>
            </w:rPr>
            <w:t>Postadres</w:t>
          </w:r>
          <w:r>
            <w:rPr>
              <w:b/>
            </w:rPr>
            <w:br/>
          </w:r>
          <w:r>
            <w:t>Postbus 20401</w:t>
          </w:r>
          <w:r w:rsidRPr="005819CE">
            <w:br/>
            <w:t>2500 E</w:t>
          </w:r>
          <w:r>
            <w:t>K</w:t>
          </w:r>
          <w:r w:rsidRPr="005819CE">
            <w:t xml:space="preserve"> Den Haag</w:t>
          </w:r>
        </w:p>
        <w:p w14:paraId="339F39A5" w14:textId="77777777" w:rsidR="00556BEE" w:rsidRPr="005B3814" w:rsidRDefault="008C783E" w:rsidP="0098788A">
          <w:pPr>
            <w:pStyle w:val="Huisstijl-Adres"/>
          </w:pPr>
          <w:r>
            <w:rPr>
              <w:b/>
            </w:rPr>
            <w:t>Overheidsidentificatienr</w:t>
          </w:r>
          <w:r>
            <w:rPr>
              <w:b/>
            </w:rPr>
            <w:br/>
          </w:r>
          <w:r w:rsidR="00BA129E">
            <w:rPr>
              <w:rFonts w:cs="Agrofont"/>
              <w:iCs/>
            </w:rPr>
            <w:t>00000001858272854000</w:t>
          </w:r>
        </w:p>
        <w:p w14:paraId="4D368515" w14:textId="4BB9C233" w:rsidR="00527BD4" w:rsidRPr="0020274C" w:rsidRDefault="008C783E" w:rsidP="00A72979">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C92F4B" w:rsidRPr="00954C26" w14:paraId="45AD156C" w14:textId="77777777" w:rsidTr="00A50CF6">
      <w:trPr>
        <w:trHeight w:hRule="exact" w:val="200"/>
      </w:trPr>
      <w:tc>
        <w:tcPr>
          <w:tcW w:w="2160" w:type="dxa"/>
          <w:shd w:val="clear" w:color="auto" w:fill="auto"/>
        </w:tcPr>
        <w:p w14:paraId="6ABF3DA7" w14:textId="77777777" w:rsidR="00527BD4" w:rsidRPr="00A72979" w:rsidRDefault="00527BD4" w:rsidP="00A50CF6">
          <w:pPr>
            <w:rPr>
              <w:lang w:val="fr-FR"/>
            </w:rPr>
          </w:pPr>
        </w:p>
      </w:tc>
    </w:tr>
    <w:tr w:rsidR="00C92F4B" w14:paraId="28CD79D8" w14:textId="77777777" w:rsidTr="00A50CF6">
      <w:tc>
        <w:tcPr>
          <w:tcW w:w="2160" w:type="dxa"/>
          <w:shd w:val="clear" w:color="auto" w:fill="auto"/>
        </w:tcPr>
        <w:p w14:paraId="1C1B9D57" w14:textId="77777777" w:rsidR="000C0163" w:rsidRPr="005819CE" w:rsidRDefault="008C783E" w:rsidP="000C0163">
          <w:pPr>
            <w:pStyle w:val="Huisstijl-Kopje"/>
          </w:pPr>
          <w:r>
            <w:t>Ons kenmerk</w:t>
          </w:r>
        </w:p>
        <w:p w14:paraId="6A6FC28F" w14:textId="77777777" w:rsidR="000C0163" w:rsidRPr="005819CE" w:rsidRDefault="008C783E" w:rsidP="000C0163">
          <w:pPr>
            <w:pStyle w:val="Huisstijl-Gegeven"/>
          </w:pPr>
          <w:r>
            <w:t>DGA</w:t>
          </w:r>
          <w:r w:rsidR="00926AE2">
            <w:t xml:space="preserve"> / </w:t>
          </w:r>
          <w:r>
            <w:t>98961029</w:t>
          </w:r>
        </w:p>
        <w:p w14:paraId="6168C87B" w14:textId="77777777" w:rsidR="00527BD4" w:rsidRPr="005819CE" w:rsidRDefault="008C783E" w:rsidP="00A50CF6">
          <w:pPr>
            <w:pStyle w:val="Huisstijl-Kopje"/>
          </w:pPr>
          <w:r>
            <w:t>Bijlage(n)</w:t>
          </w:r>
        </w:p>
        <w:p w14:paraId="0BDFEE81" w14:textId="6C4D9A6A" w:rsidR="00527BD4" w:rsidRPr="005819CE" w:rsidRDefault="0020274C" w:rsidP="00A50CF6">
          <w:pPr>
            <w:pStyle w:val="Huisstijl-Gegeven"/>
          </w:pPr>
          <w:r>
            <w:t>1</w:t>
          </w:r>
        </w:p>
      </w:tc>
    </w:tr>
  </w:tbl>
  <w:p w14:paraId="6DC82909"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C92F4B" w14:paraId="1CB6DF36" w14:textId="77777777" w:rsidTr="001B667E">
      <w:trPr>
        <w:trHeight w:val="400"/>
      </w:trPr>
      <w:tc>
        <w:tcPr>
          <w:tcW w:w="7371" w:type="dxa"/>
          <w:gridSpan w:val="2"/>
          <w:shd w:val="clear" w:color="auto" w:fill="auto"/>
        </w:tcPr>
        <w:p w14:paraId="32DB28BE" w14:textId="77777777" w:rsidR="00527BD4" w:rsidRPr="00BC3B53" w:rsidRDefault="008C783E" w:rsidP="00A50CF6">
          <w:pPr>
            <w:pStyle w:val="Huisstijl-Retouradres"/>
          </w:pPr>
          <w:r>
            <w:t xml:space="preserve">&gt; </w:t>
          </w:r>
          <w:r w:rsidR="008E07EA">
            <w:t xml:space="preserve">Retouradres Postbus </w:t>
          </w:r>
          <w:r>
            <w:t>20401</w:t>
          </w:r>
          <w:r w:rsidR="008E07EA">
            <w:t xml:space="preserve"> </w:t>
          </w:r>
          <w:r>
            <w:t>2500 EK</w:t>
          </w:r>
          <w:r w:rsidR="008E07EA">
            <w:t xml:space="preserve"> </w:t>
          </w:r>
          <w:r>
            <w:t>Den Haag</w:t>
          </w:r>
        </w:p>
      </w:tc>
    </w:tr>
    <w:tr w:rsidR="00C92F4B" w14:paraId="78D28B0C" w14:textId="77777777" w:rsidTr="001B667E">
      <w:tc>
        <w:tcPr>
          <w:tcW w:w="7371" w:type="dxa"/>
          <w:gridSpan w:val="2"/>
          <w:shd w:val="clear" w:color="auto" w:fill="auto"/>
        </w:tcPr>
        <w:p w14:paraId="2E9DDA75" w14:textId="77777777" w:rsidR="00527BD4" w:rsidRPr="00983E8F" w:rsidRDefault="00527BD4" w:rsidP="00A50CF6">
          <w:pPr>
            <w:pStyle w:val="Huisstijl-Rubricering"/>
          </w:pPr>
        </w:p>
      </w:tc>
    </w:tr>
    <w:tr w:rsidR="00C92F4B" w14:paraId="7E20227B" w14:textId="77777777" w:rsidTr="001B667E">
      <w:trPr>
        <w:trHeight w:hRule="exact" w:val="2440"/>
      </w:trPr>
      <w:tc>
        <w:tcPr>
          <w:tcW w:w="7371" w:type="dxa"/>
          <w:gridSpan w:val="2"/>
          <w:shd w:val="clear" w:color="auto" w:fill="auto"/>
        </w:tcPr>
        <w:p w14:paraId="402D55AD" w14:textId="77777777" w:rsidR="00527BD4" w:rsidRDefault="008C783E" w:rsidP="00A50CF6">
          <w:pPr>
            <w:pStyle w:val="Huisstijl-NAW"/>
          </w:pPr>
          <w:r>
            <w:t xml:space="preserve">De Voorzitter van de Tweede Kamer </w:t>
          </w:r>
        </w:p>
        <w:p w14:paraId="263CB3AD" w14:textId="77777777" w:rsidR="00D87195" w:rsidRDefault="008C783E" w:rsidP="00D87195">
          <w:pPr>
            <w:pStyle w:val="Huisstijl-NAW"/>
          </w:pPr>
          <w:r>
            <w:t>der Staten-Generaal</w:t>
          </w:r>
        </w:p>
        <w:p w14:paraId="01C5C7EC" w14:textId="77777777" w:rsidR="005C769E" w:rsidRDefault="008C783E" w:rsidP="005C769E">
          <w:pPr>
            <w:rPr>
              <w:szCs w:val="18"/>
            </w:rPr>
          </w:pPr>
          <w:r>
            <w:rPr>
              <w:szCs w:val="18"/>
            </w:rPr>
            <w:t>Prinses Irenestraat 6</w:t>
          </w:r>
        </w:p>
        <w:p w14:paraId="1B935492" w14:textId="77777777" w:rsidR="005C769E" w:rsidRDefault="008C783E" w:rsidP="005C769E">
          <w:pPr>
            <w:pStyle w:val="Huisstijl-NAW"/>
          </w:pPr>
          <w:r>
            <w:t>2595 BD  DEN HAAG</w:t>
          </w:r>
        </w:p>
      </w:tc>
    </w:tr>
    <w:tr w:rsidR="00C92F4B" w14:paraId="3BA4BC6C" w14:textId="77777777" w:rsidTr="001B667E">
      <w:trPr>
        <w:trHeight w:hRule="exact" w:val="400"/>
      </w:trPr>
      <w:tc>
        <w:tcPr>
          <w:tcW w:w="7371" w:type="dxa"/>
          <w:gridSpan w:val="2"/>
          <w:shd w:val="clear" w:color="auto" w:fill="auto"/>
        </w:tcPr>
        <w:p w14:paraId="31D7B76E"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C92F4B" w14:paraId="77674073" w14:textId="77777777" w:rsidTr="001B667E">
      <w:trPr>
        <w:trHeight w:val="240"/>
      </w:trPr>
      <w:tc>
        <w:tcPr>
          <w:tcW w:w="709" w:type="dxa"/>
          <w:shd w:val="clear" w:color="auto" w:fill="auto"/>
        </w:tcPr>
        <w:p w14:paraId="39DD3D52" w14:textId="77777777" w:rsidR="00527BD4" w:rsidRPr="00C21A01" w:rsidRDefault="008C783E" w:rsidP="00A50CF6">
          <w:pPr>
            <w:rPr>
              <w:szCs w:val="18"/>
            </w:rPr>
          </w:pPr>
          <w:r>
            <w:rPr>
              <w:szCs w:val="18"/>
            </w:rPr>
            <w:t>Datum</w:t>
          </w:r>
        </w:p>
      </w:tc>
      <w:tc>
        <w:tcPr>
          <w:tcW w:w="6662" w:type="dxa"/>
          <w:shd w:val="clear" w:color="auto" w:fill="auto"/>
        </w:tcPr>
        <w:p w14:paraId="77865491" w14:textId="58D6359E" w:rsidR="00527BD4" w:rsidRPr="007709EF" w:rsidRDefault="00EF45DC" w:rsidP="00A50CF6">
          <w:r>
            <w:t>4 juli 2025</w:t>
          </w:r>
        </w:p>
      </w:tc>
    </w:tr>
    <w:tr w:rsidR="00C92F4B" w14:paraId="7909B21F" w14:textId="77777777" w:rsidTr="001B667E">
      <w:trPr>
        <w:trHeight w:val="240"/>
      </w:trPr>
      <w:tc>
        <w:tcPr>
          <w:tcW w:w="709" w:type="dxa"/>
          <w:shd w:val="clear" w:color="auto" w:fill="auto"/>
        </w:tcPr>
        <w:p w14:paraId="4F206CB2" w14:textId="77777777" w:rsidR="00527BD4" w:rsidRPr="00C21A01" w:rsidRDefault="008C783E" w:rsidP="00A50CF6">
          <w:pPr>
            <w:rPr>
              <w:szCs w:val="18"/>
            </w:rPr>
          </w:pPr>
          <w:r>
            <w:rPr>
              <w:szCs w:val="18"/>
            </w:rPr>
            <w:t>Betreft</w:t>
          </w:r>
        </w:p>
      </w:tc>
      <w:tc>
        <w:tcPr>
          <w:tcW w:w="6662" w:type="dxa"/>
          <w:shd w:val="clear" w:color="auto" w:fill="auto"/>
        </w:tcPr>
        <w:p w14:paraId="29F6B851" w14:textId="0E41A924" w:rsidR="00527BD4" w:rsidRPr="007709EF" w:rsidRDefault="0090222E" w:rsidP="00A50CF6">
          <w:r w:rsidRPr="0090222E">
            <w:t xml:space="preserve">Brief inzake </w:t>
          </w:r>
          <w:r w:rsidR="0076639E" w:rsidRPr="0090222E">
            <w:t>monitoringsrapportage UP</w:t>
          </w:r>
          <w:r w:rsidR="0076639E">
            <w:t xml:space="preserve">, </w:t>
          </w:r>
          <w:r w:rsidR="0076639E" w:rsidRPr="0090222E">
            <w:t xml:space="preserve">lijst </w:t>
          </w:r>
          <w:r w:rsidR="0076639E">
            <w:t xml:space="preserve"> </w:t>
          </w:r>
          <w:r w:rsidR="0076639E" w:rsidRPr="0090222E">
            <w:t xml:space="preserve">gewasbeschermingsknelpunten en </w:t>
          </w:r>
          <w:r w:rsidRPr="0090222E">
            <w:t>verbeteren toelatingsbelei</w:t>
          </w:r>
          <w:r w:rsidR="0076639E">
            <w:t>d</w:t>
          </w:r>
        </w:p>
      </w:tc>
    </w:tr>
  </w:tbl>
  <w:p w14:paraId="04034008"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CFED340">
      <w:start w:val="1"/>
      <w:numFmt w:val="bullet"/>
      <w:pStyle w:val="Lijstopsomteken"/>
      <w:lvlText w:val="•"/>
      <w:lvlJc w:val="left"/>
      <w:pPr>
        <w:tabs>
          <w:tab w:val="num" w:pos="227"/>
        </w:tabs>
        <w:ind w:left="227" w:hanging="227"/>
      </w:pPr>
      <w:rPr>
        <w:rFonts w:ascii="Verdana" w:hAnsi="Verdana" w:hint="default"/>
        <w:sz w:val="18"/>
        <w:szCs w:val="18"/>
      </w:rPr>
    </w:lvl>
    <w:lvl w:ilvl="1" w:tplc="C9CAD1FA" w:tentative="1">
      <w:start w:val="1"/>
      <w:numFmt w:val="bullet"/>
      <w:lvlText w:val="o"/>
      <w:lvlJc w:val="left"/>
      <w:pPr>
        <w:tabs>
          <w:tab w:val="num" w:pos="1440"/>
        </w:tabs>
        <w:ind w:left="1440" w:hanging="360"/>
      </w:pPr>
      <w:rPr>
        <w:rFonts w:ascii="Courier New" w:hAnsi="Courier New" w:cs="Courier New" w:hint="default"/>
      </w:rPr>
    </w:lvl>
    <w:lvl w:ilvl="2" w:tplc="FD400E4A" w:tentative="1">
      <w:start w:val="1"/>
      <w:numFmt w:val="bullet"/>
      <w:lvlText w:val=""/>
      <w:lvlJc w:val="left"/>
      <w:pPr>
        <w:tabs>
          <w:tab w:val="num" w:pos="2160"/>
        </w:tabs>
        <w:ind w:left="2160" w:hanging="360"/>
      </w:pPr>
      <w:rPr>
        <w:rFonts w:ascii="Wingdings" w:hAnsi="Wingdings" w:hint="default"/>
      </w:rPr>
    </w:lvl>
    <w:lvl w:ilvl="3" w:tplc="6922C3B6" w:tentative="1">
      <w:start w:val="1"/>
      <w:numFmt w:val="bullet"/>
      <w:lvlText w:val=""/>
      <w:lvlJc w:val="left"/>
      <w:pPr>
        <w:tabs>
          <w:tab w:val="num" w:pos="2880"/>
        </w:tabs>
        <w:ind w:left="2880" w:hanging="360"/>
      </w:pPr>
      <w:rPr>
        <w:rFonts w:ascii="Symbol" w:hAnsi="Symbol" w:hint="default"/>
      </w:rPr>
    </w:lvl>
    <w:lvl w:ilvl="4" w:tplc="9C06112C" w:tentative="1">
      <w:start w:val="1"/>
      <w:numFmt w:val="bullet"/>
      <w:lvlText w:val="o"/>
      <w:lvlJc w:val="left"/>
      <w:pPr>
        <w:tabs>
          <w:tab w:val="num" w:pos="3600"/>
        </w:tabs>
        <w:ind w:left="3600" w:hanging="360"/>
      </w:pPr>
      <w:rPr>
        <w:rFonts w:ascii="Courier New" w:hAnsi="Courier New" w:cs="Courier New" w:hint="default"/>
      </w:rPr>
    </w:lvl>
    <w:lvl w:ilvl="5" w:tplc="2EB2D568" w:tentative="1">
      <w:start w:val="1"/>
      <w:numFmt w:val="bullet"/>
      <w:lvlText w:val=""/>
      <w:lvlJc w:val="left"/>
      <w:pPr>
        <w:tabs>
          <w:tab w:val="num" w:pos="4320"/>
        </w:tabs>
        <w:ind w:left="4320" w:hanging="360"/>
      </w:pPr>
      <w:rPr>
        <w:rFonts w:ascii="Wingdings" w:hAnsi="Wingdings" w:hint="default"/>
      </w:rPr>
    </w:lvl>
    <w:lvl w:ilvl="6" w:tplc="926CAB04" w:tentative="1">
      <w:start w:val="1"/>
      <w:numFmt w:val="bullet"/>
      <w:lvlText w:val=""/>
      <w:lvlJc w:val="left"/>
      <w:pPr>
        <w:tabs>
          <w:tab w:val="num" w:pos="5040"/>
        </w:tabs>
        <w:ind w:left="5040" w:hanging="360"/>
      </w:pPr>
      <w:rPr>
        <w:rFonts w:ascii="Symbol" w:hAnsi="Symbol" w:hint="default"/>
      </w:rPr>
    </w:lvl>
    <w:lvl w:ilvl="7" w:tplc="4F26E2C2" w:tentative="1">
      <w:start w:val="1"/>
      <w:numFmt w:val="bullet"/>
      <w:lvlText w:val="o"/>
      <w:lvlJc w:val="left"/>
      <w:pPr>
        <w:tabs>
          <w:tab w:val="num" w:pos="5760"/>
        </w:tabs>
        <w:ind w:left="5760" w:hanging="360"/>
      </w:pPr>
      <w:rPr>
        <w:rFonts w:ascii="Courier New" w:hAnsi="Courier New" w:cs="Courier New" w:hint="default"/>
      </w:rPr>
    </w:lvl>
    <w:lvl w:ilvl="8" w:tplc="C590D0F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C30C361C">
      <w:start w:val="1"/>
      <w:numFmt w:val="bullet"/>
      <w:pStyle w:val="Lijstopsomteken2"/>
      <w:lvlText w:val="–"/>
      <w:lvlJc w:val="left"/>
      <w:pPr>
        <w:tabs>
          <w:tab w:val="num" w:pos="227"/>
        </w:tabs>
        <w:ind w:left="227" w:firstLine="0"/>
      </w:pPr>
      <w:rPr>
        <w:rFonts w:ascii="Verdana" w:hAnsi="Verdana" w:hint="default"/>
      </w:rPr>
    </w:lvl>
    <w:lvl w:ilvl="1" w:tplc="2D580E20" w:tentative="1">
      <w:start w:val="1"/>
      <w:numFmt w:val="bullet"/>
      <w:lvlText w:val="o"/>
      <w:lvlJc w:val="left"/>
      <w:pPr>
        <w:tabs>
          <w:tab w:val="num" w:pos="1440"/>
        </w:tabs>
        <w:ind w:left="1440" w:hanging="360"/>
      </w:pPr>
      <w:rPr>
        <w:rFonts w:ascii="Courier New" w:hAnsi="Courier New" w:cs="Courier New" w:hint="default"/>
      </w:rPr>
    </w:lvl>
    <w:lvl w:ilvl="2" w:tplc="21D8C47A" w:tentative="1">
      <w:start w:val="1"/>
      <w:numFmt w:val="bullet"/>
      <w:lvlText w:val=""/>
      <w:lvlJc w:val="left"/>
      <w:pPr>
        <w:tabs>
          <w:tab w:val="num" w:pos="2160"/>
        </w:tabs>
        <w:ind w:left="2160" w:hanging="360"/>
      </w:pPr>
      <w:rPr>
        <w:rFonts w:ascii="Wingdings" w:hAnsi="Wingdings" w:hint="default"/>
      </w:rPr>
    </w:lvl>
    <w:lvl w:ilvl="3" w:tplc="03425DDE" w:tentative="1">
      <w:start w:val="1"/>
      <w:numFmt w:val="bullet"/>
      <w:lvlText w:val=""/>
      <w:lvlJc w:val="left"/>
      <w:pPr>
        <w:tabs>
          <w:tab w:val="num" w:pos="2880"/>
        </w:tabs>
        <w:ind w:left="2880" w:hanging="360"/>
      </w:pPr>
      <w:rPr>
        <w:rFonts w:ascii="Symbol" w:hAnsi="Symbol" w:hint="default"/>
      </w:rPr>
    </w:lvl>
    <w:lvl w:ilvl="4" w:tplc="A23C7F86" w:tentative="1">
      <w:start w:val="1"/>
      <w:numFmt w:val="bullet"/>
      <w:lvlText w:val="o"/>
      <w:lvlJc w:val="left"/>
      <w:pPr>
        <w:tabs>
          <w:tab w:val="num" w:pos="3600"/>
        </w:tabs>
        <w:ind w:left="3600" w:hanging="360"/>
      </w:pPr>
      <w:rPr>
        <w:rFonts w:ascii="Courier New" w:hAnsi="Courier New" w:cs="Courier New" w:hint="default"/>
      </w:rPr>
    </w:lvl>
    <w:lvl w:ilvl="5" w:tplc="C71AACBC" w:tentative="1">
      <w:start w:val="1"/>
      <w:numFmt w:val="bullet"/>
      <w:lvlText w:val=""/>
      <w:lvlJc w:val="left"/>
      <w:pPr>
        <w:tabs>
          <w:tab w:val="num" w:pos="4320"/>
        </w:tabs>
        <w:ind w:left="4320" w:hanging="360"/>
      </w:pPr>
      <w:rPr>
        <w:rFonts w:ascii="Wingdings" w:hAnsi="Wingdings" w:hint="default"/>
      </w:rPr>
    </w:lvl>
    <w:lvl w:ilvl="6" w:tplc="464E88DE" w:tentative="1">
      <w:start w:val="1"/>
      <w:numFmt w:val="bullet"/>
      <w:lvlText w:val=""/>
      <w:lvlJc w:val="left"/>
      <w:pPr>
        <w:tabs>
          <w:tab w:val="num" w:pos="5040"/>
        </w:tabs>
        <w:ind w:left="5040" w:hanging="360"/>
      </w:pPr>
      <w:rPr>
        <w:rFonts w:ascii="Symbol" w:hAnsi="Symbol" w:hint="default"/>
      </w:rPr>
    </w:lvl>
    <w:lvl w:ilvl="7" w:tplc="34E24D68" w:tentative="1">
      <w:start w:val="1"/>
      <w:numFmt w:val="bullet"/>
      <w:lvlText w:val="o"/>
      <w:lvlJc w:val="left"/>
      <w:pPr>
        <w:tabs>
          <w:tab w:val="num" w:pos="5760"/>
        </w:tabs>
        <w:ind w:left="5760" w:hanging="360"/>
      </w:pPr>
      <w:rPr>
        <w:rFonts w:ascii="Courier New" w:hAnsi="Courier New" w:cs="Courier New" w:hint="default"/>
      </w:rPr>
    </w:lvl>
    <w:lvl w:ilvl="8" w:tplc="E60CFCC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18322ED"/>
    <w:multiLevelType w:val="hybridMultilevel"/>
    <w:tmpl w:val="2F88BA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107067440">
    <w:abstractNumId w:val="10"/>
  </w:num>
  <w:num w:numId="2" w16cid:durableId="919604557">
    <w:abstractNumId w:val="7"/>
  </w:num>
  <w:num w:numId="3" w16cid:durableId="1526164809">
    <w:abstractNumId w:val="6"/>
  </w:num>
  <w:num w:numId="4" w16cid:durableId="1204712433">
    <w:abstractNumId w:val="5"/>
  </w:num>
  <w:num w:numId="5" w16cid:durableId="1504661537">
    <w:abstractNumId w:val="4"/>
  </w:num>
  <w:num w:numId="6" w16cid:durableId="725764022">
    <w:abstractNumId w:val="8"/>
  </w:num>
  <w:num w:numId="7" w16cid:durableId="938148860">
    <w:abstractNumId w:val="3"/>
  </w:num>
  <w:num w:numId="8" w16cid:durableId="1816481798">
    <w:abstractNumId w:val="2"/>
  </w:num>
  <w:num w:numId="9" w16cid:durableId="630594744">
    <w:abstractNumId w:val="1"/>
  </w:num>
  <w:num w:numId="10" w16cid:durableId="1680158463">
    <w:abstractNumId w:val="0"/>
  </w:num>
  <w:num w:numId="11" w16cid:durableId="1806312425">
    <w:abstractNumId w:val="9"/>
  </w:num>
  <w:num w:numId="12" w16cid:durableId="949780100">
    <w:abstractNumId w:val="11"/>
  </w:num>
  <w:num w:numId="13" w16cid:durableId="686757956">
    <w:abstractNumId w:val="13"/>
  </w:num>
  <w:num w:numId="14" w16cid:durableId="2031881146">
    <w:abstractNumId w:val="12"/>
  </w:num>
  <w:num w:numId="15" w16cid:durableId="62604753">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025B"/>
    <w:rsid w:val="000049FB"/>
    <w:rsid w:val="00006C01"/>
    <w:rsid w:val="00013862"/>
    <w:rsid w:val="00016012"/>
    <w:rsid w:val="00020189"/>
    <w:rsid w:val="00020DE5"/>
    <w:rsid w:val="00020EE4"/>
    <w:rsid w:val="00023E9A"/>
    <w:rsid w:val="00027E24"/>
    <w:rsid w:val="00033CDD"/>
    <w:rsid w:val="00034A84"/>
    <w:rsid w:val="00035E67"/>
    <w:rsid w:val="000366F3"/>
    <w:rsid w:val="0006024D"/>
    <w:rsid w:val="00071F28"/>
    <w:rsid w:val="00072229"/>
    <w:rsid w:val="00074079"/>
    <w:rsid w:val="00087262"/>
    <w:rsid w:val="00092799"/>
    <w:rsid w:val="00092C5F"/>
    <w:rsid w:val="00096680"/>
    <w:rsid w:val="000A0F36"/>
    <w:rsid w:val="000A174A"/>
    <w:rsid w:val="000A3E0A"/>
    <w:rsid w:val="000A65AC"/>
    <w:rsid w:val="000B0951"/>
    <w:rsid w:val="000B5AC8"/>
    <w:rsid w:val="000B7281"/>
    <w:rsid w:val="000B7FAB"/>
    <w:rsid w:val="000C0163"/>
    <w:rsid w:val="000C1BA1"/>
    <w:rsid w:val="000C3EA9"/>
    <w:rsid w:val="000C5BA9"/>
    <w:rsid w:val="000D0225"/>
    <w:rsid w:val="000D19E1"/>
    <w:rsid w:val="000E7895"/>
    <w:rsid w:val="000F161D"/>
    <w:rsid w:val="000F3CAA"/>
    <w:rsid w:val="00121BF0"/>
    <w:rsid w:val="00123704"/>
    <w:rsid w:val="00125299"/>
    <w:rsid w:val="001270C7"/>
    <w:rsid w:val="00132540"/>
    <w:rsid w:val="001377BC"/>
    <w:rsid w:val="0014786A"/>
    <w:rsid w:val="001516A4"/>
    <w:rsid w:val="00151E5F"/>
    <w:rsid w:val="00153E28"/>
    <w:rsid w:val="00154908"/>
    <w:rsid w:val="001569AB"/>
    <w:rsid w:val="00164D63"/>
    <w:rsid w:val="0016725C"/>
    <w:rsid w:val="001726F3"/>
    <w:rsid w:val="00173C51"/>
    <w:rsid w:val="00174CC2"/>
    <w:rsid w:val="00176CC6"/>
    <w:rsid w:val="00181BE4"/>
    <w:rsid w:val="00185576"/>
    <w:rsid w:val="00185951"/>
    <w:rsid w:val="00196B8B"/>
    <w:rsid w:val="001A2BEA"/>
    <w:rsid w:val="001A6D93"/>
    <w:rsid w:val="001B1125"/>
    <w:rsid w:val="001B5D90"/>
    <w:rsid w:val="001B667E"/>
    <w:rsid w:val="001C32EC"/>
    <w:rsid w:val="001C38BD"/>
    <w:rsid w:val="001C4D5A"/>
    <w:rsid w:val="001E34C6"/>
    <w:rsid w:val="001E5581"/>
    <w:rsid w:val="001F3C70"/>
    <w:rsid w:val="00200D88"/>
    <w:rsid w:val="00201F68"/>
    <w:rsid w:val="0020274C"/>
    <w:rsid w:val="00212F2A"/>
    <w:rsid w:val="00214F2B"/>
    <w:rsid w:val="00217880"/>
    <w:rsid w:val="00222D66"/>
    <w:rsid w:val="00224A8A"/>
    <w:rsid w:val="002309A8"/>
    <w:rsid w:val="00236CFE"/>
    <w:rsid w:val="00241F9D"/>
    <w:rsid w:val="002428E3"/>
    <w:rsid w:val="00243031"/>
    <w:rsid w:val="00243461"/>
    <w:rsid w:val="002570B4"/>
    <w:rsid w:val="00260BAF"/>
    <w:rsid w:val="002650F7"/>
    <w:rsid w:val="00266EA0"/>
    <w:rsid w:val="002713B3"/>
    <w:rsid w:val="00273F3B"/>
    <w:rsid w:val="00274DB7"/>
    <w:rsid w:val="00275984"/>
    <w:rsid w:val="0027690B"/>
    <w:rsid w:val="00280F74"/>
    <w:rsid w:val="002822CA"/>
    <w:rsid w:val="00286998"/>
    <w:rsid w:val="00291AB7"/>
    <w:rsid w:val="00292EB2"/>
    <w:rsid w:val="0029422B"/>
    <w:rsid w:val="002A0938"/>
    <w:rsid w:val="002B153C"/>
    <w:rsid w:val="002B52FC"/>
    <w:rsid w:val="002B7FDA"/>
    <w:rsid w:val="002C2830"/>
    <w:rsid w:val="002D001A"/>
    <w:rsid w:val="002D28E2"/>
    <w:rsid w:val="002D317B"/>
    <w:rsid w:val="002D3587"/>
    <w:rsid w:val="002D502D"/>
    <w:rsid w:val="002E0F69"/>
    <w:rsid w:val="002E51FC"/>
    <w:rsid w:val="002F5147"/>
    <w:rsid w:val="002F7ABD"/>
    <w:rsid w:val="00312597"/>
    <w:rsid w:val="00312F73"/>
    <w:rsid w:val="00327BA5"/>
    <w:rsid w:val="00334154"/>
    <w:rsid w:val="003372C4"/>
    <w:rsid w:val="00340ECA"/>
    <w:rsid w:val="00341FA0"/>
    <w:rsid w:val="00344F3D"/>
    <w:rsid w:val="00345299"/>
    <w:rsid w:val="00351A8D"/>
    <w:rsid w:val="003526BB"/>
    <w:rsid w:val="00352BCF"/>
    <w:rsid w:val="00352DFB"/>
    <w:rsid w:val="00353932"/>
    <w:rsid w:val="0035464B"/>
    <w:rsid w:val="00360E99"/>
    <w:rsid w:val="00361A56"/>
    <w:rsid w:val="0036252A"/>
    <w:rsid w:val="00364D46"/>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2E54"/>
    <w:rsid w:val="003B7EE7"/>
    <w:rsid w:val="003C03AF"/>
    <w:rsid w:val="003C2CCB"/>
    <w:rsid w:val="003C4166"/>
    <w:rsid w:val="003D39EC"/>
    <w:rsid w:val="003D5DED"/>
    <w:rsid w:val="003E3DD5"/>
    <w:rsid w:val="003F07C6"/>
    <w:rsid w:val="003F1F6B"/>
    <w:rsid w:val="003F3757"/>
    <w:rsid w:val="003F38BD"/>
    <w:rsid w:val="003F44B7"/>
    <w:rsid w:val="003F7EF3"/>
    <w:rsid w:val="004008E9"/>
    <w:rsid w:val="00413D48"/>
    <w:rsid w:val="00441AC2"/>
    <w:rsid w:val="0044249B"/>
    <w:rsid w:val="0045023C"/>
    <w:rsid w:val="00451A5B"/>
    <w:rsid w:val="00452BCD"/>
    <w:rsid w:val="00452CEA"/>
    <w:rsid w:val="00453CBF"/>
    <w:rsid w:val="00465B52"/>
    <w:rsid w:val="0046708E"/>
    <w:rsid w:val="00471B6B"/>
    <w:rsid w:val="00472A65"/>
    <w:rsid w:val="00474463"/>
    <w:rsid w:val="00474B75"/>
    <w:rsid w:val="00481085"/>
    <w:rsid w:val="00483F0B"/>
    <w:rsid w:val="0049327B"/>
    <w:rsid w:val="00496319"/>
    <w:rsid w:val="00497279"/>
    <w:rsid w:val="004A163B"/>
    <w:rsid w:val="004A670A"/>
    <w:rsid w:val="004B5465"/>
    <w:rsid w:val="004B70F0"/>
    <w:rsid w:val="004C3B36"/>
    <w:rsid w:val="004D4BF8"/>
    <w:rsid w:val="004D505E"/>
    <w:rsid w:val="004D72CA"/>
    <w:rsid w:val="004E2242"/>
    <w:rsid w:val="004E4776"/>
    <w:rsid w:val="004E505E"/>
    <w:rsid w:val="004F42FF"/>
    <w:rsid w:val="004F44C2"/>
    <w:rsid w:val="00502512"/>
    <w:rsid w:val="00503FD2"/>
    <w:rsid w:val="00505262"/>
    <w:rsid w:val="00516022"/>
    <w:rsid w:val="00521CEE"/>
    <w:rsid w:val="00524FB4"/>
    <w:rsid w:val="00527694"/>
    <w:rsid w:val="00527BD4"/>
    <w:rsid w:val="00533323"/>
    <w:rsid w:val="00537095"/>
    <w:rsid w:val="005403C8"/>
    <w:rsid w:val="005429DC"/>
    <w:rsid w:val="005565F9"/>
    <w:rsid w:val="00556BEE"/>
    <w:rsid w:val="00573041"/>
    <w:rsid w:val="00575B80"/>
    <w:rsid w:val="0057620F"/>
    <w:rsid w:val="005819CE"/>
    <w:rsid w:val="0058298D"/>
    <w:rsid w:val="00584C1A"/>
    <w:rsid w:val="00593C2B"/>
    <w:rsid w:val="00595231"/>
    <w:rsid w:val="00595C85"/>
    <w:rsid w:val="00596166"/>
    <w:rsid w:val="00597F64"/>
    <w:rsid w:val="005A207F"/>
    <w:rsid w:val="005A2F35"/>
    <w:rsid w:val="005A46C0"/>
    <w:rsid w:val="005B3814"/>
    <w:rsid w:val="005B463E"/>
    <w:rsid w:val="005C07D1"/>
    <w:rsid w:val="005C34E1"/>
    <w:rsid w:val="005C3FE0"/>
    <w:rsid w:val="005C740C"/>
    <w:rsid w:val="005C769E"/>
    <w:rsid w:val="005D32D1"/>
    <w:rsid w:val="005D625B"/>
    <w:rsid w:val="005E5358"/>
    <w:rsid w:val="005F62D3"/>
    <w:rsid w:val="005F6D11"/>
    <w:rsid w:val="00600CF0"/>
    <w:rsid w:val="00601312"/>
    <w:rsid w:val="006048F4"/>
    <w:rsid w:val="0060660A"/>
    <w:rsid w:val="00613B1D"/>
    <w:rsid w:val="00617A44"/>
    <w:rsid w:val="006202B6"/>
    <w:rsid w:val="00625CD0"/>
    <w:rsid w:val="0062627D"/>
    <w:rsid w:val="00627432"/>
    <w:rsid w:val="006441C6"/>
    <w:rsid w:val="006448E4"/>
    <w:rsid w:val="00645414"/>
    <w:rsid w:val="00651CEE"/>
    <w:rsid w:val="00653606"/>
    <w:rsid w:val="006610E9"/>
    <w:rsid w:val="00661591"/>
    <w:rsid w:val="0066273D"/>
    <w:rsid w:val="0066276E"/>
    <w:rsid w:val="00662D6C"/>
    <w:rsid w:val="00664678"/>
    <w:rsid w:val="0066632F"/>
    <w:rsid w:val="00674A89"/>
    <w:rsid w:val="00674F3D"/>
    <w:rsid w:val="006826A2"/>
    <w:rsid w:val="00685545"/>
    <w:rsid w:val="006864B3"/>
    <w:rsid w:val="00692D64"/>
    <w:rsid w:val="006A10F8"/>
    <w:rsid w:val="006A15A5"/>
    <w:rsid w:val="006A2100"/>
    <w:rsid w:val="006A4E5E"/>
    <w:rsid w:val="006A5C3B"/>
    <w:rsid w:val="006A717C"/>
    <w:rsid w:val="006A72E0"/>
    <w:rsid w:val="006B0BF3"/>
    <w:rsid w:val="006B5651"/>
    <w:rsid w:val="006B775E"/>
    <w:rsid w:val="006B7B01"/>
    <w:rsid w:val="006B7BC7"/>
    <w:rsid w:val="006C2535"/>
    <w:rsid w:val="006C441E"/>
    <w:rsid w:val="006C4B90"/>
    <w:rsid w:val="006D1016"/>
    <w:rsid w:val="006D17F2"/>
    <w:rsid w:val="006E3546"/>
    <w:rsid w:val="006E3C4E"/>
    <w:rsid w:val="006E3FA9"/>
    <w:rsid w:val="006E7D82"/>
    <w:rsid w:val="006F038F"/>
    <w:rsid w:val="006F04AF"/>
    <w:rsid w:val="006F0F93"/>
    <w:rsid w:val="006F31F2"/>
    <w:rsid w:val="006F7494"/>
    <w:rsid w:val="006F751F"/>
    <w:rsid w:val="0070201F"/>
    <w:rsid w:val="00704E60"/>
    <w:rsid w:val="00714DC5"/>
    <w:rsid w:val="00715237"/>
    <w:rsid w:val="0071741C"/>
    <w:rsid w:val="00721AE1"/>
    <w:rsid w:val="007239A1"/>
    <w:rsid w:val="007254A5"/>
    <w:rsid w:val="007255FC"/>
    <w:rsid w:val="00725748"/>
    <w:rsid w:val="00735D88"/>
    <w:rsid w:val="0073720D"/>
    <w:rsid w:val="00737507"/>
    <w:rsid w:val="00740712"/>
    <w:rsid w:val="00742AB9"/>
    <w:rsid w:val="00747083"/>
    <w:rsid w:val="00751A6A"/>
    <w:rsid w:val="00753027"/>
    <w:rsid w:val="00754FBF"/>
    <w:rsid w:val="007610AA"/>
    <w:rsid w:val="0076639E"/>
    <w:rsid w:val="007709EF"/>
    <w:rsid w:val="00782701"/>
    <w:rsid w:val="00783559"/>
    <w:rsid w:val="00790FDB"/>
    <w:rsid w:val="00792A52"/>
    <w:rsid w:val="0079551B"/>
    <w:rsid w:val="00797AA5"/>
    <w:rsid w:val="007A26BD"/>
    <w:rsid w:val="007A4105"/>
    <w:rsid w:val="007B4503"/>
    <w:rsid w:val="007C0D31"/>
    <w:rsid w:val="007C406E"/>
    <w:rsid w:val="007C5183"/>
    <w:rsid w:val="007C7573"/>
    <w:rsid w:val="007D3D58"/>
    <w:rsid w:val="007E2B20"/>
    <w:rsid w:val="007E6F97"/>
    <w:rsid w:val="007F0800"/>
    <w:rsid w:val="007F1572"/>
    <w:rsid w:val="007F439C"/>
    <w:rsid w:val="007F5331"/>
    <w:rsid w:val="007F66D2"/>
    <w:rsid w:val="00800CCA"/>
    <w:rsid w:val="00802DB3"/>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4B3F"/>
    <w:rsid w:val="00836ACA"/>
    <w:rsid w:val="00840712"/>
    <w:rsid w:val="00842CD8"/>
    <w:rsid w:val="008431FA"/>
    <w:rsid w:val="00847444"/>
    <w:rsid w:val="008517C6"/>
    <w:rsid w:val="008547BA"/>
    <w:rsid w:val="008553C7"/>
    <w:rsid w:val="00857FEB"/>
    <w:rsid w:val="008601AF"/>
    <w:rsid w:val="00872271"/>
    <w:rsid w:val="00877CD0"/>
    <w:rsid w:val="00883137"/>
    <w:rsid w:val="00886073"/>
    <w:rsid w:val="00893765"/>
    <w:rsid w:val="00894A3B"/>
    <w:rsid w:val="00894D69"/>
    <w:rsid w:val="008A1F5D"/>
    <w:rsid w:val="008A28F5"/>
    <w:rsid w:val="008B1198"/>
    <w:rsid w:val="008B3471"/>
    <w:rsid w:val="008B3929"/>
    <w:rsid w:val="008B4125"/>
    <w:rsid w:val="008B4CB3"/>
    <w:rsid w:val="008B567B"/>
    <w:rsid w:val="008B68A3"/>
    <w:rsid w:val="008B7B24"/>
    <w:rsid w:val="008C356D"/>
    <w:rsid w:val="008C783E"/>
    <w:rsid w:val="008D43B5"/>
    <w:rsid w:val="008E07EA"/>
    <w:rsid w:val="008E0B3F"/>
    <w:rsid w:val="008E276E"/>
    <w:rsid w:val="008E3B49"/>
    <w:rsid w:val="008E49AD"/>
    <w:rsid w:val="008E698E"/>
    <w:rsid w:val="008F2584"/>
    <w:rsid w:val="008F3246"/>
    <w:rsid w:val="008F3810"/>
    <w:rsid w:val="008F3C1B"/>
    <w:rsid w:val="008F508C"/>
    <w:rsid w:val="009000E4"/>
    <w:rsid w:val="009019E7"/>
    <w:rsid w:val="0090222E"/>
    <w:rsid w:val="0090271B"/>
    <w:rsid w:val="00910642"/>
    <w:rsid w:val="00910DDF"/>
    <w:rsid w:val="00926AE2"/>
    <w:rsid w:val="00930B13"/>
    <w:rsid w:val="009311C8"/>
    <w:rsid w:val="00933376"/>
    <w:rsid w:val="00933A2F"/>
    <w:rsid w:val="00945E45"/>
    <w:rsid w:val="00954C26"/>
    <w:rsid w:val="00967600"/>
    <w:rsid w:val="009716D8"/>
    <w:rsid w:val="009718F9"/>
    <w:rsid w:val="00971F42"/>
    <w:rsid w:val="00972FB9"/>
    <w:rsid w:val="00975112"/>
    <w:rsid w:val="009770AB"/>
    <w:rsid w:val="00981768"/>
    <w:rsid w:val="00983E8F"/>
    <w:rsid w:val="0098788A"/>
    <w:rsid w:val="00994FDA"/>
    <w:rsid w:val="009A0A6F"/>
    <w:rsid w:val="009A31BF"/>
    <w:rsid w:val="009A3B71"/>
    <w:rsid w:val="009A61BC"/>
    <w:rsid w:val="009B0138"/>
    <w:rsid w:val="009B0FE9"/>
    <w:rsid w:val="009B173A"/>
    <w:rsid w:val="009C3F20"/>
    <w:rsid w:val="009C7CA1"/>
    <w:rsid w:val="009D043D"/>
    <w:rsid w:val="009E7083"/>
    <w:rsid w:val="009F3259"/>
    <w:rsid w:val="009F5AC7"/>
    <w:rsid w:val="00A04504"/>
    <w:rsid w:val="00A056DE"/>
    <w:rsid w:val="00A128AD"/>
    <w:rsid w:val="00A21E76"/>
    <w:rsid w:val="00A23BC8"/>
    <w:rsid w:val="00A245F8"/>
    <w:rsid w:val="00A3099E"/>
    <w:rsid w:val="00A30E68"/>
    <w:rsid w:val="00A31933"/>
    <w:rsid w:val="00A329D2"/>
    <w:rsid w:val="00A34AA0"/>
    <w:rsid w:val="00A3715C"/>
    <w:rsid w:val="00A41891"/>
    <w:rsid w:val="00A41FE2"/>
    <w:rsid w:val="00A420D2"/>
    <w:rsid w:val="00A439A4"/>
    <w:rsid w:val="00A46FEF"/>
    <w:rsid w:val="00A47948"/>
    <w:rsid w:val="00A50CF6"/>
    <w:rsid w:val="00A56946"/>
    <w:rsid w:val="00A6170E"/>
    <w:rsid w:val="00A62AD1"/>
    <w:rsid w:val="00A63B8C"/>
    <w:rsid w:val="00A715F8"/>
    <w:rsid w:val="00A72979"/>
    <w:rsid w:val="00A77F6F"/>
    <w:rsid w:val="00A82594"/>
    <w:rsid w:val="00A831FD"/>
    <w:rsid w:val="00A83352"/>
    <w:rsid w:val="00A850A2"/>
    <w:rsid w:val="00A91FA3"/>
    <w:rsid w:val="00A927D3"/>
    <w:rsid w:val="00AA26AD"/>
    <w:rsid w:val="00AA7FC9"/>
    <w:rsid w:val="00AB237D"/>
    <w:rsid w:val="00AB5933"/>
    <w:rsid w:val="00AE013D"/>
    <w:rsid w:val="00AE11B7"/>
    <w:rsid w:val="00AE7F68"/>
    <w:rsid w:val="00AF2321"/>
    <w:rsid w:val="00AF52F6"/>
    <w:rsid w:val="00AF54A8"/>
    <w:rsid w:val="00AF7237"/>
    <w:rsid w:val="00B0043A"/>
    <w:rsid w:val="00B00D75"/>
    <w:rsid w:val="00B070CB"/>
    <w:rsid w:val="00B11DD6"/>
    <w:rsid w:val="00B12456"/>
    <w:rsid w:val="00B145F0"/>
    <w:rsid w:val="00B22047"/>
    <w:rsid w:val="00B22B82"/>
    <w:rsid w:val="00B259C8"/>
    <w:rsid w:val="00B26236"/>
    <w:rsid w:val="00B26CCF"/>
    <w:rsid w:val="00B274F4"/>
    <w:rsid w:val="00B30FC2"/>
    <w:rsid w:val="00B331A2"/>
    <w:rsid w:val="00B37A08"/>
    <w:rsid w:val="00B425F0"/>
    <w:rsid w:val="00B42DFA"/>
    <w:rsid w:val="00B531DD"/>
    <w:rsid w:val="00B55014"/>
    <w:rsid w:val="00B62232"/>
    <w:rsid w:val="00B70BF3"/>
    <w:rsid w:val="00B71DC2"/>
    <w:rsid w:val="00B737EF"/>
    <w:rsid w:val="00B824BA"/>
    <w:rsid w:val="00B91CFC"/>
    <w:rsid w:val="00B93893"/>
    <w:rsid w:val="00BA10F2"/>
    <w:rsid w:val="00BA129E"/>
    <w:rsid w:val="00BA1397"/>
    <w:rsid w:val="00BA7E0A"/>
    <w:rsid w:val="00BB5F1D"/>
    <w:rsid w:val="00BC3B53"/>
    <w:rsid w:val="00BC3B96"/>
    <w:rsid w:val="00BC4AE3"/>
    <w:rsid w:val="00BC5B28"/>
    <w:rsid w:val="00BD2370"/>
    <w:rsid w:val="00BE3F88"/>
    <w:rsid w:val="00BE4756"/>
    <w:rsid w:val="00BE5ED9"/>
    <w:rsid w:val="00BE7B41"/>
    <w:rsid w:val="00BF2437"/>
    <w:rsid w:val="00C15A91"/>
    <w:rsid w:val="00C206F1"/>
    <w:rsid w:val="00C21615"/>
    <w:rsid w:val="00C217E1"/>
    <w:rsid w:val="00C219B1"/>
    <w:rsid w:val="00C21A01"/>
    <w:rsid w:val="00C3752E"/>
    <w:rsid w:val="00C4015B"/>
    <w:rsid w:val="00C40C60"/>
    <w:rsid w:val="00C5258E"/>
    <w:rsid w:val="00C530C9"/>
    <w:rsid w:val="00C55E8B"/>
    <w:rsid w:val="00C56BD3"/>
    <w:rsid w:val="00C619A7"/>
    <w:rsid w:val="00C72C79"/>
    <w:rsid w:val="00C73D5F"/>
    <w:rsid w:val="00C82AFE"/>
    <w:rsid w:val="00C83DBC"/>
    <w:rsid w:val="00C92F4B"/>
    <w:rsid w:val="00C97C80"/>
    <w:rsid w:val="00CA47D3"/>
    <w:rsid w:val="00CA6533"/>
    <w:rsid w:val="00CA6A25"/>
    <w:rsid w:val="00CA6A3F"/>
    <w:rsid w:val="00CA7C99"/>
    <w:rsid w:val="00CC6290"/>
    <w:rsid w:val="00CD1C19"/>
    <w:rsid w:val="00CD233D"/>
    <w:rsid w:val="00CD3499"/>
    <w:rsid w:val="00CD362D"/>
    <w:rsid w:val="00CE101D"/>
    <w:rsid w:val="00CE1814"/>
    <w:rsid w:val="00CE1A95"/>
    <w:rsid w:val="00CE1C84"/>
    <w:rsid w:val="00CE5055"/>
    <w:rsid w:val="00CF053F"/>
    <w:rsid w:val="00CF1156"/>
    <w:rsid w:val="00CF1A17"/>
    <w:rsid w:val="00CF316D"/>
    <w:rsid w:val="00D0375A"/>
    <w:rsid w:val="00D0609E"/>
    <w:rsid w:val="00D078E1"/>
    <w:rsid w:val="00D100E9"/>
    <w:rsid w:val="00D15779"/>
    <w:rsid w:val="00D17942"/>
    <w:rsid w:val="00D21E4B"/>
    <w:rsid w:val="00D22441"/>
    <w:rsid w:val="00D23522"/>
    <w:rsid w:val="00D25ED6"/>
    <w:rsid w:val="00D264D6"/>
    <w:rsid w:val="00D3309D"/>
    <w:rsid w:val="00D33BF0"/>
    <w:rsid w:val="00D33DE0"/>
    <w:rsid w:val="00D36447"/>
    <w:rsid w:val="00D4196D"/>
    <w:rsid w:val="00D516BE"/>
    <w:rsid w:val="00D534AD"/>
    <w:rsid w:val="00D5423B"/>
    <w:rsid w:val="00D54E6A"/>
    <w:rsid w:val="00D54F4E"/>
    <w:rsid w:val="00D57A56"/>
    <w:rsid w:val="00D604B3"/>
    <w:rsid w:val="00D60BA4"/>
    <w:rsid w:val="00D62419"/>
    <w:rsid w:val="00D746C5"/>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B776E"/>
    <w:rsid w:val="00DD1AA9"/>
    <w:rsid w:val="00DD1DCD"/>
    <w:rsid w:val="00DD338F"/>
    <w:rsid w:val="00DD66F2"/>
    <w:rsid w:val="00DE3FE0"/>
    <w:rsid w:val="00DE578A"/>
    <w:rsid w:val="00DF2583"/>
    <w:rsid w:val="00DF3E74"/>
    <w:rsid w:val="00DF54D9"/>
    <w:rsid w:val="00DF7283"/>
    <w:rsid w:val="00E01A59"/>
    <w:rsid w:val="00E10DC6"/>
    <w:rsid w:val="00E11F8E"/>
    <w:rsid w:val="00E1567C"/>
    <w:rsid w:val="00E15881"/>
    <w:rsid w:val="00E16A8F"/>
    <w:rsid w:val="00E21DE3"/>
    <w:rsid w:val="00E24F87"/>
    <w:rsid w:val="00E273C5"/>
    <w:rsid w:val="00E307D1"/>
    <w:rsid w:val="00E3731D"/>
    <w:rsid w:val="00E51469"/>
    <w:rsid w:val="00E540D6"/>
    <w:rsid w:val="00E610C2"/>
    <w:rsid w:val="00E634E3"/>
    <w:rsid w:val="00E717C4"/>
    <w:rsid w:val="00E77E18"/>
    <w:rsid w:val="00E77F89"/>
    <w:rsid w:val="00E80330"/>
    <w:rsid w:val="00E806C5"/>
    <w:rsid w:val="00E80E71"/>
    <w:rsid w:val="00E850D3"/>
    <w:rsid w:val="00E853D6"/>
    <w:rsid w:val="00E876B9"/>
    <w:rsid w:val="00EA381F"/>
    <w:rsid w:val="00EC06C2"/>
    <w:rsid w:val="00EC0DFF"/>
    <w:rsid w:val="00EC237D"/>
    <w:rsid w:val="00EC2918"/>
    <w:rsid w:val="00EC4D0E"/>
    <w:rsid w:val="00EC4E2B"/>
    <w:rsid w:val="00EC58D9"/>
    <w:rsid w:val="00ED072A"/>
    <w:rsid w:val="00ED539E"/>
    <w:rsid w:val="00EE4A1F"/>
    <w:rsid w:val="00EE4B2B"/>
    <w:rsid w:val="00EE4C2D"/>
    <w:rsid w:val="00EF1B5A"/>
    <w:rsid w:val="00EF24FB"/>
    <w:rsid w:val="00EF2CCA"/>
    <w:rsid w:val="00EF45DC"/>
    <w:rsid w:val="00EF495B"/>
    <w:rsid w:val="00EF60DC"/>
    <w:rsid w:val="00F00F54"/>
    <w:rsid w:val="00F03963"/>
    <w:rsid w:val="00F0729A"/>
    <w:rsid w:val="00F10E52"/>
    <w:rsid w:val="00F11068"/>
    <w:rsid w:val="00F11521"/>
    <w:rsid w:val="00F1167F"/>
    <w:rsid w:val="00F1256D"/>
    <w:rsid w:val="00F13A4E"/>
    <w:rsid w:val="00F172BB"/>
    <w:rsid w:val="00F17B10"/>
    <w:rsid w:val="00F21BEF"/>
    <w:rsid w:val="00F2315B"/>
    <w:rsid w:val="00F41A6F"/>
    <w:rsid w:val="00F45A25"/>
    <w:rsid w:val="00F50F86"/>
    <w:rsid w:val="00F53220"/>
    <w:rsid w:val="00F53F91"/>
    <w:rsid w:val="00F61569"/>
    <w:rsid w:val="00F61A72"/>
    <w:rsid w:val="00F62B67"/>
    <w:rsid w:val="00F66F13"/>
    <w:rsid w:val="00F71F9E"/>
    <w:rsid w:val="00F74073"/>
    <w:rsid w:val="00F75603"/>
    <w:rsid w:val="00F845B4"/>
    <w:rsid w:val="00F8713B"/>
    <w:rsid w:val="00F93F9E"/>
    <w:rsid w:val="00FA17EA"/>
    <w:rsid w:val="00FA2CD7"/>
    <w:rsid w:val="00FA5EBF"/>
    <w:rsid w:val="00FB06ED"/>
    <w:rsid w:val="00FC2311"/>
    <w:rsid w:val="00FC3165"/>
    <w:rsid w:val="00FC36AB"/>
    <w:rsid w:val="00FC4300"/>
    <w:rsid w:val="00FC7F66"/>
    <w:rsid w:val="00FD5776"/>
    <w:rsid w:val="00FE1CB6"/>
    <w:rsid w:val="00FE486B"/>
    <w:rsid w:val="00FE4D9E"/>
    <w:rsid w:val="00FE4F08"/>
    <w:rsid w:val="00FE7123"/>
    <w:rsid w:val="00FF192E"/>
    <w:rsid w:val="00FF7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F12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semiHidden/>
    <w:unhideWhenUsed/>
    <w:rsid w:val="0079225C"/>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79225C"/>
    <w:pPr>
      <w:spacing w:line="240" w:lineRule="auto"/>
    </w:pPr>
    <w:rPr>
      <w:sz w:val="20"/>
      <w:szCs w:val="20"/>
    </w:rPr>
  </w:style>
  <w:style w:type="character" w:customStyle="1" w:styleId="TekstopmerkingChar">
    <w:name w:val="Tekst opmerking Char"/>
    <w:basedOn w:val="Standaardalinea-lettertype"/>
    <w:link w:val="Tekstopmerking"/>
    <w:uiPriority w:val="99"/>
    <w:rsid w:val="0079225C"/>
    <w:rPr>
      <w:rFonts w:ascii="Verdana" w:hAnsi="Verdana"/>
      <w:lang w:val="nl-NL" w:eastAsia="nl-NL"/>
    </w:rPr>
  </w:style>
  <w:style w:type="character" w:styleId="Verwijzingopmerking">
    <w:name w:val="annotation reference"/>
    <w:basedOn w:val="Standaardalinea-lettertype"/>
    <w:semiHidden/>
    <w:unhideWhenUsed/>
    <w:rsid w:val="0079225C"/>
    <w:rPr>
      <w:sz w:val="16"/>
      <w:szCs w:val="16"/>
    </w:rPr>
  </w:style>
  <w:style w:type="paragraph" w:styleId="Onderwerpvanopmerking">
    <w:name w:val="annotation subject"/>
    <w:basedOn w:val="Tekstopmerking"/>
    <w:next w:val="Tekstopmerking"/>
    <w:link w:val="OnderwerpvanopmerkingChar"/>
    <w:semiHidden/>
    <w:unhideWhenUsed/>
    <w:rsid w:val="00840712"/>
    <w:rPr>
      <w:b/>
      <w:bCs/>
    </w:rPr>
  </w:style>
  <w:style w:type="character" w:customStyle="1" w:styleId="OnderwerpvanopmerkingChar">
    <w:name w:val="Onderwerp van opmerking Char"/>
    <w:basedOn w:val="TekstopmerkingChar"/>
    <w:link w:val="Onderwerpvanopmerking"/>
    <w:semiHidden/>
    <w:rsid w:val="00840712"/>
    <w:rPr>
      <w:rFonts w:ascii="Verdana" w:hAnsi="Verdana"/>
      <w:b/>
      <w:bCs/>
      <w:lang w:val="nl-NL" w:eastAsia="nl-NL"/>
    </w:rPr>
  </w:style>
  <w:style w:type="character" w:styleId="Voetnootmarkering">
    <w:name w:val="footnote reference"/>
    <w:basedOn w:val="Standaardalinea-lettertype"/>
    <w:semiHidden/>
    <w:unhideWhenUsed/>
    <w:rsid w:val="00792A52"/>
    <w:rPr>
      <w:vertAlign w:val="superscript"/>
    </w:rPr>
  </w:style>
  <w:style w:type="paragraph" w:styleId="Revisie">
    <w:name w:val="Revision"/>
    <w:hidden/>
    <w:uiPriority w:val="99"/>
    <w:semiHidden/>
    <w:rsid w:val="00894D69"/>
    <w:rPr>
      <w:rFonts w:ascii="Verdana" w:hAnsi="Verdana"/>
      <w:sz w:val="18"/>
      <w:szCs w:val="24"/>
      <w:lang w:val="nl-NL" w:eastAsia="nl-NL"/>
    </w:rPr>
  </w:style>
  <w:style w:type="paragraph" w:styleId="Lijstalinea">
    <w:name w:val="List Paragraph"/>
    <w:basedOn w:val="Standaard"/>
    <w:uiPriority w:val="34"/>
    <w:qFormat/>
    <w:rsid w:val="002769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410963">
      <w:bodyDiv w:val="1"/>
      <w:marLeft w:val="0"/>
      <w:marRight w:val="0"/>
      <w:marTop w:val="0"/>
      <w:marBottom w:val="0"/>
      <w:divBdr>
        <w:top w:val="none" w:sz="0" w:space="0" w:color="auto"/>
        <w:left w:val="none" w:sz="0" w:space="0" w:color="auto"/>
        <w:bottom w:val="none" w:sz="0" w:space="0" w:color="auto"/>
        <w:right w:val="none" w:sz="0" w:space="0" w:color="auto"/>
      </w:divBdr>
      <w:divsChild>
        <w:div w:id="1418289384">
          <w:marLeft w:val="0"/>
          <w:marRight w:val="0"/>
          <w:marTop w:val="0"/>
          <w:marBottom w:val="0"/>
          <w:divBdr>
            <w:top w:val="none" w:sz="0" w:space="0" w:color="auto"/>
            <w:left w:val="none" w:sz="0" w:space="0" w:color="auto"/>
            <w:bottom w:val="none" w:sz="0" w:space="0" w:color="auto"/>
            <w:right w:val="none" w:sz="0" w:space="0" w:color="auto"/>
          </w:divBdr>
        </w:div>
      </w:divsChild>
    </w:div>
    <w:div w:id="1286306988">
      <w:bodyDiv w:val="1"/>
      <w:marLeft w:val="0"/>
      <w:marRight w:val="0"/>
      <w:marTop w:val="0"/>
      <w:marBottom w:val="0"/>
      <w:divBdr>
        <w:top w:val="none" w:sz="0" w:space="0" w:color="auto"/>
        <w:left w:val="none" w:sz="0" w:space="0" w:color="auto"/>
        <w:bottom w:val="none" w:sz="0" w:space="0" w:color="auto"/>
        <w:right w:val="none" w:sz="0" w:space="0" w:color="auto"/>
      </w:divBdr>
      <w:divsChild>
        <w:div w:id="1387654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acd88dc2-102c-473d-aa45-6161565a3617}"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3</ap:Pages>
  <ap:Words>946</ap:Words>
  <ap:Characters>5589</ap:Characters>
  <ap:DocSecurity>0</ap:DocSecurity>
  <ap:Lines>46</ap:Lines>
  <ap:Paragraphs>13</ap:Paragraphs>
  <ap:ScaleCrop>false</ap:ScaleCrop>
  <ap:LinksUpToDate>false</ap:LinksUpToDate>
  <ap:CharactersWithSpaces>6522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2025-07-04T12:45:00.0000000Z</dcterms:created>
  <dcterms:modified xsi:type="dcterms:W3CDTF">2025-07-04T12:46:00.0000000Z</dcterms:modified>
  <dc:description>------------------------</dc:description>
  <dc:subject/>
  <keywords/>
  <version/>
  <category/>
</coreProperties>
</file>