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6EB9" w:rsidR="00456EB9" w:rsidRDefault="00BA5C69" w14:paraId="796E5807" w14:textId="77777777">
      <w:pPr>
        <w:rPr>
          <w:rFonts w:ascii="Calibri" w:hAnsi="Calibri" w:cs="Calibri"/>
        </w:rPr>
      </w:pPr>
      <w:r w:rsidRPr="00456EB9">
        <w:rPr>
          <w:rFonts w:ascii="Calibri" w:hAnsi="Calibri" w:eastAsia="Calibri" w:cs="Calibri"/>
        </w:rPr>
        <w:t>32645</w:t>
      </w:r>
      <w:r w:rsidRPr="00456EB9" w:rsidR="00456EB9">
        <w:rPr>
          <w:rFonts w:ascii="Calibri" w:hAnsi="Calibri" w:eastAsia="Calibri" w:cs="Calibri"/>
        </w:rPr>
        <w:tab/>
      </w:r>
      <w:r w:rsidRPr="00456EB9" w:rsidR="00456EB9">
        <w:rPr>
          <w:rFonts w:ascii="Calibri" w:hAnsi="Calibri" w:eastAsia="Calibri" w:cs="Calibri"/>
        </w:rPr>
        <w:tab/>
      </w:r>
      <w:r w:rsidRPr="00456EB9" w:rsidR="00456EB9">
        <w:rPr>
          <w:rFonts w:ascii="Calibri" w:hAnsi="Calibri" w:eastAsia="Calibri" w:cs="Calibri"/>
        </w:rPr>
        <w:tab/>
      </w:r>
      <w:r w:rsidRPr="00456EB9" w:rsidR="00456EB9">
        <w:rPr>
          <w:rFonts w:ascii="Calibri" w:hAnsi="Calibri" w:cs="Calibri"/>
        </w:rPr>
        <w:t>Kernenergie</w:t>
      </w:r>
    </w:p>
    <w:p w:rsidRPr="00456EB9" w:rsidR="00456EB9" w:rsidP="00BA5C69" w:rsidRDefault="00456EB9" w14:paraId="1C598FD3" w14:textId="5E51D4E6">
      <w:pPr>
        <w:rPr>
          <w:rFonts w:ascii="Calibri" w:hAnsi="Calibri" w:eastAsia="Calibri" w:cs="Calibri"/>
        </w:rPr>
      </w:pPr>
      <w:r w:rsidRPr="00456EB9">
        <w:rPr>
          <w:rFonts w:ascii="Calibri" w:hAnsi="Calibri" w:eastAsia="Calibri" w:cs="Calibri"/>
        </w:rPr>
        <w:t xml:space="preserve">Nr. </w:t>
      </w:r>
      <w:r w:rsidRPr="00456EB9">
        <w:rPr>
          <w:rFonts w:ascii="Calibri" w:hAnsi="Calibri" w:eastAsia="Calibri" w:cs="Calibri"/>
        </w:rPr>
        <w:t>160</w:t>
      </w:r>
      <w:r w:rsidRPr="00456EB9">
        <w:rPr>
          <w:rFonts w:ascii="Calibri" w:hAnsi="Calibri" w:eastAsia="Calibri" w:cs="Calibri"/>
        </w:rPr>
        <w:tab/>
      </w:r>
      <w:r w:rsidRPr="00456EB9">
        <w:rPr>
          <w:rFonts w:ascii="Calibri" w:hAnsi="Calibri" w:eastAsia="Calibri" w:cs="Calibri"/>
        </w:rPr>
        <w:tab/>
      </w:r>
      <w:r w:rsidRPr="00456EB9">
        <w:rPr>
          <w:rFonts w:ascii="Calibri" w:hAnsi="Calibri" w:eastAsia="Calibri" w:cs="Calibri"/>
        </w:rPr>
        <w:tab/>
        <w:t>Brief van de minister van Klimaat en Groene Groei</w:t>
      </w:r>
    </w:p>
    <w:p w:rsidRPr="00456EB9" w:rsidR="00456EB9" w:rsidP="00BA5C69" w:rsidRDefault="00456EB9" w14:paraId="27717A35" w14:textId="79B711DC">
      <w:pPr>
        <w:rPr>
          <w:rFonts w:ascii="Calibri" w:hAnsi="Calibri" w:eastAsia="Calibri" w:cs="Calibri"/>
        </w:rPr>
      </w:pPr>
      <w:r w:rsidRPr="00456EB9">
        <w:rPr>
          <w:rFonts w:ascii="Calibri" w:hAnsi="Calibri" w:eastAsia="Calibri" w:cs="Calibri"/>
        </w:rPr>
        <w:t>Aan de Voorzitter van de Tweede Kamer der Staten-Generaal</w:t>
      </w:r>
    </w:p>
    <w:p w:rsidRPr="00456EB9" w:rsidR="00456EB9" w:rsidP="00BA5C69" w:rsidRDefault="00456EB9" w14:paraId="31A2339E" w14:textId="1676BF11">
      <w:pPr>
        <w:rPr>
          <w:rFonts w:ascii="Calibri" w:hAnsi="Calibri" w:eastAsia="Calibri" w:cs="Calibri"/>
        </w:rPr>
      </w:pPr>
      <w:r w:rsidRPr="00456EB9">
        <w:rPr>
          <w:rFonts w:ascii="Calibri" w:hAnsi="Calibri" w:eastAsia="Calibri" w:cs="Calibri"/>
        </w:rPr>
        <w:t>Den Haag, 4 juli 2025</w:t>
      </w:r>
    </w:p>
    <w:p w:rsidRPr="00456EB9" w:rsidR="00BA5C69" w:rsidP="00BA5C69" w:rsidRDefault="00BA5C69" w14:paraId="5C8B33CA" w14:textId="77777777">
      <w:pPr>
        <w:rPr>
          <w:rFonts w:ascii="Calibri" w:hAnsi="Calibri" w:eastAsia="Calibri" w:cs="Calibri"/>
        </w:rPr>
      </w:pPr>
    </w:p>
    <w:p w:rsidRPr="00456EB9" w:rsidR="00BA5C69" w:rsidP="00BA5C69" w:rsidRDefault="00BA5C69" w14:paraId="5C788ABB" w14:textId="77777777">
      <w:pPr>
        <w:rPr>
          <w:rFonts w:ascii="Calibri" w:hAnsi="Calibri" w:eastAsia="Calibri" w:cs="Calibri"/>
        </w:rPr>
      </w:pPr>
      <w:r w:rsidRPr="00456EB9">
        <w:rPr>
          <w:rFonts w:ascii="Calibri" w:hAnsi="Calibri" w:eastAsia="Calibri" w:cs="Calibri"/>
        </w:rPr>
        <w:t>Op 4 juni 2024 is de Kamer geïnformeerd over het starten van verkennende gesprekken over een overname van de aandelen van EPZ, de exploitant van de kerncentrale Borssele (KCB).</w:t>
      </w:r>
      <w:r w:rsidRPr="00456EB9">
        <w:rPr>
          <w:rFonts w:ascii="Calibri" w:hAnsi="Calibri" w:eastAsia="Calibri" w:cs="Calibri"/>
          <w:vertAlign w:val="superscript"/>
        </w:rPr>
        <w:footnoteReference w:id="1"/>
      </w:r>
      <w:r w:rsidRPr="00456EB9">
        <w:rPr>
          <w:rFonts w:ascii="Calibri" w:hAnsi="Calibri" w:eastAsia="Calibri" w:cs="Calibri"/>
        </w:rPr>
        <w:t xml:space="preserve"> Inmiddels zijn deze gesprekken afgerond en zoals toegezegd in de brief van 4 juni informeert het kabinet de Kamer met deze brief over de uitkomst van deze gesprekken. In het kort heeft het kabinet besloten om een niet-bindend bod uit te brengen op de aandelen in ZEH Energy BV, waarin 70% van de aandelen in EPZ gehouden worden. In de bijgevoegde vertrouwelijke Kamerbrief wordt het kabinetsbesluit om dit niet-bindend bod uit te brengen toegelicht en wordt ook inzicht verschaft in hoe de waardering van de aandelen tot stand is gekomen. Daarnaast wordt geschetst wat dit betekent voor de overige 30% van de aandelen in EPZ die door RWE gehouden worden. </w:t>
      </w:r>
    </w:p>
    <w:p w:rsidRPr="00456EB9" w:rsidR="00BA5C69" w:rsidP="00BA5C69" w:rsidRDefault="00BA5C69" w14:paraId="19A3AF18" w14:textId="77777777">
      <w:pPr>
        <w:spacing w:line="276" w:lineRule="auto"/>
        <w:rPr>
          <w:rFonts w:ascii="Calibri" w:hAnsi="Calibri" w:eastAsia="Calibri" w:cs="Calibri"/>
          <w:b/>
          <w:bCs/>
        </w:rPr>
      </w:pPr>
      <w:r w:rsidRPr="00456EB9">
        <w:rPr>
          <w:rFonts w:ascii="Calibri" w:hAnsi="Calibri" w:eastAsia="Calibri" w:cs="Calibri"/>
        </w:rPr>
        <w:t xml:space="preserve">Indien er een onderhandelaarsakkoord gesloten wordt, zal dit akkoord, voorafgaand aan de overdracht van aandelen, schriftelijk ter kennis van het parlement worden gebracht door middel van de door artikel 4.7 Comptabiliteitswet 2016 voorgeschreven voorhangprocedure. In lijn met de Nota Deelnemingenbeleid Rijksoverheid 2022 zal ook het afwegingskader voor het aangaan van een deelneming doorlopen worden en gedeeld worden met de Kamer. </w:t>
      </w:r>
    </w:p>
    <w:p w:rsidRPr="00456EB9" w:rsidR="00BA5C69" w:rsidP="00BA5C69" w:rsidRDefault="00BA5C69" w14:paraId="6874D683" w14:textId="5BEF8302">
      <w:pPr>
        <w:spacing w:line="276" w:lineRule="auto"/>
        <w:rPr>
          <w:rFonts w:ascii="Calibri" w:hAnsi="Calibri" w:eastAsia="Calibri" w:cs="Calibri"/>
          <w:b/>
          <w:bCs/>
        </w:rPr>
      </w:pPr>
      <w:r w:rsidRPr="00456EB9">
        <w:rPr>
          <w:rFonts w:ascii="Calibri" w:hAnsi="Calibri" w:eastAsia="Calibri" w:cs="Calibri"/>
        </w:rPr>
        <w:t>De bijgevoegde Kamerbrief geeft inzicht in de onderhandelingsstrategie van de staat en kan bij openbaarmaking de onderhandelingspositie van de staat schaden. Gezien de aard van de informatie in de bijgevoegde brief verzoekt het kabinet de bijlage onder geheimhouding met de Kamer te delen</w:t>
      </w:r>
      <w:r w:rsidRPr="00456EB9">
        <w:rPr>
          <w:rStyle w:val="Voetnootmarkering"/>
          <w:rFonts w:ascii="Calibri" w:hAnsi="Calibri" w:eastAsia="Calibri" w:cs="Calibri"/>
        </w:rPr>
        <w:footnoteReference w:id="2"/>
      </w:r>
      <w:r w:rsidRPr="00456EB9">
        <w:rPr>
          <w:rFonts w:ascii="Calibri" w:hAnsi="Calibri" w:eastAsia="Calibri" w:cs="Calibri"/>
        </w:rPr>
        <w:t>.</w:t>
      </w:r>
    </w:p>
    <w:p w:rsidRPr="00456EB9" w:rsidR="00BA5C69" w:rsidP="00BA5C69" w:rsidRDefault="00BA5C69" w14:paraId="65564B2F" w14:textId="77777777">
      <w:pPr>
        <w:rPr>
          <w:rFonts w:ascii="Calibri" w:hAnsi="Calibri" w:cs="Calibri"/>
        </w:rPr>
      </w:pPr>
    </w:p>
    <w:p w:rsidRPr="00456EB9" w:rsidR="00456EB9" w:rsidP="00456EB9" w:rsidRDefault="00456EB9" w14:paraId="54F69783" w14:textId="0CE2D8AE">
      <w:pPr>
        <w:rPr>
          <w:rFonts w:ascii="Calibri" w:hAnsi="Calibri" w:cs="Calibri"/>
        </w:rPr>
      </w:pPr>
      <w:r w:rsidRPr="00456EB9">
        <w:rPr>
          <w:rFonts w:ascii="Calibri" w:hAnsi="Calibri" w:cs="Calibri"/>
        </w:rPr>
        <w:t>De m</w:t>
      </w:r>
      <w:r w:rsidRPr="00456EB9">
        <w:rPr>
          <w:rFonts w:ascii="Calibri" w:hAnsi="Calibri" w:cs="Calibri"/>
        </w:rPr>
        <w:t>inister van Klimaat en Groene Groei</w:t>
      </w:r>
    </w:p>
    <w:p w:rsidRPr="00456EB9" w:rsidR="00BA5C69" w:rsidP="00BA5C69" w:rsidRDefault="00456EB9" w14:paraId="183EEC5B" w14:textId="5177AC9B">
      <w:pPr>
        <w:rPr>
          <w:rFonts w:ascii="Calibri" w:hAnsi="Calibri" w:cs="Calibri"/>
        </w:rPr>
      </w:pPr>
      <w:r w:rsidRPr="00456EB9">
        <w:rPr>
          <w:rFonts w:ascii="Calibri" w:hAnsi="Calibri" w:cs="Calibri"/>
        </w:rPr>
        <w:t xml:space="preserve">S.T.M. </w:t>
      </w:r>
      <w:r w:rsidRPr="00456EB9" w:rsidR="00BA5C69">
        <w:rPr>
          <w:rFonts w:ascii="Calibri" w:hAnsi="Calibri" w:cs="Calibri"/>
        </w:rPr>
        <w:t>Hermans</w:t>
      </w:r>
    </w:p>
    <w:p w:rsidRPr="00456EB9" w:rsidR="006F53E6" w:rsidRDefault="006F53E6" w14:paraId="40FE306E" w14:textId="77777777">
      <w:pPr>
        <w:rPr>
          <w:rFonts w:ascii="Calibri" w:hAnsi="Calibri" w:cs="Calibri"/>
        </w:rPr>
      </w:pPr>
    </w:p>
    <w:sectPr w:rsidRPr="00456EB9" w:rsidR="006F53E6" w:rsidSect="00BA5C6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B997" w14:textId="77777777" w:rsidR="00BA5C69" w:rsidRDefault="00BA5C69" w:rsidP="00BA5C69">
      <w:pPr>
        <w:spacing w:after="0" w:line="240" w:lineRule="auto"/>
      </w:pPr>
      <w:r>
        <w:separator/>
      </w:r>
    </w:p>
  </w:endnote>
  <w:endnote w:type="continuationSeparator" w:id="0">
    <w:p w14:paraId="4ED439A1" w14:textId="77777777" w:rsidR="00BA5C69" w:rsidRDefault="00BA5C69" w:rsidP="00BA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2FE7" w14:textId="77777777" w:rsidR="00BA5C69" w:rsidRPr="00BA5C69" w:rsidRDefault="00BA5C69" w:rsidP="00BA5C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FDC2" w14:textId="77777777" w:rsidR="00BA5C69" w:rsidRPr="00BA5C69" w:rsidRDefault="00BA5C69" w:rsidP="00BA5C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F63A" w14:textId="77777777" w:rsidR="00BA5C69" w:rsidRPr="00BA5C69" w:rsidRDefault="00BA5C69" w:rsidP="00BA5C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2D55" w14:textId="77777777" w:rsidR="00BA5C69" w:rsidRDefault="00BA5C69" w:rsidP="00BA5C69">
      <w:pPr>
        <w:spacing w:after="0" w:line="240" w:lineRule="auto"/>
      </w:pPr>
      <w:r>
        <w:separator/>
      </w:r>
    </w:p>
  </w:footnote>
  <w:footnote w:type="continuationSeparator" w:id="0">
    <w:p w14:paraId="050297E8" w14:textId="77777777" w:rsidR="00BA5C69" w:rsidRDefault="00BA5C69" w:rsidP="00BA5C69">
      <w:pPr>
        <w:spacing w:after="0" w:line="240" w:lineRule="auto"/>
      </w:pPr>
      <w:r>
        <w:continuationSeparator/>
      </w:r>
    </w:p>
  </w:footnote>
  <w:footnote w:id="1">
    <w:p w14:paraId="3B9D517A" w14:textId="77777777" w:rsidR="00BA5C69" w:rsidRDefault="00BA5C69" w:rsidP="00BA5C69">
      <w:pPr>
        <w:pStyle w:val="Voetnoottekst"/>
      </w:pPr>
      <w:r>
        <w:rPr>
          <w:rStyle w:val="Voetnootmarkering"/>
        </w:rPr>
        <w:footnoteRef/>
      </w:r>
      <w:r>
        <w:t xml:space="preserve"> Kamerstukken II 2023/2024, 32645, nr. 129</w:t>
      </w:r>
    </w:p>
  </w:footnote>
  <w:footnote w:id="2">
    <w:p w14:paraId="0E81B866" w14:textId="593ACE74" w:rsidR="00BA5C69" w:rsidRPr="00BA5C69" w:rsidRDefault="00BA5C69">
      <w:pPr>
        <w:pStyle w:val="Voetnoottekst"/>
        <w:rPr>
          <w:sz w:val="20"/>
        </w:rPr>
      </w:pPr>
      <w:r>
        <w:rPr>
          <w:rStyle w:val="Voetnootmarkering"/>
        </w:rPr>
        <w:footnoteRef/>
      </w:r>
      <w:r>
        <w:t xml:space="preserve"> </w:t>
      </w:r>
      <w:r w:rsidRPr="00BA5C69">
        <w:rPr>
          <w:sz w:val="20"/>
        </w:rPr>
        <w:t>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789B" w14:textId="77777777" w:rsidR="00BA5C69" w:rsidRPr="00BA5C69" w:rsidRDefault="00BA5C69" w:rsidP="00BA5C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8C4C" w14:textId="77777777" w:rsidR="00BA5C69" w:rsidRPr="00BA5C69" w:rsidRDefault="00BA5C69" w:rsidP="00BA5C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CA47" w14:textId="77777777" w:rsidR="00BA5C69" w:rsidRPr="00BA5C69" w:rsidRDefault="00BA5C69" w:rsidP="00BA5C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69"/>
    <w:rsid w:val="000E619A"/>
    <w:rsid w:val="00456EB9"/>
    <w:rsid w:val="005C1790"/>
    <w:rsid w:val="006F53E6"/>
    <w:rsid w:val="00BA5C6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285"/>
  <w15:chartTrackingRefBased/>
  <w15:docId w15:val="{CFF497CE-283A-4CE5-A185-D62F3E3C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C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C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C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C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C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C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C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C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C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C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C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C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C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C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C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C69"/>
    <w:rPr>
      <w:rFonts w:eastAsiaTheme="majorEastAsia" w:cstheme="majorBidi"/>
      <w:color w:val="272727" w:themeColor="text1" w:themeTint="D8"/>
    </w:rPr>
  </w:style>
  <w:style w:type="paragraph" w:styleId="Titel">
    <w:name w:val="Title"/>
    <w:basedOn w:val="Standaard"/>
    <w:next w:val="Standaard"/>
    <w:link w:val="TitelChar"/>
    <w:uiPriority w:val="10"/>
    <w:qFormat/>
    <w:rsid w:val="00BA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C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C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C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C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C69"/>
    <w:rPr>
      <w:i/>
      <w:iCs/>
      <w:color w:val="404040" w:themeColor="text1" w:themeTint="BF"/>
    </w:rPr>
  </w:style>
  <w:style w:type="paragraph" w:styleId="Lijstalinea">
    <w:name w:val="List Paragraph"/>
    <w:basedOn w:val="Standaard"/>
    <w:uiPriority w:val="34"/>
    <w:qFormat/>
    <w:rsid w:val="00BA5C69"/>
    <w:pPr>
      <w:ind w:left="720"/>
      <w:contextualSpacing/>
    </w:pPr>
  </w:style>
  <w:style w:type="character" w:styleId="Intensievebenadrukking">
    <w:name w:val="Intense Emphasis"/>
    <w:basedOn w:val="Standaardalinea-lettertype"/>
    <w:uiPriority w:val="21"/>
    <w:qFormat/>
    <w:rsid w:val="00BA5C69"/>
    <w:rPr>
      <w:i/>
      <w:iCs/>
      <w:color w:val="0F4761" w:themeColor="accent1" w:themeShade="BF"/>
    </w:rPr>
  </w:style>
  <w:style w:type="paragraph" w:styleId="Duidelijkcitaat">
    <w:name w:val="Intense Quote"/>
    <w:basedOn w:val="Standaard"/>
    <w:next w:val="Standaard"/>
    <w:link w:val="DuidelijkcitaatChar"/>
    <w:uiPriority w:val="30"/>
    <w:qFormat/>
    <w:rsid w:val="00BA5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C69"/>
    <w:rPr>
      <w:i/>
      <w:iCs/>
      <w:color w:val="0F4761" w:themeColor="accent1" w:themeShade="BF"/>
    </w:rPr>
  </w:style>
  <w:style w:type="character" w:styleId="Intensieveverwijzing">
    <w:name w:val="Intense Reference"/>
    <w:basedOn w:val="Standaardalinea-lettertype"/>
    <w:uiPriority w:val="32"/>
    <w:qFormat/>
    <w:rsid w:val="00BA5C69"/>
    <w:rPr>
      <w:b/>
      <w:bCs/>
      <w:smallCaps/>
      <w:color w:val="0F4761" w:themeColor="accent1" w:themeShade="BF"/>
      <w:spacing w:val="5"/>
    </w:rPr>
  </w:style>
  <w:style w:type="paragraph" w:styleId="Koptekst">
    <w:name w:val="header"/>
    <w:basedOn w:val="Standaard"/>
    <w:link w:val="KoptekstChar"/>
    <w:rsid w:val="00BA5C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A5C6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A5C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A5C6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A5C6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5C69"/>
    <w:rPr>
      <w:rFonts w:ascii="Verdana" w:hAnsi="Verdana"/>
      <w:noProof/>
      <w:sz w:val="13"/>
      <w:szCs w:val="24"/>
      <w:lang w:eastAsia="nl-NL"/>
    </w:rPr>
  </w:style>
  <w:style w:type="paragraph" w:customStyle="1" w:styleId="Huisstijl-Gegeven">
    <w:name w:val="Huisstijl-Gegeven"/>
    <w:basedOn w:val="Standaard"/>
    <w:link w:val="Huisstijl-GegevenCharChar"/>
    <w:rsid w:val="00BA5C6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5C6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A5C6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A5C6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A5C69"/>
    <w:pPr>
      <w:spacing w:after="0"/>
    </w:pPr>
    <w:rPr>
      <w:b/>
    </w:rPr>
  </w:style>
  <w:style w:type="paragraph" w:customStyle="1" w:styleId="Huisstijl-Paginanummering">
    <w:name w:val="Huisstijl-Paginanummering"/>
    <w:basedOn w:val="Standaard"/>
    <w:rsid w:val="00BA5C6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A5C6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A5C6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A5C6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A5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273</ap:Words>
  <ap:Characters>1507</ap:Characters>
  <ap:DocSecurity>0</ap:DocSecurity>
  <ap:Lines>12</ap:Lines>
  <ap:Paragraphs>3</ap:Paragraphs>
  <ap:ScaleCrop>false</ap:ScaleCrop>
  <ap:LinksUpToDate>false</ap:LinksUpToDate>
  <ap:CharactersWithSpaces>1777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2025-07-15T13:02:00.0000000Z</dcterms:created>
  <dcterms:modified xsi:type="dcterms:W3CDTF">2025-07-15T13:02:00.0000000Z</dcterms:modified>
  <version/>
  <category/>
</coreProperties>
</file>