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C5785" w14:paraId="0599F624" w14:textId="77777777">
      <w:pPr>
        <w:pStyle w:val="WitregelW1bodytekst"/>
      </w:pPr>
      <w:r>
        <w:t xml:space="preserve"> </w:t>
      </w:r>
    </w:p>
    <w:p w:rsidRPr="003A285A" w:rsidR="003A285A" w14:paraId="7E84726E" w14:textId="77777777">
      <w:r>
        <w:t xml:space="preserve">Uw Kamer heeft </w:t>
      </w:r>
      <w:r w:rsidR="009C1FB7">
        <w:t xml:space="preserve">in </w:t>
      </w:r>
      <w:r>
        <w:t xml:space="preserve">een motie van </w:t>
      </w:r>
      <w:r w:rsidR="00276AE5">
        <w:t>Six Dijkstra</w:t>
      </w:r>
      <w:r>
        <w:rPr>
          <w:rStyle w:val="FootnoteReference"/>
        </w:rPr>
        <w:footnoteReference w:id="2"/>
      </w:r>
      <w:r w:rsidR="001B294B">
        <w:t xml:space="preserve"> </w:t>
      </w:r>
      <w:r w:rsidR="009C1FB7">
        <w:t xml:space="preserve">gevraagd elk departement </w:t>
      </w:r>
      <w:r w:rsidR="00276AE5">
        <w:t xml:space="preserve">een brief te laten versturen met daarin een plan voor de registratie van impactvolle algoritmen (categorie B in de handreiking </w:t>
      </w:r>
      <w:r w:rsidR="00896A41">
        <w:t>A</w:t>
      </w:r>
      <w:r w:rsidR="00010BDA">
        <w:t>lgoritmeregister</w:t>
      </w:r>
      <w:r w:rsidR="00276AE5">
        <w:t xml:space="preserve">), boven op de plannen voor het </w:t>
      </w:r>
      <w:r w:rsidRPr="000C07DF" w:rsidR="00276AE5">
        <w:t>registreren van hoog-risico AI (categorie A).</w:t>
      </w:r>
      <w:r w:rsidRPr="000C07DF" w:rsidR="009C1FB7">
        <w:t xml:space="preserve"> </w:t>
      </w:r>
      <w:r w:rsidRPr="000C07DF" w:rsidR="001B294B">
        <w:t>Het uiteindelijke doel is een beter gevuld Algoritmeregister. Hiervoor</w:t>
      </w:r>
      <w:r w:rsidRPr="000C07DF" w:rsidR="009C1FB7">
        <w:t xml:space="preserve"> geef ik </w:t>
      </w:r>
      <w:r w:rsidRPr="000C07DF" w:rsidR="001B294B">
        <w:t xml:space="preserve">in deze brief </w:t>
      </w:r>
      <w:r w:rsidRPr="000C07DF" w:rsidR="009C1FB7">
        <w:t xml:space="preserve">aan wat voor het ministerie van </w:t>
      </w:r>
      <w:r w:rsidR="00A04DCC">
        <w:t xml:space="preserve">Volkshuisvesting en Ruimtelijke Ordening </w:t>
      </w:r>
      <w:r w:rsidRPr="000C07DF" w:rsidR="00443084">
        <w:t>(</w:t>
      </w:r>
      <w:r w:rsidR="00A04DCC">
        <w:t>VRO</w:t>
      </w:r>
      <w:r w:rsidRPr="000C07DF" w:rsidR="00443084">
        <w:t>)</w:t>
      </w:r>
      <w:r w:rsidRPr="000C07DF" w:rsidR="009C1FB7">
        <w:t xml:space="preserve"> de planning is</w:t>
      </w:r>
      <w:r w:rsidRPr="000C07DF" w:rsidR="001B294B">
        <w:t>.</w:t>
      </w:r>
    </w:p>
    <w:p w:rsidR="003A285A" w14:paraId="3A26DE5F" w14:textId="77777777">
      <w:pPr>
        <w:rPr>
          <w:b/>
          <w:bCs/>
        </w:rPr>
      </w:pPr>
    </w:p>
    <w:p w:rsidRPr="0058755F" w:rsidR="0058755F" w14:paraId="002DB875" w14:textId="77777777">
      <w:pPr>
        <w:rPr>
          <w:b/>
          <w:bCs/>
        </w:rPr>
      </w:pPr>
      <w:r>
        <w:rPr>
          <w:b/>
          <w:bCs/>
        </w:rPr>
        <w:t xml:space="preserve">Huidige vulling door </w:t>
      </w:r>
      <w:r w:rsidR="00A04DCC">
        <w:rPr>
          <w:b/>
          <w:bCs/>
        </w:rPr>
        <w:t>VRO</w:t>
      </w:r>
    </w:p>
    <w:p w:rsidR="0058755F" w14:paraId="750A2117" w14:textId="77777777">
      <w:r>
        <w:t xml:space="preserve">Op dit moment bevat het Algoritmeregister </w:t>
      </w:r>
      <w:r w:rsidR="00B25C4D">
        <w:t>1</w:t>
      </w:r>
      <w:r>
        <w:t xml:space="preserve"> algoritme van organisaties die onder </w:t>
      </w:r>
      <w:r w:rsidR="00A04DCC">
        <w:t>VRO</w:t>
      </w:r>
      <w:r>
        <w:t xml:space="preserve"> vallen. Het gaat om </w:t>
      </w:r>
      <w:r w:rsidR="00A04DCC">
        <w:t xml:space="preserve">het </w:t>
      </w:r>
      <w:r w:rsidR="004F30E1">
        <w:t>algoritme</w:t>
      </w:r>
      <w:r w:rsidR="00A04DCC">
        <w:t xml:space="preserve"> vanuit</w:t>
      </w:r>
      <w:r w:rsidR="004F30E1">
        <w:t xml:space="preserve"> </w:t>
      </w:r>
      <w:r w:rsidRPr="00A04DCC" w:rsidR="00A04DCC">
        <w:t>DG Volkshuisvesting en Bouwen</w:t>
      </w:r>
      <w:r w:rsidR="00A04DCC">
        <w:t>.</w:t>
      </w:r>
    </w:p>
    <w:p w:rsidR="00A04DCC" w14:paraId="20A45F3A" w14:textId="77777777"/>
    <w:p w:rsidR="0058755F" w14:paraId="5CE5FD46" w14:textId="77777777">
      <w:pPr>
        <w:rPr>
          <w:b/>
          <w:bCs/>
        </w:rPr>
      </w:pPr>
      <w:r>
        <w:rPr>
          <w:b/>
          <w:bCs/>
        </w:rPr>
        <w:t>Aanpak</w:t>
      </w:r>
    </w:p>
    <w:p w:rsidR="0058755F" w14:paraId="7E325206" w14:textId="77777777">
      <w:r>
        <w:t>Om het register gevuld te krijgen moeten organisaties verschillende stappen doorlopen. Allereerst moeten alle algoritme</w:t>
      </w:r>
      <w:r w:rsidR="005713C6">
        <w:t>n</w:t>
      </w:r>
      <w:r>
        <w:t xml:space="preserve"> binnen een organisatie geïnventariseerd worden. Vervolgens moet bepaald worden welke algoritme</w:t>
      </w:r>
      <w:r w:rsidR="005713C6">
        <w:t>n</w:t>
      </w:r>
      <w:r>
        <w:t xml:space="preserve"> in het Algoritmeregister </w:t>
      </w:r>
      <w:r w:rsidR="00F11211">
        <w:t>terecht komen</w:t>
      </w:r>
      <w:r>
        <w:t xml:space="preserve">. Daarbij wordt prioriteit gegeven </w:t>
      </w:r>
      <w:r w:rsidR="00276AE5">
        <w:t>aan</w:t>
      </w:r>
      <w:r>
        <w:t xml:space="preserve"> de hoog-risico AI-systemen </w:t>
      </w:r>
      <w:r w:rsidR="00276AE5">
        <w:t>zoals gedefinieerd</w:t>
      </w:r>
      <w:r>
        <w:t xml:space="preserve"> </w:t>
      </w:r>
      <w:r w:rsidR="00276AE5">
        <w:t>in</w:t>
      </w:r>
      <w:r>
        <w:t xml:space="preserve"> de AI-verordening. </w:t>
      </w:r>
      <w:r w:rsidR="00010BDA">
        <w:t>Met de voorgaande staatssecretaris van BZK hebben departementen afgesproken voor het eind van 2025 ten minste alle hoog-risico AI-systemen te registreren</w:t>
      </w:r>
      <w:r>
        <w:rPr>
          <w:rStyle w:val="FootnoteReference"/>
        </w:rPr>
        <w:footnoteReference w:id="3"/>
      </w:r>
      <w:r w:rsidR="00010BDA">
        <w:t xml:space="preserve">. </w:t>
      </w:r>
      <w:r>
        <w:t>Conform de motie</w:t>
      </w:r>
      <w:r w:rsidR="00276AE5">
        <w:t xml:space="preserve"> Dekker-</w:t>
      </w:r>
      <w:r w:rsidR="00276AE5">
        <w:t>Abdulaziz</w:t>
      </w:r>
      <w:r>
        <w:t xml:space="preserve"> van uw Kamer</w:t>
      </w:r>
      <w:r>
        <w:rPr>
          <w:rStyle w:val="FootnoteReference"/>
        </w:rPr>
        <w:footnoteReference w:id="4"/>
      </w:r>
      <w:r>
        <w:t xml:space="preserve"> </w:t>
      </w:r>
      <w:r w:rsidR="001E51DD">
        <w:t xml:space="preserve">gaan </w:t>
      </w:r>
      <w:r>
        <w:t>nieuwe hoog</w:t>
      </w:r>
      <w:r w:rsidR="004F30E1">
        <w:t>-</w:t>
      </w:r>
      <w:r>
        <w:t xml:space="preserve">risico AI-systemen direct opgenomen worden in het register. </w:t>
      </w:r>
      <w:r w:rsidR="00010BDA">
        <w:t>Tegelijkertijd zal aandacht nu worden gelegd op het registreren van impactvolle algoritmen</w:t>
      </w:r>
      <w:r w:rsidR="00896A41">
        <w:t xml:space="preserve"> (categorie B)</w:t>
      </w:r>
      <w:r w:rsidR="00010BDA">
        <w:t xml:space="preserve">, waaronder risicoselectie technieken. </w:t>
      </w:r>
      <w:r>
        <w:t>Na de selectie</w:t>
      </w:r>
      <w:r w:rsidR="00010BDA">
        <w:t xml:space="preserve"> en categorisering</w:t>
      </w:r>
      <w:r>
        <w:t xml:space="preserve"> worden de algoritmebeschrijvingen opgemaakt, gecontroleerd en vervolgens gepubliceerd.</w:t>
      </w:r>
    </w:p>
    <w:p w:rsidR="009C1FB7" w:rsidP="009C1FB7" w14:paraId="6B81AA16" w14:textId="77777777">
      <w:pPr>
        <w:pStyle w:val="WitregelW1bodytekst"/>
      </w:pPr>
    </w:p>
    <w:p w:rsidR="00B25C4D" w:rsidP="00A26965" w14:paraId="6866FC36" w14:textId="77777777">
      <w:pPr>
        <w:rPr>
          <w:b/>
          <w:bCs/>
        </w:rPr>
      </w:pPr>
    </w:p>
    <w:p w:rsidR="00EA5FD2" w:rsidP="00A26965" w14:paraId="51E684F3" w14:textId="77777777">
      <w:pPr>
        <w:rPr>
          <w:b/>
          <w:bCs/>
        </w:rPr>
      </w:pPr>
    </w:p>
    <w:p w:rsidR="00EA5FD2" w:rsidP="00A26965" w14:paraId="1387363F" w14:textId="77777777">
      <w:pPr>
        <w:rPr>
          <w:b/>
          <w:bCs/>
        </w:rPr>
      </w:pPr>
    </w:p>
    <w:p w:rsidR="00B25C4D" w:rsidP="00A26965" w14:paraId="4538CBCE" w14:textId="77777777">
      <w:pPr>
        <w:rPr>
          <w:b/>
          <w:bCs/>
        </w:rPr>
      </w:pPr>
    </w:p>
    <w:p w:rsidRPr="00C3522C" w:rsidR="00A26965" w:rsidP="00A26965" w14:paraId="2EEF6B2A" w14:textId="77777777">
      <w:pPr>
        <w:rPr>
          <w:b/>
          <w:bCs/>
        </w:rPr>
      </w:pPr>
      <w:r w:rsidRPr="00C3522C">
        <w:rPr>
          <w:b/>
          <w:bCs/>
        </w:rPr>
        <w:t>Departementsbrede</w:t>
      </w:r>
      <w:r w:rsidRPr="00C3522C">
        <w:rPr>
          <w:b/>
          <w:bCs/>
        </w:rPr>
        <w:t xml:space="preserve"> tijdlijn</w:t>
      </w:r>
    </w:p>
    <w:p w:rsidR="00896A41" w:rsidP="00896A41" w14:paraId="31EEEF1E" w14:textId="77777777">
      <w:r w:rsidRPr="000F1CB7">
        <w:t>Eind 2025 is de inventarisatie afgerond, zijn alle hoog-risico AI gepubliceerd en is tenminste één impactvol algoritme gepubliceerd. We plannen om alle impactvolle algoritmen eind 2026 in het register te hebben opgenomen.</w:t>
      </w:r>
    </w:p>
    <w:p w:rsidR="00A26965" w:rsidP="00A26965" w14:paraId="365828F7" w14:textId="77777777"/>
    <w:p w:rsidR="00A26965" w:rsidP="00A26965" w14:paraId="6F28681D" w14:textId="77777777">
      <w:pPr>
        <w:rPr>
          <w:b/>
          <w:bCs/>
        </w:rPr>
      </w:pPr>
      <w:r>
        <w:rPr>
          <w:b/>
          <w:bCs/>
        </w:rPr>
        <w:t>Aandachtspunten</w:t>
      </w:r>
    </w:p>
    <w:p w:rsidRPr="007E6DB8" w:rsidR="00C15B23" w:rsidP="00A26965" w14:paraId="7C2F1F4F" w14:textId="77777777">
      <w:pPr>
        <w:rPr>
          <w:i/>
          <w:iCs/>
        </w:rPr>
      </w:pPr>
      <w:r w:rsidRPr="007E6DB8">
        <w:rPr>
          <w:i/>
          <w:iCs/>
        </w:rPr>
        <w:t>Eerste inschatting</w:t>
      </w:r>
    </w:p>
    <w:p w:rsidR="004C428E" w:rsidP="00A26965" w14:paraId="36D126CA" w14:textId="77777777">
      <w:r>
        <w:t xml:space="preserve">We hebben een eerste inschatting gemaakt van het aantal </w:t>
      </w:r>
      <w:r w:rsidR="00F11211">
        <w:t xml:space="preserve">impactvolle </w:t>
      </w:r>
      <w:r>
        <w:t>algoritme</w:t>
      </w:r>
      <w:r w:rsidR="005713C6">
        <w:t>n</w:t>
      </w:r>
      <w:r>
        <w:t xml:space="preserve"> dat geregistreerd moet worden. Het kan zijn dat</w:t>
      </w:r>
      <w:r w:rsidR="00276AE5">
        <w:t xml:space="preserve"> het</w:t>
      </w:r>
      <w:r>
        <w:t xml:space="preserve"> komende jaar dit aantal anders uitvalt. Dit kan dan gevolgen hebben voor de haalbaarheid van de huidige planning.</w:t>
      </w:r>
    </w:p>
    <w:p w:rsidRPr="004C428E" w:rsidR="004C428E" w:rsidP="00A26965" w14:paraId="10C9EE6D" w14:textId="77777777"/>
    <w:p w:rsidRPr="007E6DB8" w:rsidR="00C15B23" w:rsidP="00A26965" w14:paraId="2DCC7350" w14:textId="77777777">
      <w:pPr>
        <w:rPr>
          <w:i/>
          <w:iCs/>
        </w:rPr>
      </w:pPr>
      <w:r w:rsidRPr="007E6DB8">
        <w:rPr>
          <w:i/>
          <w:iCs/>
        </w:rPr>
        <w:t>Capaciteit</w:t>
      </w:r>
    </w:p>
    <w:p w:rsidRPr="00C3522C" w:rsidR="00A26965" w:rsidP="00A26965" w14:paraId="177081E2" w14:textId="77777777">
      <w:r>
        <w:t>Het registreren van algoritme</w:t>
      </w:r>
      <w:r w:rsidR="005713C6">
        <w:t>n</w:t>
      </w:r>
      <w:r>
        <w:t xml:space="preserve"> kost capaciteit</w:t>
      </w:r>
      <w:r w:rsidR="00276AE5">
        <w:t xml:space="preserve"> en kennis</w:t>
      </w:r>
      <w:r>
        <w:t>. De capaciteit op het gebied van ICT</w:t>
      </w:r>
      <w:r w:rsidR="00C15B23">
        <w:t xml:space="preserve"> (en daarmee AI en algoritme</w:t>
      </w:r>
      <w:r w:rsidR="005713C6">
        <w:t>n</w:t>
      </w:r>
      <w:r w:rsidR="00C15B23">
        <w:t>)</w:t>
      </w:r>
      <w:r>
        <w:t xml:space="preserve"> is schaars bij veel uitvoeringsorganisaties en moet ook gebruikt worden voor andere doelen, zoals het moderniseren van ICT. Het halen van de planning is afhankelijk van de </w:t>
      </w:r>
      <w:r w:rsidRPr="00C3522C">
        <w:t xml:space="preserve">beschikbare capaciteit. </w:t>
      </w:r>
    </w:p>
    <w:p w:rsidRPr="00C3522C" w:rsidR="004C428E" w:rsidP="00A26965" w14:paraId="523368F5" w14:textId="77777777"/>
    <w:p w:rsidRPr="00C3522C" w:rsidR="0058755F" w:rsidP="0058755F" w14:paraId="194E5F24" w14:textId="77777777">
      <w:pPr>
        <w:rPr>
          <w:b/>
          <w:bCs/>
        </w:rPr>
      </w:pPr>
      <w:r w:rsidRPr="00C3522C">
        <w:rPr>
          <w:b/>
          <w:bCs/>
        </w:rPr>
        <w:t>Vervolgproces</w:t>
      </w:r>
    </w:p>
    <w:p w:rsidRPr="00C3522C" w:rsidR="009C1FB7" w:rsidP="009C1FB7" w14:paraId="6EA49D46" w14:textId="77777777">
      <w:r w:rsidRPr="00C3522C">
        <w:t xml:space="preserve">Ik zal uw Kamer </w:t>
      </w:r>
      <w:r w:rsidRPr="00C3522C" w:rsidR="00276AE5">
        <w:t>via de Jaarrapportage Bedrijfsvoering Rijk over 2025</w:t>
      </w:r>
      <w:r w:rsidRPr="00C3522C">
        <w:t xml:space="preserve"> wederom informeren over de voortgang.</w:t>
      </w:r>
    </w:p>
    <w:p w:rsidR="009C1FB7" w:rsidP="009C1FB7" w14:paraId="3C328549" w14:textId="77777777"/>
    <w:p w:rsidRPr="00C3522C" w:rsidR="003500C6" w:rsidP="009C1FB7" w14:paraId="793008EC" w14:textId="77777777"/>
    <w:p w:rsidR="00EF22F2" w:rsidP="00EF22F2" w14:paraId="42D349E8" w14:textId="77777777">
      <w:r>
        <w:t>De minister van Volkshuisvesting en Ruimtelijke Ordening,</w:t>
      </w:r>
    </w:p>
    <w:p w:rsidR="00EF22F2" w:rsidP="00EF22F2" w14:paraId="3EC73301" w14:textId="77777777"/>
    <w:p w:rsidR="00EF22F2" w:rsidP="00EF22F2" w14:paraId="7AFC9283" w14:textId="77777777"/>
    <w:p w:rsidR="00EF22F2" w:rsidP="00EF22F2" w14:paraId="468DB409" w14:textId="77777777"/>
    <w:p w:rsidR="00EF22F2" w:rsidP="00EF22F2" w14:paraId="45408E44" w14:textId="77777777"/>
    <w:p w:rsidR="00EF22F2" w:rsidP="00EF22F2" w14:paraId="589EAE1A" w14:textId="77777777"/>
    <w:p w:rsidR="000C07DF" w:rsidP="00EF22F2" w14:paraId="5A8A0EC2" w14:textId="77777777">
      <w:r>
        <w:t>Mona Keijzer</w:t>
      </w:r>
    </w:p>
    <w:p w:rsidR="000C07DF" w14:paraId="7D651738" w14:textId="77777777"/>
    <w:p w:rsidR="000C07DF" w14:paraId="2A38AB04" w14:textId="77777777"/>
    <w:p w:rsidR="000C07DF" w14:paraId="5B05930A" w14:textId="77777777"/>
    <w:p w:rsidR="000C07DF" w14:paraId="7FE6D79F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A41" w14:paraId="1DEBF10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A41" w14:paraId="5DA137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659C2C78" w14:textId="7777777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22E17" w14:paraId="5EA2C468" w14:textId="77777777">
      <w:pPr>
        <w:spacing w:line="240" w:lineRule="auto"/>
      </w:pPr>
      <w:r>
        <w:separator/>
      </w:r>
    </w:p>
  </w:footnote>
  <w:footnote w:type="continuationSeparator" w:id="1">
    <w:p w:rsidR="00A22E17" w14:paraId="64CB75E4" w14:textId="77777777">
      <w:pPr>
        <w:spacing w:line="240" w:lineRule="auto"/>
      </w:pPr>
      <w:r>
        <w:continuationSeparator/>
      </w:r>
    </w:p>
  </w:footnote>
  <w:footnote w:id="2">
    <w:p w:rsidR="001B294B" w:rsidRPr="001B294B" w14:paraId="3EACE25B" w14:textId="77777777">
      <w:pPr>
        <w:pStyle w:val="FootnoteText"/>
        <w:rPr>
          <w:sz w:val="16"/>
          <w:szCs w:val="16"/>
        </w:rPr>
      </w:pPr>
      <w:r w:rsidRPr="001B294B">
        <w:rPr>
          <w:rStyle w:val="FootnoteReference"/>
          <w:sz w:val="16"/>
          <w:szCs w:val="16"/>
        </w:rPr>
        <w:footnoteRef/>
      </w:r>
      <w:r w:rsidRPr="001B294B">
        <w:rPr>
          <w:sz w:val="16"/>
          <w:szCs w:val="16"/>
        </w:rPr>
        <w:t xml:space="preserve"> </w:t>
      </w:r>
      <w:r w:rsidRPr="001B294B">
        <w:rPr>
          <w:i/>
          <w:iCs/>
          <w:sz w:val="16"/>
          <w:szCs w:val="16"/>
        </w:rPr>
        <w:t>Kamerstukken II</w:t>
      </w:r>
      <w:r w:rsidRPr="001B294B">
        <w:rPr>
          <w:sz w:val="16"/>
          <w:szCs w:val="16"/>
        </w:rPr>
        <w:t xml:space="preserve"> 2024/25, 26643, nr. 1286</w:t>
      </w:r>
    </w:p>
  </w:footnote>
  <w:footnote w:id="3">
    <w:p w:rsidR="00F11211" w14:paraId="0974891D" w14:textId="77777777">
      <w:pPr>
        <w:pStyle w:val="FootnoteText"/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0F11211">
        <w:rPr>
          <w:i/>
          <w:iCs/>
          <w:sz w:val="16"/>
          <w:szCs w:val="16"/>
        </w:rPr>
        <w:t>Kamerstukken II</w:t>
      </w:r>
      <w:r w:rsidRPr="00F11211">
        <w:rPr>
          <w:sz w:val="16"/>
          <w:szCs w:val="16"/>
        </w:rPr>
        <w:t xml:space="preserve"> 2022/23, 26643, nr. 1056</w:t>
      </w:r>
    </w:p>
  </w:footnote>
  <w:footnote w:id="4">
    <w:p w:rsidR="00F11211" w:rsidRPr="00F11211" w14:paraId="56BCDF05" w14:textId="77777777">
      <w:pPr>
        <w:pStyle w:val="FootnoteText"/>
        <w:rPr>
          <w:sz w:val="16"/>
          <w:szCs w:val="16"/>
        </w:rPr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0F11211">
        <w:rPr>
          <w:i/>
          <w:iCs/>
          <w:sz w:val="16"/>
          <w:szCs w:val="16"/>
        </w:rPr>
        <w:t xml:space="preserve">Kamerstukken II </w:t>
      </w:r>
      <w:r w:rsidRPr="00F11211">
        <w:rPr>
          <w:sz w:val="16"/>
          <w:szCs w:val="16"/>
        </w:rPr>
        <w:t>2022/23, 36360 VI, nr. 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A41" w14:paraId="4F9EF5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04FCB444" w14:textId="7777777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2049" type="#_x0000_t202" style="width:141.7pt;height:12pt;margin-top:805pt;margin-left:79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811F7" w14:paraId="641038C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9C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2050" type="#_x0000_t202" style="width:98.25pt;height:11.3pt;margin-top:80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539CA" w14:paraId="29F0792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539C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92024">
                            <w:t>2025-0000398396</w:t>
                          </w:r>
                          <w:r w:rsidR="001920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2051" type="#_x0000_t202" style="width:98.2pt;height:636.7pt;margin-top:151.6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C5785" w14:paraId="1E0B9B95" w14:textId="77777777">
                    <w:pPr>
                      <w:pStyle w:val="WitregelW1"/>
                    </w:pPr>
                  </w:p>
                  <w:p w:rsidR="002C5785" w14:paraId="3E5C67EA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539CA" w14:paraId="7A0B4C1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92024">
                      <w:t>2025-0000398396</w:t>
                    </w:r>
                    <w:r w:rsidR="0019202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2052" type="#_x0000_t202" style="width:263.25pt;height:14.25pt;margin-top:151.6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811F7" w14:paraId="51416377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26694D36" w14:textId="7777777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7637708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6377085" name="Rijkslint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C5785" w14:paraId="751255E3" w14:textId="77777777">
                    <w:pPr>
                      <w:pStyle w:val="MarginlessContainer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2" name="Rijkslin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ijkslint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1757118402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711840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2054" type="#_x0000_t202" style="width:184.25pt;height:124.7pt;margin-top:0;margin-left:316.0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C5785" w14:paraId="51E2265B" w14:textId="77777777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1061784035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1784035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2055" type="#_x0000_t202" style="width:340.15pt;height:8.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811F7" w14:paraId="7FDF282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378142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8142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2024" w14:textId="77777777">
                          <w:r>
                            <w:fldChar w:fldCharType="begin"/>
                          </w:r>
                          <w:r w:rsidR="0000000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</w:p>
                        <w:p w:rsidR="00192024" w14:textId="77777777">
                          <w:r>
                            <w:t>Postbus 20018</w:t>
                          </w:r>
                        </w:p>
                        <w:p w:rsidR="00192024" w14:textId="77777777">
                          <w:r>
                            <w:t>2500 EA  Den Haag</w:t>
                          </w:r>
                        </w:p>
                        <w:p w:rsidR="002C5785" w14:textId="7777777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2056" type="#_x0000_t202" style="width:297.75pt;height:93.4pt;margin-top:155.25pt;margin-left:79.5pt;mso-position-horizontal-relative:page;mso-position-vertical-relative:page;mso-width-percent:0;mso-width-relative:margin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92024" w14:paraId="5D8E28FC" w14:textId="77777777">
                    <w:r>
                      <w:fldChar w:fldCharType="begin"/>
                    </w:r>
                    <w:r w:rsidR="00000000"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</w:p>
                  <w:p w:rsidR="00192024" w14:paraId="31C7453B" w14:textId="77777777">
                    <w:r>
                      <w:t>Postbus 20018</w:t>
                    </w:r>
                  </w:p>
                  <w:p w:rsidR="00192024" w14:paraId="44B7C1AC" w14:textId="77777777">
                    <w:r>
                      <w:t>2500 EA  Den Haag</w:t>
                    </w:r>
                  </w:p>
                  <w:p w:rsidR="002C5785" w14:paraId="588DCA23" w14:textId="77777777"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C88208F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2C5785" w14:textId="77777777"/>
                            </w:tc>
                          </w:tr>
                          <w:tr w14:paraId="4F8587B8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539CA" w14:textId="209C886C">
                                <w:pPr>
                                  <w:pStyle w:val="Gegevensdocument"/>
                                </w:pPr>
                                <w:r>
                                  <w:t>7 juli 2025</w:t>
                                </w:r>
                              </w:p>
                            </w:tc>
                          </w:tr>
                          <w:tr w14:paraId="3E7D8C1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539CA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92024">
                                  <w:t>Planning en voortgang Algoritmeregister</w:t>
                                </w:r>
                                <w:r w:rsidR="00192024">
                                  <w:fldChar w:fldCharType="end"/>
                                </w:r>
                                <w:r>
                                  <w:t xml:space="preserve"> impactvolle algoritmen juni 2025</w:t>
                                </w:r>
                              </w:p>
                            </w:tc>
                          </w:tr>
                          <w:tr w14:paraId="3D304C7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2C5785" w14:textId="77777777"/>
                            </w:tc>
                          </w:tr>
                        </w:tbl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2057" type="#_x0000_t202" style="width:374.95pt;height:63pt;margin-top:293.3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C88208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5785" w14:paraId="0ADA3559" w14:textId="77777777"/>
                      </w:tc>
                      <w:tc>
                        <w:tcPr>
                          <w:tcW w:w="5918" w:type="dxa"/>
                        </w:tcPr>
                        <w:p w:rsidR="002C5785" w14:paraId="703D58E4" w14:textId="77777777"/>
                      </w:tc>
                    </w:tr>
                    <w:tr w14:paraId="4F8587B7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C5785" w14:paraId="0D55E00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539CA" w14:paraId="327F0F95" w14:textId="209C886C">
                          <w:pPr>
                            <w:pStyle w:val="Gegevensdocument"/>
                          </w:pPr>
                          <w:r>
                            <w:t>7 juli 2025</w:t>
                          </w:r>
                        </w:p>
                      </w:tc>
                    </w:tr>
                    <w:tr w14:paraId="3E7D8C1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C5785" w14:paraId="50B4675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539CA" w14:paraId="33EDA271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92024">
                            <w:t>Planning en voortgang Algoritmeregister</w:t>
                          </w:r>
                          <w:r w:rsidR="00192024">
                            <w:fldChar w:fldCharType="end"/>
                          </w:r>
                          <w:r>
                            <w:t xml:space="preserve"> impactvolle algoritmen juni 2025</w:t>
                          </w:r>
                        </w:p>
                      </w:tc>
                    </w:tr>
                    <w:tr w14:paraId="3D304C7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5785" w14:paraId="7174FDD0" w14:textId="77777777"/>
                      </w:tc>
                      <w:tc>
                        <w:tcPr>
                          <w:tcW w:w="5918" w:type="dxa"/>
                        </w:tcPr>
                        <w:p w:rsidR="002C5785" w14:paraId="303A0721" w14:textId="77777777"/>
                      </w:tc>
                    </w:tr>
                  </w:tbl>
                  <w:p w:rsidR="007811F7" w14:paraId="00F3268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2C5785" w14:textId="77777777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2C5785" w:rsidRPr="00124675" w14:textId="77777777">
                          <w:pPr>
                            <w:pStyle w:val="Afzendgegevens"/>
                          </w:pPr>
                          <w:r w:rsidRPr="00124675">
                            <w:t>www.twitter.com/minbzk</w:t>
                          </w:r>
                        </w:p>
                        <w:p w:rsidR="002C5785" w14:textId="77777777">
                          <w:pPr>
                            <w:pStyle w:val="Afzendgegevens"/>
                          </w:pPr>
                          <w:r w:rsidRPr="00124675">
                            <w:t>www.linkedin.com/company/ministerie-van-bzk</w:t>
                          </w:r>
                        </w:p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539C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92024">
                            <w:t>2025-0000398396</w:t>
                          </w:r>
                          <w:r w:rsidR="00192024">
                            <w:fldChar w:fldCharType="end"/>
                          </w:r>
                        </w:p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539C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2058" type="#_x0000_t202" style="width:100.6pt;height:630.7pt;margin-top:154.4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C5785" w14:paraId="058D51C4" w14:textId="77777777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2C5785" w14:paraId="1986705C" w14:textId="77777777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2C5785" w:rsidRPr="00124675" w14:paraId="55913254" w14:textId="77777777">
                    <w:pPr>
                      <w:pStyle w:val="Afzendgegevens"/>
                    </w:pPr>
                    <w:r w:rsidRPr="00124675">
                      <w:t>www.twitter.com/minbzk</w:t>
                    </w:r>
                  </w:p>
                  <w:p w:rsidR="002C5785" w14:paraId="3E44ABDA" w14:textId="77777777">
                    <w:pPr>
                      <w:pStyle w:val="Afzendgegevens"/>
                    </w:pPr>
                    <w:r w:rsidRPr="00124675">
                      <w:t>www.linkedin.com/company/ministerie-van-bzk</w:t>
                    </w:r>
                  </w:p>
                  <w:p w:rsidR="002C5785" w14:paraId="6B819891" w14:textId="77777777">
                    <w:pPr>
                      <w:pStyle w:val="WitregelW1"/>
                    </w:pPr>
                  </w:p>
                  <w:p w:rsidR="002C5785" w14:paraId="65C6F2BA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539CA" w14:paraId="1C5AB3B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92024">
                      <w:t>2025-0000398396</w:t>
                    </w:r>
                    <w:r w:rsidR="00192024">
                      <w:fldChar w:fldCharType="end"/>
                    </w:r>
                  </w:p>
                  <w:p w:rsidR="002C5785" w14:paraId="5EAE689F" w14:textId="77777777">
                    <w:pPr>
                      <w:pStyle w:val="WitregelW1"/>
                    </w:pPr>
                  </w:p>
                  <w:p w:rsidR="002C5785" w14:paraId="63F08B7A" w14:textId="7777777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539CA" w14:paraId="1E23C0D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9C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2059" type="#_x0000_t202" style="width:98.2pt;height:11.25pt;margin-top:802.9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539CA" w14:paraId="0EB952D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2060" type="#_x0000_t202" style="width:141.75pt;height:11.95pt;margin-top:802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811F7" w14:paraId="16A63D4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2061" type="#_x0000_t202" style="width:98.2pt;height:37.5pt;margin-top:248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3840" filled="f" stroked="f">
              <v:textbox inset="0,0,0,0">
                <w:txbxContent>
                  <w:p w:rsidR="007811F7" w14:paraId="55DB5653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EAA37F1"/>
    <w:multiLevelType w:val="multilevel"/>
    <w:tmpl w:val="B4DC84F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918620FB"/>
    <w:multiLevelType w:val="multilevel"/>
    <w:tmpl w:val="0A910D4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97D6A775"/>
    <w:multiLevelType w:val="multilevel"/>
    <w:tmpl w:val="8708FA6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A59D8011"/>
    <w:multiLevelType w:val="multilevel"/>
    <w:tmpl w:val="A832458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AC1FD014"/>
    <w:multiLevelType w:val="multilevel"/>
    <w:tmpl w:val="B7F5459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B310571A"/>
    <w:multiLevelType w:val="multilevel"/>
    <w:tmpl w:val="4458D50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BA077082"/>
    <w:multiLevelType w:val="multilevel"/>
    <w:tmpl w:val="6974288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C4CBEC83"/>
    <w:multiLevelType w:val="multilevel"/>
    <w:tmpl w:val="6A04F75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CAAD2843"/>
    <w:multiLevelType w:val="multilevel"/>
    <w:tmpl w:val="1BA0CCE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CC3F957C"/>
    <w:multiLevelType w:val="multilevel"/>
    <w:tmpl w:val="5CD0695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Jc w:val="left"/>
      <w:pPr>
        <w:ind w:left="740" w:hanging="320"/>
      </w:pPr>
    </w:lvl>
    <w:lvl w:ilvl="4">
      <w:start w:val="1"/>
      <w:numFmt w:val="decimal"/>
      <w:pStyle w:val="Robrfvniv5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D51FE948"/>
    <w:multiLevelType w:val="multilevel"/>
    <w:tmpl w:val="7405948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DA288C11"/>
    <w:multiLevelType w:val="multilevel"/>
    <w:tmpl w:val="F0AC1CE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Jc w:val="left"/>
      <w:pPr>
        <w:ind w:left="340" w:hanging="34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E01F208E"/>
    <w:multiLevelType w:val="multilevel"/>
    <w:tmpl w:val="D359281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25B13CC"/>
    <w:multiLevelType w:val="multilevel"/>
    <w:tmpl w:val="0683E2D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13C5C4E4"/>
    <w:multiLevelType w:val="multilevel"/>
    <w:tmpl w:val="BCC4BC2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13EDACA8"/>
    <w:multiLevelType w:val="multilevel"/>
    <w:tmpl w:val="840651D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195A09F0"/>
    <w:multiLevelType w:val="multilevel"/>
    <w:tmpl w:val="DB1FFD8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1A91A23B"/>
    <w:multiLevelType w:val="multilevel"/>
    <w:tmpl w:val="7773A06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1EA0930C"/>
    <w:multiLevelType w:val="multilevel"/>
    <w:tmpl w:val="8BF73FF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223BCA2A"/>
    <w:multiLevelType w:val="multilevel"/>
    <w:tmpl w:val="480509D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33C418E3"/>
    <w:multiLevelType w:val="multilevel"/>
    <w:tmpl w:val="EBDEE00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3521D844"/>
    <w:multiLevelType w:val="multilevel"/>
    <w:tmpl w:val="BBD2837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354D9F84"/>
    <w:multiLevelType w:val="multilevel"/>
    <w:tmpl w:val="75D9755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36A56D20"/>
    <w:multiLevelType w:val="multilevel"/>
    <w:tmpl w:val="234FDC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3FC33AB4"/>
    <w:multiLevelType w:val="multilevel"/>
    <w:tmpl w:val="95A126A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4C451A5B"/>
    <w:multiLevelType w:val="multilevel"/>
    <w:tmpl w:val="FB47196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4F585CE5"/>
    <w:multiLevelType w:val="multilevel"/>
    <w:tmpl w:val="E473527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512AECBA"/>
    <w:multiLevelType w:val="multilevel"/>
    <w:tmpl w:val="07CF651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8">
    <w:nsid w:val="52798951"/>
    <w:multiLevelType w:val="multilevel"/>
    <w:tmpl w:val="EB5FDB7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53BE3329"/>
    <w:multiLevelType w:val="multilevel"/>
    <w:tmpl w:val="1959DA4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58B83562"/>
    <w:multiLevelType w:val="multilevel"/>
    <w:tmpl w:val="D414163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5B0F2900"/>
    <w:multiLevelType w:val="multilevel"/>
    <w:tmpl w:val="02D6244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2">
    <w:nsid w:val="64B24AD3"/>
    <w:multiLevelType w:val="multilevel"/>
    <w:tmpl w:val="B83C4ED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3">
    <w:nsid w:val="7482F49F"/>
    <w:multiLevelType w:val="multilevel"/>
    <w:tmpl w:val="D411F5C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7B7F5FEE"/>
    <w:multiLevelType w:val="multilevel"/>
    <w:tmpl w:val="E2FB48F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578515318">
    <w:abstractNumId w:val="19"/>
  </w:num>
  <w:num w:numId="2" w16cid:durableId="313066316">
    <w:abstractNumId w:val="23"/>
  </w:num>
  <w:num w:numId="3" w16cid:durableId="1154492854">
    <w:abstractNumId w:val="1"/>
  </w:num>
  <w:num w:numId="4" w16cid:durableId="1984693608">
    <w:abstractNumId w:val="26"/>
  </w:num>
  <w:num w:numId="5" w16cid:durableId="964700202">
    <w:abstractNumId w:val="8"/>
  </w:num>
  <w:num w:numId="6" w16cid:durableId="17630576">
    <w:abstractNumId w:val="34"/>
  </w:num>
  <w:num w:numId="7" w16cid:durableId="714933159">
    <w:abstractNumId w:val="17"/>
  </w:num>
  <w:num w:numId="8" w16cid:durableId="458180963">
    <w:abstractNumId w:val="6"/>
  </w:num>
  <w:num w:numId="9" w16cid:durableId="490602721">
    <w:abstractNumId w:val="21"/>
  </w:num>
  <w:num w:numId="10" w16cid:durableId="1824853875">
    <w:abstractNumId w:val="16"/>
  </w:num>
  <w:num w:numId="11" w16cid:durableId="1652638521">
    <w:abstractNumId w:val="14"/>
  </w:num>
  <w:num w:numId="12" w16cid:durableId="689260664">
    <w:abstractNumId w:val="29"/>
  </w:num>
  <w:num w:numId="13" w16cid:durableId="1546016416">
    <w:abstractNumId w:val="24"/>
  </w:num>
  <w:num w:numId="14" w16cid:durableId="169411088">
    <w:abstractNumId w:val="11"/>
  </w:num>
  <w:num w:numId="15" w16cid:durableId="249169557">
    <w:abstractNumId w:val="3"/>
  </w:num>
  <w:num w:numId="16" w16cid:durableId="907307469">
    <w:abstractNumId w:val="5"/>
  </w:num>
  <w:num w:numId="17" w16cid:durableId="673456239">
    <w:abstractNumId w:val="27"/>
  </w:num>
  <w:num w:numId="18" w16cid:durableId="741022053">
    <w:abstractNumId w:val="20"/>
  </w:num>
  <w:num w:numId="19" w16cid:durableId="2057771135">
    <w:abstractNumId w:val="12"/>
  </w:num>
  <w:num w:numId="20" w16cid:durableId="1982493599">
    <w:abstractNumId w:val="4"/>
  </w:num>
  <w:num w:numId="21" w16cid:durableId="1196239236">
    <w:abstractNumId w:val="25"/>
  </w:num>
  <w:num w:numId="22" w16cid:durableId="734282841">
    <w:abstractNumId w:val="33"/>
  </w:num>
  <w:num w:numId="23" w16cid:durableId="1157920810">
    <w:abstractNumId w:val="31"/>
  </w:num>
  <w:num w:numId="24" w16cid:durableId="1259606154">
    <w:abstractNumId w:val="28"/>
  </w:num>
  <w:num w:numId="25" w16cid:durableId="1926525777">
    <w:abstractNumId w:val="30"/>
  </w:num>
  <w:num w:numId="26" w16cid:durableId="1689327408">
    <w:abstractNumId w:val="7"/>
  </w:num>
  <w:num w:numId="27" w16cid:durableId="427622897">
    <w:abstractNumId w:val="9"/>
  </w:num>
  <w:num w:numId="28" w16cid:durableId="954406899">
    <w:abstractNumId w:val="15"/>
  </w:num>
  <w:num w:numId="29" w16cid:durableId="792745877">
    <w:abstractNumId w:val="13"/>
  </w:num>
  <w:num w:numId="30" w16cid:durableId="160897832">
    <w:abstractNumId w:val="0"/>
  </w:num>
  <w:num w:numId="31" w16cid:durableId="1561673362">
    <w:abstractNumId w:val="2"/>
  </w:num>
  <w:num w:numId="32" w16cid:durableId="459884120">
    <w:abstractNumId w:val="10"/>
  </w:num>
  <w:num w:numId="33" w16cid:durableId="943079251">
    <w:abstractNumId w:val="32"/>
  </w:num>
  <w:num w:numId="34" w16cid:durableId="2051496488">
    <w:abstractNumId w:val="18"/>
  </w:num>
  <w:num w:numId="35" w16cid:durableId="12677370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B6"/>
    <w:rsid w:val="00010BDA"/>
    <w:rsid w:val="0002364E"/>
    <w:rsid w:val="00042C9D"/>
    <w:rsid w:val="00073EE0"/>
    <w:rsid w:val="00081B42"/>
    <w:rsid w:val="000C07DF"/>
    <w:rsid w:val="000F1CB7"/>
    <w:rsid w:val="00124675"/>
    <w:rsid w:val="00192024"/>
    <w:rsid w:val="001B294B"/>
    <w:rsid w:val="001C4480"/>
    <w:rsid w:val="001E51DD"/>
    <w:rsid w:val="00271F43"/>
    <w:rsid w:val="00276AE5"/>
    <w:rsid w:val="002C5785"/>
    <w:rsid w:val="00300E28"/>
    <w:rsid w:val="00306C0A"/>
    <w:rsid w:val="00307CD1"/>
    <w:rsid w:val="003500C6"/>
    <w:rsid w:val="003952F0"/>
    <w:rsid w:val="003A285A"/>
    <w:rsid w:val="003B60DA"/>
    <w:rsid w:val="003C468D"/>
    <w:rsid w:val="00404FC8"/>
    <w:rsid w:val="00410229"/>
    <w:rsid w:val="00410FB5"/>
    <w:rsid w:val="00425581"/>
    <w:rsid w:val="00443084"/>
    <w:rsid w:val="004914B5"/>
    <w:rsid w:val="004A0AE4"/>
    <w:rsid w:val="004C428E"/>
    <w:rsid w:val="004F30E1"/>
    <w:rsid w:val="00566E81"/>
    <w:rsid w:val="005713C6"/>
    <w:rsid w:val="0058755F"/>
    <w:rsid w:val="00593FB3"/>
    <w:rsid w:val="005A5FC9"/>
    <w:rsid w:val="006E44DC"/>
    <w:rsid w:val="006E4E0D"/>
    <w:rsid w:val="006F42AB"/>
    <w:rsid w:val="006F4916"/>
    <w:rsid w:val="006F51A9"/>
    <w:rsid w:val="007469AC"/>
    <w:rsid w:val="00770D55"/>
    <w:rsid w:val="007811F7"/>
    <w:rsid w:val="00797F45"/>
    <w:rsid w:val="007E6DB8"/>
    <w:rsid w:val="00813E5A"/>
    <w:rsid w:val="008525A0"/>
    <w:rsid w:val="00856F46"/>
    <w:rsid w:val="00874ED0"/>
    <w:rsid w:val="00887944"/>
    <w:rsid w:val="0089177D"/>
    <w:rsid w:val="00896A41"/>
    <w:rsid w:val="009049E2"/>
    <w:rsid w:val="009539CA"/>
    <w:rsid w:val="009C1FB7"/>
    <w:rsid w:val="009E64FC"/>
    <w:rsid w:val="009F0EE3"/>
    <w:rsid w:val="00A04DCC"/>
    <w:rsid w:val="00A22E17"/>
    <w:rsid w:val="00A26965"/>
    <w:rsid w:val="00A914E1"/>
    <w:rsid w:val="00AA2283"/>
    <w:rsid w:val="00B00208"/>
    <w:rsid w:val="00B25C4D"/>
    <w:rsid w:val="00B60D04"/>
    <w:rsid w:val="00C1177B"/>
    <w:rsid w:val="00C15B23"/>
    <w:rsid w:val="00C3522C"/>
    <w:rsid w:val="00C60373"/>
    <w:rsid w:val="00C64FD3"/>
    <w:rsid w:val="00C71D20"/>
    <w:rsid w:val="00CB2D2A"/>
    <w:rsid w:val="00CE29EA"/>
    <w:rsid w:val="00D30D25"/>
    <w:rsid w:val="00D338FC"/>
    <w:rsid w:val="00D9049D"/>
    <w:rsid w:val="00DA672F"/>
    <w:rsid w:val="00E03611"/>
    <w:rsid w:val="00E95C6C"/>
    <w:rsid w:val="00EA5FD2"/>
    <w:rsid w:val="00EB1972"/>
    <w:rsid w:val="00EF22F2"/>
    <w:rsid w:val="00F11211"/>
    <w:rsid w:val="00F86979"/>
    <w:rsid w:val="00FA1A72"/>
    <w:rsid w:val="00FE1ACB"/>
    <w:rsid w:val="00FE4EB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CFFB35"/>
  <w15:docId w15:val="{5B65154A-D6FF-4305-B0BE-88041BF7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Normal"/>
    <w:next w:val="Normal"/>
    <w:pPr>
      <w:spacing w:line="240" w:lineRule="exact"/>
    </w:pPr>
  </w:style>
  <w:style w:type="paragraph" w:customStyle="1" w:styleId="Artikelniveau2">
    <w:name w:val="Artikel niveau 2"/>
    <w:basedOn w:val="Normal"/>
    <w:next w:val="Normal"/>
    <w:pPr>
      <w:spacing w:line="240" w:lineRule="exact"/>
    </w:pPr>
  </w:style>
  <w:style w:type="paragraph" w:customStyle="1" w:styleId="ArtikelenAutorisatiebesluit">
    <w:name w:val="Artikelen Autorisatiebesluit"/>
    <w:basedOn w:val="Normal"/>
  </w:style>
  <w:style w:type="paragraph" w:customStyle="1" w:styleId="Begrotingsbehandeling">
    <w:name w:val="Begrotingsbehandeling"/>
    <w:basedOn w:val="Normal"/>
    <w:next w:val="Normal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Normal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Normal"/>
    <w:next w:val="Normal"/>
    <w:pPr>
      <w:numPr>
        <w:numId w:val="4"/>
      </w:numPr>
    </w:pPr>
  </w:style>
  <w:style w:type="paragraph" w:customStyle="1" w:styleId="Bijlageongenummerd1">
    <w:name w:val="Bijlage ongenummerd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Normal"/>
    <w:next w:val="Normal"/>
    <w:pPr>
      <w:spacing w:before="180" w:after="180" w:line="240" w:lineRule="exact"/>
    </w:pPr>
  </w:style>
  <w:style w:type="paragraph" w:customStyle="1" w:styleId="BijlageLidArtikel">
    <w:name w:val="Bijlage_Lid_Artikel"/>
    <w:basedOn w:val="Normal"/>
    <w:next w:val="Normal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Normal"/>
    <w:next w:val="Normal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Normal"/>
    <w:next w:val="Normal"/>
    <w:pPr>
      <w:numPr>
        <w:numId w:val="8"/>
      </w:numPr>
    </w:pPr>
  </w:style>
  <w:style w:type="paragraph" w:customStyle="1" w:styleId="Bulletskantlijn">
    <w:name w:val="Bullets kantlijn"/>
    <w:basedOn w:val="Normal"/>
    <w:next w:val="Normal"/>
    <w:pPr>
      <w:spacing w:line="240" w:lineRule="exact"/>
    </w:pPr>
  </w:style>
  <w:style w:type="paragraph" w:customStyle="1" w:styleId="Colofon">
    <w:name w:val="Colofon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Normal"/>
    <w:next w:val="Normal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Normal"/>
    <w:next w:val="Normal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Normal"/>
    <w:next w:val="Normal"/>
    <w:pPr>
      <w:spacing w:line="240" w:lineRule="exact"/>
    </w:pPr>
  </w:style>
  <w:style w:type="paragraph" w:customStyle="1" w:styleId="Convenantletteringinspring">
    <w:name w:val="Convenant lettering inspring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Normal"/>
    <w:next w:val="Normal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Normal"/>
    <w:next w:val="Normal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Normal"/>
    <w:next w:val="Normal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Normal"/>
    <w:next w:val="Normal"/>
    <w:pPr>
      <w:spacing w:line="240" w:lineRule="exact"/>
    </w:pPr>
  </w:style>
  <w:style w:type="paragraph" w:customStyle="1" w:styleId="Convenantstandaard">
    <w:name w:val="Convenant standaard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Normal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Normal"/>
    <w:next w:val="Normal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Normal"/>
    <w:next w:val="Normal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Normal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al"/>
    <w:next w:val="Normal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Normal"/>
    <w:next w:val="Normal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Normal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al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al"/>
    <w:next w:val="Normal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Normal"/>
    <w:next w:val="Normal"/>
  </w:style>
  <w:style w:type="paragraph" w:customStyle="1" w:styleId="FmhProcesVerbaalProjectgegevens">
    <w:name w:val="Fmh_Proces_Verbaal_Projectgegevens"/>
    <w:next w:val="Normal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Normal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Normal"/>
    <w:next w:val="Normal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Normal"/>
    <w:next w:val="Normal"/>
    <w:pPr>
      <w:spacing w:after="70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Normal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Normal"/>
    <w:next w:val="Normal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Normal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Normal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Normal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Normal"/>
    <w:next w:val="Normal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Normal"/>
    <w:next w:val="Normal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al"/>
    <w:next w:val="Normal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Normal"/>
    <w:rPr>
      <w:b/>
    </w:rPr>
  </w:style>
  <w:style w:type="paragraph" w:customStyle="1" w:styleId="Kopjegegevensdocument">
    <w:name w:val="Kopje gegevens document"/>
    <w:basedOn w:val="Gegevensdocument"/>
    <w:next w:val="Normal"/>
    <w:rPr>
      <w:sz w:val="13"/>
      <w:szCs w:val="13"/>
    </w:rPr>
  </w:style>
  <w:style w:type="paragraph" w:customStyle="1" w:styleId="KopjeNota">
    <w:name w:val="Kopje Nota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Normal"/>
    <w:rPr>
      <w:b/>
    </w:rPr>
  </w:style>
  <w:style w:type="paragraph" w:customStyle="1" w:styleId="LedenArt1">
    <w:name w:val="Leden_Art_1"/>
    <w:basedOn w:val="Normal"/>
    <w:next w:val="Normal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Normal"/>
    <w:next w:val="Normal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Normal"/>
    <w:next w:val="Normal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Normal"/>
    <w:next w:val="Normal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Normal"/>
    <w:next w:val="Normal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Normal"/>
    <w:next w:val="Normal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Normal"/>
    <w:next w:val="Normal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Normal"/>
    <w:next w:val="Normal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Normal"/>
    <w:next w:val="Normal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Normal"/>
    <w:next w:val="Normal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Normal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al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Normal"/>
    <w:next w:val="Normal"/>
    <w:pPr>
      <w:spacing w:line="240" w:lineRule="exact"/>
    </w:pPr>
  </w:style>
  <w:style w:type="paragraph" w:customStyle="1" w:styleId="LogiusBullets">
    <w:name w:val="Logius Bullets"/>
    <w:basedOn w:val="Normal"/>
    <w:next w:val="Normal"/>
    <w:pPr>
      <w:spacing w:line="240" w:lineRule="exact"/>
    </w:pPr>
  </w:style>
  <w:style w:type="paragraph" w:customStyle="1" w:styleId="LogiusBulletsRapport">
    <w:name w:val="Logius Bullets Rapport"/>
    <w:basedOn w:val="Normal"/>
    <w:next w:val="Normal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Normal"/>
    <w:next w:val="Normal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Normal"/>
    <w:next w:val="Normal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Normal"/>
    <w:next w:val="Normal"/>
    <w:pPr>
      <w:spacing w:line="240" w:lineRule="exact"/>
    </w:pPr>
  </w:style>
  <w:style w:type="paragraph" w:customStyle="1" w:styleId="LogiusMTNotitieopsommingniv2">
    <w:name w:val="Logius MT Notitie opsomming niv 2"/>
    <w:basedOn w:val="Normal"/>
    <w:next w:val="Normal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Normal"/>
    <w:next w:val="Normal"/>
    <w:pPr>
      <w:spacing w:line="240" w:lineRule="exact"/>
    </w:pPr>
  </w:style>
  <w:style w:type="paragraph" w:customStyle="1" w:styleId="LogiusNummeringExtra">
    <w:name w:val="Logius Nummering Extra"/>
    <w:basedOn w:val="Normal"/>
    <w:next w:val="Normal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Normal"/>
    <w:next w:val="Normal"/>
    <w:pPr>
      <w:spacing w:line="240" w:lineRule="exact"/>
    </w:pPr>
  </w:style>
  <w:style w:type="paragraph" w:customStyle="1" w:styleId="LogiusonderschriftOpdrOvereenkomst">
    <w:name w:val="Logius onderschrift Opdr.Overeenkomst"/>
    <w:basedOn w:val="Normal"/>
    <w:next w:val="Normal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Normal"/>
    <w:next w:val="Normal"/>
    <w:pPr>
      <w:spacing w:line="240" w:lineRule="exact"/>
    </w:pPr>
  </w:style>
  <w:style w:type="paragraph" w:customStyle="1" w:styleId="LogiusOpsomming1aniv1">
    <w:name w:val="Logius Opsomming 1a niv1"/>
    <w:basedOn w:val="Normal"/>
    <w:next w:val="Normal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Normal"/>
    <w:next w:val="Normal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Normal"/>
    <w:next w:val="Normal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Normal"/>
    <w:next w:val="Normal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Normal"/>
    <w:next w:val="Normal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Normal"/>
    <w:next w:val="Normal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Normal"/>
    <w:next w:val="Normal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Normal"/>
    <w:next w:val="Normal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Normal"/>
    <w:next w:val="Normal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Normal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Normal"/>
    <w:next w:val="Normal"/>
    <w:pPr>
      <w:numPr>
        <w:numId w:val="19"/>
      </w:numPr>
    </w:pPr>
  </w:style>
  <w:style w:type="paragraph" w:customStyle="1" w:styleId="OpsommingBullet">
    <w:name w:val="Opsomming Bullet"/>
    <w:basedOn w:val="Normal"/>
    <w:next w:val="Normal"/>
  </w:style>
  <w:style w:type="paragraph" w:customStyle="1" w:styleId="Opsomminghoofdletters">
    <w:name w:val="Opsomming hoofdletters"/>
    <w:basedOn w:val="Normal"/>
    <w:next w:val="Normal"/>
    <w:pPr>
      <w:spacing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Normal"/>
    <w:next w:val="Normal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Normal"/>
    <w:next w:val="Normal"/>
    <w:pPr>
      <w:spacing w:line="240" w:lineRule="exact"/>
    </w:pPr>
    <w:rPr>
      <w:b/>
    </w:rPr>
  </w:style>
  <w:style w:type="paragraph" w:customStyle="1" w:styleId="RapportNiveau1">
    <w:name w:val="Rapport_Niveau_1"/>
    <w:basedOn w:val="Normal"/>
    <w:next w:val="Normal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Normal"/>
    <w:next w:val="Normal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Normal"/>
    <w:next w:val="Normal"/>
    <w:pPr>
      <w:spacing w:line="240" w:lineRule="exact"/>
    </w:pPr>
  </w:style>
  <w:style w:type="paragraph" w:customStyle="1" w:styleId="RapportRijksHuisstijl1">
    <w:name w:val="Rapport_RijksHuisstijl_1"/>
    <w:basedOn w:val="Normal"/>
    <w:next w:val="Normal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Normal"/>
    <w:next w:val="Normal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Normal"/>
    <w:next w:val="Normal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Normal"/>
    <w:next w:val="Normal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Normal"/>
    <w:next w:val="Normal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Normal"/>
    <w:next w:val="Normal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Normal"/>
    <w:next w:val="Normal"/>
    <w:pPr>
      <w:spacing w:line="240" w:lineRule="exact"/>
    </w:pPr>
  </w:style>
  <w:style w:type="paragraph" w:customStyle="1" w:styleId="RapportRijksHuisstijlzonder">
    <w:name w:val="Rapport_RijksHuisstijl_zonder"/>
    <w:basedOn w:val="Normal"/>
    <w:next w:val="Normal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Normal"/>
    <w:next w:val="Normal"/>
    <w:qFormat/>
    <w:pPr>
      <w:spacing w:line="240" w:lineRule="exact"/>
    </w:pPr>
  </w:style>
  <w:style w:type="paragraph" w:customStyle="1" w:styleId="RCOpsommingstreepje">
    <w:name w:val="RC Opsomming streepje"/>
    <w:basedOn w:val="Normal"/>
    <w:next w:val="Normal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Normal"/>
    <w:next w:val="Normal"/>
    <w:pPr>
      <w:spacing w:line="240" w:lineRule="exact"/>
    </w:pPr>
  </w:style>
  <w:style w:type="paragraph" w:customStyle="1" w:styleId="RCabc">
    <w:name w:val="RC_abc"/>
    <w:basedOn w:val="Normal"/>
    <w:next w:val="Normal"/>
    <w:pPr>
      <w:spacing w:line="240" w:lineRule="exact"/>
    </w:pPr>
  </w:style>
  <w:style w:type="paragraph" w:customStyle="1" w:styleId="RCabcalinea">
    <w:name w:val="RC_abc alinea"/>
    <w:basedOn w:val="Normal"/>
    <w:next w:val="Normal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Normal"/>
    <w:next w:val="Normal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Normal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al"/>
    <w:next w:val="Normal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Normal"/>
    <w:next w:val="Normal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Normal"/>
    <w:next w:val="Normal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Normal"/>
    <w:next w:val="Normal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Normal"/>
    <w:next w:val="Normal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Normal"/>
    <w:next w:val="Normal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Normal"/>
    <w:next w:val="Normal"/>
    <w:pPr>
      <w:spacing w:line="240" w:lineRule="exact"/>
    </w:pPr>
  </w:style>
  <w:style w:type="paragraph" w:customStyle="1" w:styleId="RVIGLetteropsomming">
    <w:name w:val="RVIG Letteropsomming"/>
    <w:basedOn w:val="Normal"/>
    <w:next w:val="Normal"/>
    <w:pPr>
      <w:spacing w:line="240" w:lineRule="exact"/>
    </w:pPr>
  </w:style>
  <w:style w:type="paragraph" w:customStyle="1" w:styleId="RvIGOpsomming">
    <w:name w:val="RvIG Opsomming"/>
    <w:basedOn w:val="Normal"/>
    <w:next w:val="Normal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Normal"/>
    <w:next w:val="Normal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Normal"/>
    <w:next w:val="Normal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Normal"/>
    <w:next w:val="Normal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Normal"/>
    <w:next w:val="Normal"/>
    <w:pPr>
      <w:spacing w:line="240" w:lineRule="exact"/>
    </w:pPr>
  </w:style>
  <w:style w:type="paragraph" w:customStyle="1" w:styleId="SSCICTslotzin">
    <w:name w:val="SSC_ICT_slotzin"/>
    <w:basedOn w:val="Normal"/>
    <w:next w:val="Normal"/>
    <w:pPr>
      <w:spacing w:before="240" w:line="240" w:lineRule="exact"/>
    </w:pPr>
  </w:style>
  <w:style w:type="paragraph" w:customStyle="1" w:styleId="SSC-ICTAanhef">
    <w:name w:val="SSC-ICT Aanhef"/>
    <w:basedOn w:val="Normal"/>
    <w:next w:val="Normal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Normal"/>
    <w:next w:val="Normal"/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Normal"/>
    <w:next w:val="Normal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Normal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Normal"/>
    <w:next w:val="Normal"/>
  </w:style>
  <w:style w:type="paragraph" w:customStyle="1" w:styleId="Standaardtabeltekst">
    <w:name w:val="Standaard tabel tekst"/>
    <w:basedOn w:val="Normal"/>
    <w:next w:val="Normal"/>
    <w:pPr>
      <w:spacing w:line="220" w:lineRule="exact"/>
    </w:p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al"/>
    <w:next w:val="Normal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Normal"/>
    <w:next w:val="Normal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Normal"/>
    <w:next w:val="Normal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Normal"/>
    <w:rPr>
      <w:b w:val="0"/>
    </w:rPr>
  </w:style>
  <w:style w:type="paragraph" w:customStyle="1" w:styleId="SubtitelRapport">
    <w:name w:val="Subtitel Rapport"/>
    <w:next w:val="Normal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Normal"/>
    <w:next w:val="Normal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Normal"/>
    <w:next w:val="Normal"/>
    <w:pPr>
      <w:jc w:val="center"/>
    </w:pPr>
  </w:style>
  <w:style w:type="paragraph" w:customStyle="1" w:styleId="Tabelkopdistributielijst">
    <w:name w:val="Tabel kop distributielijst"/>
    <w:basedOn w:val="Normal"/>
    <w:next w:val="Normal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Normal"/>
    <w:next w:val="Normal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Normal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al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Normal"/>
    <w:next w:val="Normal"/>
    <w:pPr>
      <w:spacing w:line="240" w:lineRule="exact"/>
    </w:pPr>
    <w:rPr>
      <w:b/>
    </w:rPr>
  </w:style>
  <w:style w:type="paragraph" w:customStyle="1" w:styleId="Voetnoot">
    <w:name w:val="Voetnoot"/>
    <w:basedOn w:val="Normal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Normal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Normal"/>
    <w:next w:val="Normal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Normal"/>
    <w:next w:val="Normal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Normal"/>
    <w:next w:val="Normal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al"/>
    <w:next w:val="Normal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Normal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al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Normal"/>
    <w:next w:val="Normal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Normal"/>
    <w:next w:val="Normal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Normal"/>
    <w:next w:val="Normal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Normal"/>
    <w:next w:val="Normal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Normal"/>
    <w:next w:val="Normal"/>
    <w:pPr>
      <w:spacing w:after="180" w:line="240" w:lineRule="exact"/>
    </w:pPr>
  </w:style>
  <w:style w:type="paragraph" w:customStyle="1" w:styleId="WOBBesluitSubkop">
    <w:name w:val="WOB Besluit Subkop"/>
    <w:basedOn w:val="Normal"/>
    <w:next w:val="Normal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Normal"/>
    <w:next w:val="Normal"/>
    <w:pPr>
      <w:spacing w:line="240" w:lineRule="exact"/>
    </w:pPr>
  </w:style>
  <w:style w:type="paragraph" w:customStyle="1" w:styleId="WobBijlageLedenArtikel10">
    <w:name w:val="Wob_Bijlage_Leden_Artikel_10"/>
    <w:basedOn w:val="Normal"/>
    <w:next w:val="Normal"/>
    <w:pPr>
      <w:spacing w:line="240" w:lineRule="exact"/>
    </w:pPr>
  </w:style>
  <w:style w:type="paragraph" w:customStyle="1" w:styleId="WobBijlageLedenArtikel11">
    <w:name w:val="Wob_Bijlage_Leden_Artikel_11"/>
    <w:basedOn w:val="Normal"/>
    <w:next w:val="Normal"/>
    <w:pPr>
      <w:spacing w:line="240" w:lineRule="exact"/>
    </w:pPr>
  </w:style>
  <w:style w:type="paragraph" w:customStyle="1" w:styleId="WobBijlageLedenArtikel3">
    <w:name w:val="Wob_Bijlage_Leden_Artikel_3"/>
    <w:basedOn w:val="Normal"/>
    <w:next w:val="Normal"/>
    <w:pPr>
      <w:spacing w:line="240" w:lineRule="exact"/>
    </w:pPr>
  </w:style>
  <w:style w:type="paragraph" w:customStyle="1" w:styleId="WobBijlageLedenArtikel6">
    <w:name w:val="Wob_Bijlage_Leden_Artikel_6"/>
    <w:basedOn w:val="Normal"/>
    <w:next w:val="Normal"/>
    <w:pPr>
      <w:spacing w:line="240" w:lineRule="exact"/>
    </w:pPr>
  </w:style>
  <w:style w:type="paragraph" w:customStyle="1" w:styleId="WobBijlageLedenArtikel7">
    <w:name w:val="Wob_Bijlage_Leden_Artikel_7"/>
    <w:basedOn w:val="Normal"/>
    <w:next w:val="Normal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al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al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al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E4E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E4EB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E4E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1FB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C1F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C1FB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C1FB7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C1FB7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KoptekstChar"/>
    <w:uiPriority w:val="99"/>
    <w:unhideWhenUsed/>
    <w:rsid w:val="00D904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9049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904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9049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E51D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2.xml" Id="rId10" /><Relationship Type="http://schemas.openxmlformats.org/officeDocument/2006/relationships/footer" Target="footer1.xml" Id="rId11" /><Relationship Type="http://schemas.openxmlformats.org/officeDocument/2006/relationships/footer" Target="footer2.xml" Id="rId12" /><Relationship Type="http://schemas.openxmlformats.org/officeDocument/2006/relationships/header" Target="header3.xml" Id="rId13" /><Relationship Type="http://schemas.openxmlformats.org/officeDocument/2006/relationships/footer" Target="footer3.xml" Id="rId14" /><Relationship Type="http://schemas.openxmlformats.org/officeDocument/2006/relationships/theme" Target="theme/theme1.xml" Id="rId15" /><Relationship Type="http://schemas.openxmlformats.org/officeDocument/2006/relationships/numbering" Target="numbering.xml" Id="rId16" /><Relationship Type="http://schemas.openxmlformats.org/officeDocument/2006/relationships/styles" Target="styles.xml" Id="rId17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2244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lastPrinted>2025-06-17T13:58:00.0000000Z</lastPrinted>
  <dcterms:created xsi:type="dcterms:W3CDTF">2025-06-17T12:11:00.0000000Z</dcterms:created>
  <dcterms:modified xsi:type="dcterms:W3CDTF">2025-07-07T08:57:00.0000000Z</dcterms:modified>
  <dc:creator/>
  <lastModifiedBy/>
  <dc:description>------------------------</dc:description>
  <dc:subject/>
  <dc:title/>
  <keywords/>
  <version/>
  <category/>
</coreProperties>
</file>